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86E4A" w14:textId="77777777"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14:paraId="0689CCDF" w14:textId="77777777" w:rsidR="00D43493" w:rsidRPr="00D43493" w:rsidRDefault="00D43493" w:rsidP="00D43493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 w:rsidRPr="00D43493">
        <w:rPr>
          <w:rFonts w:ascii="Arial" w:hAnsi="Arial" w:cs="Arial"/>
          <w:b/>
          <w:szCs w:val="20"/>
        </w:rPr>
        <w:t xml:space="preserve">Taytay Doctors </w:t>
      </w:r>
      <w:proofErr w:type="spellStart"/>
      <w:r w:rsidRPr="00D43493">
        <w:rPr>
          <w:rFonts w:ascii="Arial" w:hAnsi="Arial" w:cs="Arial"/>
          <w:b/>
          <w:szCs w:val="20"/>
        </w:rPr>
        <w:t>Multispeciality</w:t>
      </w:r>
      <w:proofErr w:type="spellEnd"/>
      <w:r w:rsidRPr="00D43493">
        <w:rPr>
          <w:rFonts w:ascii="Arial" w:hAnsi="Arial" w:cs="Arial"/>
          <w:b/>
          <w:szCs w:val="20"/>
        </w:rPr>
        <w:t xml:space="preserve"> Hospital, Inc.</w:t>
      </w:r>
      <w:r w:rsidRPr="00D43493">
        <w:rPr>
          <w:rFonts w:ascii="Arial" w:hAnsi="Arial" w:cs="Arial"/>
          <w:b/>
          <w:szCs w:val="20"/>
        </w:rPr>
        <w:tab/>
      </w:r>
    </w:p>
    <w:p w14:paraId="76681A9E" w14:textId="66918E87" w:rsidR="00E94323" w:rsidRDefault="00D43493" w:rsidP="00D43493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 w:rsidRPr="00D43493">
        <w:rPr>
          <w:rFonts w:ascii="Arial" w:hAnsi="Arial" w:cs="Arial"/>
          <w:b/>
          <w:szCs w:val="20"/>
        </w:rPr>
        <w:t>Rizal Avenue</w:t>
      </w:r>
      <w:r w:rsidRPr="00D43493">
        <w:rPr>
          <w:rFonts w:ascii="Arial" w:hAnsi="Arial" w:cs="Arial"/>
          <w:b/>
          <w:szCs w:val="20"/>
        </w:rPr>
        <w:tab/>
        <w:t>Taytay, Rizal</w:t>
      </w:r>
    </w:p>
    <w:p w14:paraId="7915B42C" w14:textId="77777777" w:rsidR="00D43493" w:rsidRDefault="00D43493" w:rsidP="00D43493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bookmarkStart w:id="0" w:name="_GoBack"/>
      <w:bookmarkEnd w:id="0"/>
    </w:p>
    <w:p w14:paraId="12D224D9" w14:textId="77777777"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E94323">
        <w:rPr>
          <w:rFonts w:ascii="Arial" w:eastAsia="Arial" w:hAnsi="Arial" w:cs="Arial"/>
          <w:sz w:val="22"/>
        </w:rPr>
        <w:t>Pulse Oximeter</w:t>
      </w:r>
    </w:p>
    <w:p w14:paraId="22DC5FA4" w14:textId="77777777"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proofErr w:type="spellStart"/>
      <w:r w:rsidR="00552B20">
        <w:rPr>
          <w:rFonts w:ascii="Arial" w:eastAsia="Arial" w:hAnsi="Arial" w:cs="Arial"/>
        </w:rPr>
        <w:t>Nellcor</w:t>
      </w:r>
      <w:proofErr w:type="spellEnd"/>
      <w:r w:rsidR="00552B20">
        <w:rPr>
          <w:rFonts w:ascii="Arial" w:eastAsia="Arial" w:hAnsi="Arial" w:cs="Arial"/>
        </w:rPr>
        <w:t xml:space="preserve"> 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14:paraId="7B4DE300" w14:textId="77777777"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705358">
        <w:rPr>
          <w:rFonts w:ascii="Arial" w:eastAsia="Arial" w:hAnsi="Arial" w:cs="Arial"/>
        </w:rPr>
        <w:t>Covidien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14:paraId="760A81B0" w14:textId="77777777"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705358">
        <w:rPr>
          <w:rFonts w:ascii="Arial" w:eastAsia="Arial" w:hAnsi="Arial" w:cs="Arial"/>
        </w:rPr>
        <w:t>MBB1508087</w:t>
      </w:r>
    </w:p>
    <w:p w14:paraId="0C1E4589" w14:textId="77777777"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552B20">
        <w:rPr>
          <w:rFonts w:ascii="Arial" w:eastAsia="Arial" w:hAnsi="Arial" w:cs="Arial"/>
        </w:rPr>
        <w:t>NICU</w:t>
      </w:r>
    </w:p>
    <w:p w14:paraId="005E5158" w14:textId="77777777"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14:paraId="3D6355C4" w14:textId="77777777"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14:paraId="26DE0DE8" w14:textId="77777777" w:rsidR="00E94323" w:rsidRPr="00B35A0E" w:rsidRDefault="00E94323" w:rsidP="00E94323">
      <w:pPr>
        <w:pStyle w:val="NoSpacing"/>
        <w:rPr>
          <w:rFonts w:ascii="Arial" w:hAnsi="Arial" w:cs="Arial"/>
          <w:b/>
        </w:rPr>
      </w:pPr>
      <w:proofErr w:type="spellStart"/>
      <w:r>
        <w:rPr>
          <w:b/>
        </w:rPr>
        <w:t>Datrend</w:t>
      </w:r>
      <w:proofErr w:type="spellEnd"/>
      <w:r>
        <w:rPr>
          <w:b/>
        </w:rPr>
        <w:t xml:space="preserve"> Vital Sign Simulator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FC84D02" w14:textId="77777777" w:rsidR="00E94323" w:rsidRPr="00C1507E" w:rsidRDefault="00E94323" w:rsidP="00E94323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Model: </w:t>
      </w:r>
      <w:r>
        <w:rPr>
          <w:rFonts w:ascii="Arial" w:hAnsi="Arial" w:cs="Arial"/>
          <w:b/>
        </w:rPr>
        <w:tab/>
      </w:r>
      <w:proofErr w:type="spellStart"/>
      <w:r w:rsidRPr="00BA1070">
        <w:rPr>
          <w:rFonts w:ascii="Arial" w:hAnsi="Arial" w:cs="Arial"/>
        </w:rPr>
        <w:t>vPad</w:t>
      </w:r>
      <w:proofErr w:type="spellEnd"/>
      <w:r w:rsidRPr="00BA1070">
        <w:rPr>
          <w:rFonts w:ascii="Arial" w:hAnsi="Arial" w:cs="Arial"/>
        </w:rPr>
        <w:t>-PS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323F0365" w14:textId="77777777" w:rsidR="00E94323" w:rsidRDefault="00E94323" w:rsidP="00E94323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Serial #: </w:t>
      </w:r>
      <w:r w:rsidRPr="00BA1070">
        <w:rPr>
          <w:rFonts w:ascii="Arial" w:hAnsi="Arial" w:cs="Arial"/>
        </w:rPr>
        <w:t xml:space="preserve">VSM17020082 </w:t>
      </w:r>
    </w:p>
    <w:p w14:paraId="3671FFFA" w14:textId="77777777" w:rsidR="00E94323" w:rsidRPr="00C1507E" w:rsidRDefault="00E94323" w:rsidP="00E9432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75DBD5" w14:textId="77777777"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91ED22" wp14:editId="1E4311B6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14:paraId="1A7F5532" w14:textId="77777777" w:rsidR="00C64AC1" w:rsidRDefault="00C64AC1" w:rsidP="00C64AC1">
      <w:pPr>
        <w:pStyle w:val="NoSpacing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Calibration Date</w:t>
      </w:r>
      <w:r>
        <w:rPr>
          <w:rFonts w:ascii="Arial" w:hAnsi="Arial" w:cs="Arial"/>
          <w:sz w:val="19"/>
          <w:szCs w:val="19"/>
        </w:rPr>
        <w:t xml:space="preserve">    Mar. 18, 2022 </w:t>
      </w:r>
    </w:p>
    <w:p w14:paraId="21F41856" w14:textId="77777777" w:rsidR="00C64AC1" w:rsidRDefault="00C64AC1" w:rsidP="00C64AC1">
      <w:pPr>
        <w:tabs>
          <w:tab w:val="center" w:pos="2792"/>
        </w:tabs>
        <w:spacing w:after="34" w:line="254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>
        <w:rPr>
          <w:rFonts w:ascii="Arial" w:eastAsia="Arial" w:hAnsi="Arial" w:cs="Arial"/>
          <w:sz w:val="19"/>
        </w:rPr>
        <w:t>Mar. 18, 2023</w:t>
      </w:r>
    </w:p>
    <w:p w14:paraId="2C56656C" w14:textId="77777777" w:rsidR="00C64AC1" w:rsidRDefault="00C64AC1" w:rsidP="00C64AC1">
      <w:pPr>
        <w:tabs>
          <w:tab w:val="center" w:pos="2069"/>
          <w:tab w:val="center" w:pos="7392"/>
        </w:tabs>
        <w:spacing w:after="0" w:line="254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>
        <w:rPr>
          <w:rFonts w:ascii="Arial" w:hAnsi="Arial" w:cs="Arial"/>
        </w:rPr>
        <w:t>BTSI-TMCSL-2022-1757</w:t>
      </w:r>
    </w:p>
    <w:p w14:paraId="097DB355" w14:textId="77777777" w:rsidR="00E94323" w:rsidRDefault="00E94323" w:rsidP="00E94323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color w:val="0070C0"/>
        </w:rPr>
      </w:pPr>
    </w:p>
    <w:p w14:paraId="36558837" w14:textId="77777777" w:rsidR="00E94323" w:rsidRPr="00E94323" w:rsidRDefault="00E94323" w:rsidP="00E94323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color w:val="0070C0"/>
        </w:rPr>
      </w:pPr>
      <w:r w:rsidRPr="005E339A">
        <w:rPr>
          <w:rFonts w:ascii="Arial" w:hAnsi="Arial" w:cs="Arial"/>
          <w:b/>
          <w:color w:val="0070C0"/>
        </w:rPr>
        <w:t>Detailed Test Data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</w:tblGrid>
      <w:tr w:rsidR="00E94323" w14:paraId="352B2600" w14:textId="77777777" w:rsidTr="008476EB">
        <w:tc>
          <w:tcPr>
            <w:tcW w:w="3122" w:type="dxa"/>
            <w:shd w:val="clear" w:color="auto" w:fill="9CC2E5" w:themeFill="accent1" w:themeFillTint="99"/>
          </w:tcPr>
          <w:p w14:paraId="0A5772A3" w14:textId="77777777" w:rsidR="00E94323" w:rsidRPr="00E34B62" w:rsidRDefault="00E94323" w:rsidP="00E34B62">
            <w:pPr>
              <w:spacing w:after="0" w:line="265" w:lineRule="auto"/>
              <w:ind w:left="0" w:right="857" w:firstLine="0"/>
              <w:rPr>
                <w:b/>
              </w:rPr>
            </w:pPr>
            <w:proofErr w:type="gramStart"/>
            <w:r>
              <w:rPr>
                <w:b/>
              </w:rPr>
              <w:t>Target(</w:t>
            </w:r>
            <w:proofErr w:type="gramEnd"/>
            <w:r>
              <w:rPr>
                <w:b/>
              </w:rPr>
              <w:t>O² Sat. &amp; BPM)</w:t>
            </w:r>
          </w:p>
        </w:tc>
        <w:tc>
          <w:tcPr>
            <w:tcW w:w="3122" w:type="dxa"/>
            <w:shd w:val="clear" w:color="auto" w:fill="9CC2E5" w:themeFill="accent1" w:themeFillTint="99"/>
          </w:tcPr>
          <w:p w14:paraId="57D583B9" w14:textId="77777777" w:rsidR="00E94323" w:rsidRPr="00E34B62" w:rsidRDefault="00E94323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Actual Measured</w:t>
            </w:r>
          </w:p>
        </w:tc>
      </w:tr>
      <w:tr w:rsidR="00E94323" w14:paraId="1EA982E3" w14:textId="77777777" w:rsidTr="00E34B62">
        <w:tc>
          <w:tcPr>
            <w:tcW w:w="3122" w:type="dxa"/>
          </w:tcPr>
          <w:p w14:paraId="535DA704" w14:textId="77777777" w:rsidR="00E94323" w:rsidRDefault="00705358" w:rsidP="00E94323">
            <w:pPr>
              <w:spacing w:after="0" w:line="265" w:lineRule="auto"/>
              <w:ind w:left="0" w:right="857" w:firstLine="0"/>
            </w:pPr>
            <w:r>
              <w:t>100</w:t>
            </w:r>
            <w:r w:rsidR="00E94323">
              <w:t>%</w:t>
            </w:r>
          </w:p>
        </w:tc>
        <w:tc>
          <w:tcPr>
            <w:tcW w:w="3122" w:type="dxa"/>
          </w:tcPr>
          <w:p w14:paraId="4ADD1633" w14:textId="77777777" w:rsidR="00E94323" w:rsidRDefault="00705358" w:rsidP="002A0664">
            <w:pPr>
              <w:spacing w:after="0" w:line="265" w:lineRule="auto"/>
              <w:ind w:left="0" w:right="857" w:firstLine="0"/>
            </w:pPr>
            <w:r>
              <w:t>99</w:t>
            </w:r>
            <w:r w:rsidR="00E94323">
              <w:t>%</w:t>
            </w:r>
          </w:p>
        </w:tc>
      </w:tr>
      <w:tr w:rsidR="00E94323" w14:paraId="610F5B13" w14:textId="77777777" w:rsidTr="00E34B62">
        <w:tc>
          <w:tcPr>
            <w:tcW w:w="3122" w:type="dxa"/>
          </w:tcPr>
          <w:p w14:paraId="680F0891" w14:textId="77777777" w:rsidR="00E94323" w:rsidRDefault="00E94323" w:rsidP="002A0664">
            <w:pPr>
              <w:spacing w:after="0" w:line="265" w:lineRule="auto"/>
              <w:ind w:left="0" w:right="857" w:firstLine="0"/>
            </w:pPr>
            <w:r>
              <w:t>60</w:t>
            </w:r>
          </w:p>
        </w:tc>
        <w:tc>
          <w:tcPr>
            <w:tcW w:w="3122" w:type="dxa"/>
          </w:tcPr>
          <w:p w14:paraId="23C8952B" w14:textId="77777777" w:rsidR="00E94323" w:rsidRDefault="00E94323" w:rsidP="002A0664">
            <w:pPr>
              <w:spacing w:after="0" w:line="265" w:lineRule="auto"/>
              <w:ind w:left="0" w:right="857" w:firstLine="0"/>
            </w:pPr>
            <w:r>
              <w:t>60</w:t>
            </w:r>
          </w:p>
        </w:tc>
      </w:tr>
      <w:tr w:rsidR="00E94323" w14:paraId="384FDADD" w14:textId="77777777" w:rsidTr="00E34B62">
        <w:tc>
          <w:tcPr>
            <w:tcW w:w="3122" w:type="dxa"/>
          </w:tcPr>
          <w:p w14:paraId="2525DA8B" w14:textId="77777777" w:rsidR="00E94323" w:rsidRDefault="00E94323" w:rsidP="002A0664">
            <w:pPr>
              <w:spacing w:after="0" w:line="265" w:lineRule="auto"/>
              <w:ind w:left="0" w:right="857" w:firstLine="0"/>
            </w:pPr>
            <w:r>
              <w:t>70</w:t>
            </w:r>
          </w:p>
        </w:tc>
        <w:tc>
          <w:tcPr>
            <w:tcW w:w="3122" w:type="dxa"/>
          </w:tcPr>
          <w:p w14:paraId="383DDCE4" w14:textId="77777777" w:rsidR="00E94323" w:rsidRDefault="00E94323" w:rsidP="002A0664">
            <w:pPr>
              <w:spacing w:after="0" w:line="265" w:lineRule="auto"/>
              <w:ind w:left="0" w:right="857" w:firstLine="0"/>
            </w:pPr>
            <w:r>
              <w:t>70</w:t>
            </w:r>
          </w:p>
        </w:tc>
      </w:tr>
      <w:tr w:rsidR="00E94323" w14:paraId="04F45BF0" w14:textId="77777777" w:rsidTr="00E34B62">
        <w:tc>
          <w:tcPr>
            <w:tcW w:w="3122" w:type="dxa"/>
          </w:tcPr>
          <w:p w14:paraId="6A8C276D" w14:textId="77777777" w:rsidR="00E94323" w:rsidRDefault="00E94323" w:rsidP="002A0664">
            <w:pPr>
              <w:spacing w:after="0" w:line="265" w:lineRule="auto"/>
              <w:ind w:left="0" w:right="857" w:firstLine="0"/>
            </w:pPr>
            <w:r>
              <w:t>80</w:t>
            </w:r>
          </w:p>
        </w:tc>
        <w:tc>
          <w:tcPr>
            <w:tcW w:w="3122" w:type="dxa"/>
          </w:tcPr>
          <w:p w14:paraId="1DD163F4" w14:textId="77777777" w:rsidR="00E94323" w:rsidRDefault="00E94323" w:rsidP="002A0664">
            <w:pPr>
              <w:spacing w:after="0" w:line="265" w:lineRule="auto"/>
              <w:ind w:left="0" w:right="857" w:firstLine="0"/>
            </w:pPr>
            <w:r>
              <w:t>80</w:t>
            </w:r>
          </w:p>
        </w:tc>
      </w:tr>
    </w:tbl>
    <w:p w14:paraId="2D77C6ED" w14:textId="77777777" w:rsidR="002A0664" w:rsidRDefault="002A0664" w:rsidP="002A0664">
      <w:pPr>
        <w:spacing w:after="0" w:line="265" w:lineRule="auto"/>
        <w:ind w:left="-5" w:right="857"/>
      </w:pPr>
    </w:p>
    <w:p w14:paraId="67174989" w14:textId="77777777"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14:paraId="036D0C00" w14:textId="77777777"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14:paraId="09721FD0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14:paraId="7A3B30CC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14:paraId="4BCBF1D4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A092542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BE74D9C" w14:textId="77777777" w:rsidR="00E94323" w:rsidRPr="00C05C2C" w:rsidRDefault="00E94323" w:rsidP="00E94323">
      <w:pPr>
        <w:spacing w:after="0" w:line="265" w:lineRule="auto"/>
        <w:ind w:left="0" w:right="857" w:firstLine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 w:rsidR="00DE3097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Christian F. </w:t>
      </w:r>
      <w:proofErr w:type="spellStart"/>
      <w:r w:rsidR="00DE3097">
        <w:rPr>
          <w:rFonts w:ascii="Arial" w:hAnsi="Arial" w:cs="Arial"/>
          <w:color w:val="000000" w:themeColor="text1"/>
          <w:sz w:val="18"/>
          <w:szCs w:val="18"/>
          <w:u w:val="single"/>
        </w:rPr>
        <w:t>Ynzon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 E. Sta. Ana</w:t>
      </w:r>
    </w:p>
    <w:p w14:paraId="73994471" w14:textId="77777777"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14:paraId="59E39D1C" w14:textId="77777777" w:rsidR="00871F94" w:rsidRDefault="00871F94" w:rsidP="00871F94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14:paraId="0C0F10F8" w14:textId="77777777" w:rsidR="0049543B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p w14:paraId="390AACBF" w14:textId="77777777" w:rsidR="00C05C2C" w:rsidRPr="00C05C2C" w:rsidRDefault="00C05C2C" w:rsidP="00C05C2C">
      <w:pPr>
        <w:tabs>
          <w:tab w:val="left" w:pos="15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C05C2C" w:rsidRPr="00C05C2C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40A61" w14:textId="77777777" w:rsidR="00263272" w:rsidRDefault="00263272" w:rsidP="00A81B86">
      <w:pPr>
        <w:spacing w:after="0" w:line="240" w:lineRule="auto"/>
      </w:pPr>
      <w:r>
        <w:separator/>
      </w:r>
    </w:p>
  </w:endnote>
  <w:endnote w:type="continuationSeparator" w:id="0">
    <w:p w14:paraId="5644CF84" w14:textId="77777777" w:rsidR="00263272" w:rsidRDefault="00263272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C05C2C" w:rsidRPr="00C05C2C" w14:paraId="71EF8B9D" w14:textId="77777777" w:rsidTr="00C05C2C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43D8DEFE" w14:textId="77777777" w:rsidR="00C05C2C" w:rsidRPr="00C05C2C" w:rsidRDefault="00C05C2C" w:rsidP="00C05C2C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C05C2C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C05C2C" w:rsidRPr="00C05C2C" w14:paraId="66744B5A" w14:textId="77777777" w:rsidTr="00C05C2C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0DCC01F8" w14:textId="77777777" w:rsidR="00C05C2C" w:rsidRPr="00C05C2C" w:rsidRDefault="00C05C2C" w:rsidP="00C05C2C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C05C2C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C05C2C" w:rsidRPr="00C05C2C" w14:paraId="20DEFB04" w14:textId="77777777" w:rsidTr="00C05C2C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167BA7BF" w14:textId="77777777" w:rsidR="00C05C2C" w:rsidRPr="00C05C2C" w:rsidRDefault="00C05C2C" w:rsidP="00C05C2C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C05C2C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C05C2C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C05C2C" w:rsidRPr="00C05C2C" w14:paraId="20C5508D" w14:textId="77777777" w:rsidTr="00C05C2C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25509DE0" w14:textId="77777777" w:rsidR="00C05C2C" w:rsidRPr="00C05C2C" w:rsidRDefault="00C05C2C" w:rsidP="00C05C2C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C05C2C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14:paraId="4CAFF136" w14:textId="77777777" w:rsidR="0049543B" w:rsidRPr="00C05C2C" w:rsidRDefault="0049543B" w:rsidP="00C05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B3D3A" w14:textId="77777777" w:rsidR="00263272" w:rsidRDefault="00263272" w:rsidP="00A81B86">
      <w:pPr>
        <w:spacing w:after="0" w:line="240" w:lineRule="auto"/>
      </w:pPr>
      <w:r>
        <w:separator/>
      </w:r>
    </w:p>
  </w:footnote>
  <w:footnote w:type="continuationSeparator" w:id="0">
    <w:p w14:paraId="728CFD32" w14:textId="77777777" w:rsidR="00263272" w:rsidRDefault="00263272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F0FB3" w14:textId="77777777"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4A99DCF5" wp14:editId="0BBE8889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14:paraId="791A2A47" w14:textId="77777777"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14:paraId="7BD4E757" w14:textId="77777777" w:rsidR="00A75434" w:rsidRDefault="00A75434" w:rsidP="00A75434">
    <w:pPr>
      <w:pStyle w:val="Header"/>
    </w:pPr>
  </w:p>
  <w:p w14:paraId="31BBF70F" w14:textId="77777777"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45C5D"/>
    <w:rsid w:val="00067D42"/>
    <w:rsid w:val="0007259D"/>
    <w:rsid w:val="00082699"/>
    <w:rsid w:val="000906E8"/>
    <w:rsid w:val="000B62B7"/>
    <w:rsid w:val="00115064"/>
    <w:rsid w:val="001350B8"/>
    <w:rsid w:val="00152EF6"/>
    <w:rsid w:val="00165D3D"/>
    <w:rsid w:val="00171F08"/>
    <w:rsid w:val="00175877"/>
    <w:rsid w:val="001D7D7F"/>
    <w:rsid w:val="001E2226"/>
    <w:rsid w:val="001F0B4C"/>
    <w:rsid w:val="001F794F"/>
    <w:rsid w:val="0020418F"/>
    <w:rsid w:val="00205CE9"/>
    <w:rsid w:val="00215A15"/>
    <w:rsid w:val="00222C4C"/>
    <w:rsid w:val="00231099"/>
    <w:rsid w:val="0023789A"/>
    <w:rsid w:val="00237ADA"/>
    <w:rsid w:val="0024377B"/>
    <w:rsid w:val="00263272"/>
    <w:rsid w:val="00271FBF"/>
    <w:rsid w:val="00274BC5"/>
    <w:rsid w:val="002768A5"/>
    <w:rsid w:val="00281FCF"/>
    <w:rsid w:val="00287B7E"/>
    <w:rsid w:val="002A0664"/>
    <w:rsid w:val="002A3EE5"/>
    <w:rsid w:val="002A717D"/>
    <w:rsid w:val="002B58F7"/>
    <w:rsid w:val="00310CBE"/>
    <w:rsid w:val="00312CC0"/>
    <w:rsid w:val="0034266B"/>
    <w:rsid w:val="00350978"/>
    <w:rsid w:val="00376318"/>
    <w:rsid w:val="0039784B"/>
    <w:rsid w:val="003C17AC"/>
    <w:rsid w:val="003D1EFC"/>
    <w:rsid w:val="003E379C"/>
    <w:rsid w:val="003F19C2"/>
    <w:rsid w:val="00413529"/>
    <w:rsid w:val="00415AEB"/>
    <w:rsid w:val="0044019F"/>
    <w:rsid w:val="004668EC"/>
    <w:rsid w:val="004859B0"/>
    <w:rsid w:val="004919B7"/>
    <w:rsid w:val="004948DD"/>
    <w:rsid w:val="0049543B"/>
    <w:rsid w:val="004956E8"/>
    <w:rsid w:val="004A0036"/>
    <w:rsid w:val="004A5322"/>
    <w:rsid w:val="004B1A97"/>
    <w:rsid w:val="004C6BA9"/>
    <w:rsid w:val="004C6BF7"/>
    <w:rsid w:val="004D525F"/>
    <w:rsid w:val="005217EE"/>
    <w:rsid w:val="005252A8"/>
    <w:rsid w:val="00527FA1"/>
    <w:rsid w:val="00540AF1"/>
    <w:rsid w:val="00541673"/>
    <w:rsid w:val="00552157"/>
    <w:rsid w:val="00552B20"/>
    <w:rsid w:val="00562E50"/>
    <w:rsid w:val="005716B9"/>
    <w:rsid w:val="00571901"/>
    <w:rsid w:val="0058417C"/>
    <w:rsid w:val="00587C31"/>
    <w:rsid w:val="00587CDD"/>
    <w:rsid w:val="005A4E6C"/>
    <w:rsid w:val="005A6A5B"/>
    <w:rsid w:val="005B1389"/>
    <w:rsid w:val="005B5E98"/>
    <w:rsid w:val="00606A86"/>
    <w:rsid w:val="00621C2D"/>
    <w:rsid w:val="00640904"/>
    <w:rsid w:val="006426ED"/>
    <w:rsid w:val="00650541"/>
    <w:rsid w:val="006509DE"/>
    <w:rsid w:val="006A0B01"/>
    <w:rsid w:val="006A145D"/>
    <w:rsid w:val="006C07C4"/>
    <w:rsid w:val="006C543C"/>
    <w:rsid w:val="006F40EA"/>
    <w:rsid w:val="007039FF"/>
    <w:rsid w:val="00704243"/>
    <w:rsid w:val="00705358"/>
    <w:rsid w:val="0071101C"/>
    <w:rsid w:val="007352F7"/>
    <w:rsid w:val="00745CBC"/>
    <w:rsid w:val="007545BD"/>
    <w:rsid w:val="00773980"/>
    <w:rsid w:val="00782022"/>
    <w:rsid w:val="00786213"/>
    <w:rsid w:val="0079286C"/>
    <w:rsid w:val="00792B44"/>
    <w:rsid w:val="00796ABE"/>
    <w:rsid w:val="007C7833"/>
    <w:rsid w:val="007D754B"/>
    <w:rsid w:val="007F6193"/>
    <w:rsid w:val="00804188"/>
    <w:rsid w:val="00821C24"/>
    <w:rsid w:val="0083664C"/>
    <w:rsid w:val="00845819"/>
    <w:rsid w:val="008476EB"/>
    <w:rsid w:val="00871F94"/>
    <w:rsid w:val="008A0D02"/>
    <w:rsid w:val="008A2283"/>
    <w:rsid w:val="00904CCE"/>
    <w:rsid w:val="00932395"/>
    <w:rsid w:val="00943B41"/>
    <w:rsid w:val="009575FC"/>
    <w:rsid w:val="00976C7F"/>
    <w:rsid w:val="0099001F"/>
    <w:rsid w:val="009A32DF"/>
    <w:rsid w:val="009B1244"/>
    <w:rsid w:val="009C028B"/>
    <w:rsid w:val="009C7D2E"/>
    <w:rsid w:val="009D7EF8"/>
    <w:rsid w:val="009F41D2"/>
    <w:rsid w:val="00A04E56"/>
    <w:rsid w:val="00A26271"/>
    <w:rsid w:val="00A30072"/>
    <w:rsid w:val="00A5095A"/>
    <w:rsid w:val="00A72EAB"/>
    <w:rsid w:val="00A75434"/>
    <w:rsid w:val="00A81B86"/>
    <w:rsid w:val="00A870DE"/>
    <w:rsid w:val="00A8713A"/>
    <w:rsid w:val="00AA5723"/>
    <w:rsid w:val="00AC4F2E"/>
    <w:rsid w:val="00AC6169"/>
    <w:rsid w:val="00AD3FB8"/>
    <w:rsid w:val="00AD499E"/>
    <w:rsid w:val="00B20054"/>
    <w:rsid w:val="00B2473C"/>
    <w:rsid w:val="00B84E8F"/>
    <w:rsid w:val="00BA028A"/>
    <w:rsid w:val="00BA2483"/>
    <w:rsid w:val="00BC3121"/>
    <w:rsid w:val="00BD5FCA"/>
    <w:rsid w:val="00C05C2C"/>
    <w:rsid w:val="00C070E3"/>
    <w:rsid w:val="00C07729"/>
    <w:rsid w:val="00C13C57"/>
    <w:rsid w:val="00C31D8D"/>
    <w:rsid w:val="00C322D1"/>
    <w:rsid w:val="00C37E94"/>
    <w:rsid w:val="00C428A6"/>
    <w:rsid w:val="00C44577"/>
    <w:rsid w:val="00C452F0"/>
    <w:rsid w:val="00C64AC1"/>
    <w:rsid w:val="00C80D74"/>
    <w:rsid w:val="00C83A87"/>
    <w:rsid w:val="00C86260"/>
    <w:rsid w:val="00CD04AD"/>
    <w:rsid w:val="00CE2888"/>
    <w:rsid w:val="00D240DC"/>
    <w:rsid w:val="00D27399"/>
    <w:rsid w:val="00D43493"/>
    <w:rsid w:val="00D55BE1"/>
    <w:rsid w:val="00DA2920"/>
    <w:rsid w:val="00DD41EE"/>
    <w:rsid w:val="00DD4AC8"/>
    <w:rsid w:val="00DD689E"/>
    <w:rsid w:val="00DE3097"/>
    <w:rsid w:val="00DF6677"/>
    <w:rsid w:val="00E013F4"/>
    <w:rsid w:val="00E0755E"/>
    <w:rsid w:val="00E31FBC"/>
    <w:rsid w:val="00E34B62"/>
    <w:rsid w:val="00E44573"/>
    <w:rsid w:val="00E636B5"/>
    <w:rsid w:val="00E75D37"/>
    <w:rsid w:val="00E76E4B"/>
    <w:rsid w:val="00E857D9"/>
    <w:rsid w:val="00E94323"/>
    <w:rsid w:val="00EC74A4"/>
    <w:rsid w:val="00ED7472"/>
    <w:rsid w:val="00EE6409"/>
    <w:rsid w:val="00EF733F"/>
    <w:rsid w:val="00F01302"/>
    <w:rsid w:val="00F15DFE"/>
    <w:rsid w:val="00F2748E"/>
    <w:rsid w:val="00F45328"/>
    <w:rsid w:val="00F566F9"/>
    <w:rsid w:val="00F61D52"/>
    <w:rsid w:val="00F63B7B"/>
    <w:rsid w:val="00F75E4E"/>
    <w:rsid w:val="00F9067A"/>
    <w:rsid w:val="00FA11BE"/>
    <w:rsid w:val="00FB507F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A09169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94323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1495D-B553-44DE-B29A-C76A83CC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Mr. Doggy ilaw</cp:lastModifiedBy>
  <cp:revision>4</cp:revision>
  <cp:lastPrinted>2019-01-31T03:34:00Z</cp:lastPrinted>
  <dcterms:created xsi:type="dcterms:W3CDTF">2022-03-28T03:47:00Z</dcterms:created>
  <dcterms:modified xsi:type="dcterms:W3CDTF">2023-07-10T03:38:00Z</dcterms:modified>
</cp:coreProperties>
</file>