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D4459" w14:textId="77777777" w:rsidR="00CD0FD4" w:rsidRPr="00CD0FD4" w:rsidRDefault="00CD0FD4" w:rsidP="00CD0FD4">
      <w:pPr>
        <w:jc w:val="center"/>
        <w:rPr>
          <w:rFonts w:asciiTheme="majorHAnsi" w:eastAsiaTheme="majorEastAsia" w:hAnsiTheme="majorHAnsi" w:cstheme="majorBidi"/>
          <w:spacing w:val="5"/>
          <w:kern w:val="28"/>
          <w:sz w:val="44"/>
          <w:szCs w:val="44"/>
          <w:u w:val="single"/>
          <w:lang w:val="en-IN"/>
        </w:rPr>
      </w:pPr>
      <w:r w:rsidRPr="00CD0FD4">
        <w:rPr>
          <w:rFonts w:asciiTheme="majorHAnsi" w:eastAsiaTheme="majorEastAsia" w:hAnsiTheme="majorHAnsi" w:cstheme="majorBidi"/>
          <w:spacing w:val="5"/>
          <w:kern w:val="28"/>
          <w:sz w:val="44"/>
          <w:szCs w:val="44"/>
          <w:u w:val="single"/>
          <w:lang w:val="en-IN"/>
        </w:rPr>
        <w:t>TITLE</w:t>
      </w:r>
    </w:p>
    <w:p w14:paraId="6403D017" w14:textId="6E69BFBA" w:rsidR="00CD0FD4" w:rsidRDefault="009042AF" w:rsidP="00CD0FD4">
      <w:pPr>
        <w:jc w:val="center"/>
        <w:rPr>
          <w:rFonts w:asciiTheme="majorHAnsi" w:eastAsiaTheme="majorEastAsia" w:hAnsiTheme="majorHAnsi" w:cstheme="majorBidi"/>
          <w:spacing w:val="5"/>
          <w:kern w:val="28"/>
          <w:sz w:val="56"/>
          <w:szCs w:val="56"/>
          <w:u w:val="single"/>
          <w:lang w:val="en-IN"/>
        </w:rPr>
      </w:pPr>
      <w:r w:rsidRPr="001F385F">
        <w:rPr>
          <w:rFonts w:asciiTheme="majorHAnsi" w:eastAsiaTheme="majorEastAsia" w:hAnsiTheme="majorHAnsi" w:cstheme="majorBidi"/>
          <w:spacing w:val="5"/>
          <w:kern w:val="28"/>
          <w:sz w:val="56"/>
          <w:szCs w:val="56"/>
          <w:u w:val="single"/>
          <w:lang w:val="en-IN"/>
        </w:rPr>
        <w:t xml:space="preserve">Stock Market Performance Overview </w:t>
      </w:r>
    </w:p>
    <w:p w14:paraId="201D9B1E" w14:textId="77777777" w:rsidR="001F385F" w:rsidRPr="001F385F" w:rsidRDefault="001F385F" w:rsidP="00CD0FD4">
      <w:pPr>
        <w:jc w:val="center"/>
        <w:rPr>
          <w:rFonts w:asciiTheme="majorHAnsi" w:eastAsiaTheme="majorEastAsia" w:hAnsiTheme="majorHAnsi" w:cstheme="majorBidi"/>
          <w:spacing w:val="5"/>
          <w:kern w:val="28"/>
          <w:sz w:val="56"/>
          <w:szCs w:val="56"/>
          <w:u w:val="single"/>
          <w:lang w:val="en-IN"/>
        </w:rPr>
      </w:pPr>
    </w:p>
    <w:p w14:paraId="0152E052" w14:textId="77777777" w:rsidR="00CD0FD4" w:rsidRPr="00CD0FD4" w:rsidRDefault="00CD0FD4" w:rsidP="00CD0FD4">
      <w:pPr>
        <w:rPr>
          <w:rFonts w:asciiTheme="majorHAnsi" w:eastAsiaTheme="majorEastAsia" w:hAnsiTheme="majorHAnsi" w:cstheme="majorBidi"/>
          <w:b/>
          <w:bCs/>
          <w:spacing w:val="5"/>
          <w:kern w:val="28"/>
          <w:sz w:val="30"/>
          <w:szCs w:val="30"/>
          <w:lang w:val="en-IN"/>
        </w:rPr>
      </w:pPr>
      <w:r w:rsidRPr="00CD0FD4">
        <w:rPr>
          <w:rFonts w:asciiTheme="majorHAnsi" w:eastAsiaTheme="majorEastAsia" w:hAnsiTheme="majorHAnsi" w:cstheme="majorBidi"/>
          <w:b/>
          <w:bCs/>
          <w:spacing w:val="5"/>
          <w:kern w:val="28"/>
          <w:sz w:val="30"/>
          <w:szCs w:val="30"/>
          <w:lang w:val="en-IN"/>
        </w:rPr>
        <w:t>1. Problem Statement:</w:t>
      </w:r>
    </w:p>
    <w:p w14:paraId="33145FB6" w14:textId="46850997" w:rsidR="00BC2CD5" w:rsidRPr="00BC2CD5" w:rsidRDefault="00BC2CD5" w:rsidP="00BC2CD5">
      <w:pPr>
        <w:numPr>
          <w:ilvl w:val="0"/>
          <w:numId w:val="17"/>
        </w:numPr>
        <w:rPr>
          <w:rFonts w:asciiTheme="majorHAnsi" w:eastAsiaTheme="majorEastAsia" w:hAnsiTheme="majorHAnsi" w:cstheme="majorBidi"/>
          <w:spacing w:val="5"/>
          <w:kern w:val="28"/>
          <w:lang w:val="en-IN"/>
        </w:rPr>
      </w:pPr>
      <w:r w:rsidRPr="00BC2CD5">
        <w:rPr>
          <w:rFonts w:asciiTheme="majorHAnsi" w:eastAsiaTheme="majorEastAsia" w:hAnsiTheme="majorHAnsi" w:cstheme="majorBidi"/>
          <w:spacing w:val="5"/>
          <w:kern w:val="28"/>
          <w:lang w:val="en-IN"/>
        </w:rPr>
        <w:t>How to collect and refresh live stock data using Python (</w:t>
      </w:r>
      <w:proofErr w:type="spellStart"/>
      <w:r w:rsidRPr="00BC2CD5">
        <w:rPr>
          <w:rFonts w:asciiTheme="majorHAnsi" w:eastAsiaTheme="majorEastAsia" w:hAnsiTheme="majorHAnsi" w:cstheme="majorBidi"/>
          <w:spacing w:val="5"/>
          <w:kern w:val="28"/>
          <w:lang w:val="en-IN"/>
        </w:rPr>
        <w:t>yfinance</w:t>
      </w:r>
      <w:proofErr w:type="spellEnd"/>
      <w:r w:rsidRPr="00BC2CD5">
        <w:rPr>
          <w:rFonts w:asciiTheme="majorHAnsi" w:eastAsiaTheme="majorEastAsia" w:hAnsiTheme="majorHAnsi" w:cstheme="majorBidi"/>
          <w:spacing w:val="5"/>
          <w:kern w:val="28"/>
          <w:lang w:val="en-IN"/>
        </w:rPr>
        <w:t>)</w:t>
      </w:r>
    </w:p>
    <w:p w14:paraId="2FA8909A" w14:textId="09D80EFA" w:rsidR="00BC2CD5" w:rsidRPr="00BC2CD5" w:rsidRDefault="00BC2CD5" w:rsidP="00BC2CD5">
      <w:pPr>
        <w:numPr>
          <w:ilvl w:val="0"/>
          <w:numId w:val="17"/>
        </w:numPr>
        <w:rPr>
          <w:rFonts w:asciiTheme="majorHAnsi" w:eastAsiaTheme="majorEastAsia" w:hAnsiTheme="majorHAnsi" w:cstheme="majorBidi"/>
          <w:spacing w:val="5"/>
          <w:kern w:val="28"/>
          <w:lang w:val="en-IN"/>
        </w:rPr>
      </w:pPr>
      <w:r w:rsidRPr="00BC2CD5">
        <w:rPr>
          <w:rFonts w:asciiTheme="majorHAnsi" w:eastAsiaTheme="majorEastAsia" w:hAnsiTheme="majorHAnsi" w:cstheme="majorBidi"/>
          <w:spacing w:val="5"/>
          <w:kern w:val="28"/>
          <w:lang w:val="en-IN"/>
        </w:rPr>
        <w:t>How to clean and preprocess stock market datasets</w:t>
      </w:r>
    </w:p>
    <w:p w14:paraId="70C0225C" w14:textId="1BFF86DF" w:rsidR="00BC2CD5" w:rsidRPr="00BC2CD5" w:rsidRDefault="00BC2CD5" w:rsidP="00BC2CD5">
      <w:pPr>
        <w:numPr>
          <w:ilvl w:val="0"/>
          <w:numId w:val="17"/>
        </w:numPr>
        <w:rPr>
          <w:rFonts w:asciiTheme="majorHAnsi" w:eastAsiaTheme="majorEastAsia" w:hAnsiTheme="majorHAnsi" w:cstheme="majorBidi"/>
          <w:spacing w:val="5"/>
          <w:kern w:val="28"/>
          <w:lang w:val="en-IN"/>
        </w:rPr>
      </w:pPr>
      <w:r w:rsidRPr="00BC2CD5">
        <w:rPr>
          <w:rFonts w:asciiTheme="majorHAnsi" w:eastAsiaTheme="majorEastAsia" w:hAnsiTheme="majorHAnsi" w:cstheme="majorBidi"/>
          <w:spacing w:val="5"/>
          <w:kern w:val="28"/>
          <w:lang w:val="en-IN"/>
        </w:rPr>
        <w:t xml:space="preserve">How to </w:t>
      </w:r>
      <w:proofErr w:type="spellStart"/>
      <w:r w:rsidRPr="00BC2CD5">
        <w:rPr>
          <w:rFonts w:asciiTheme="majorHAnsi" w:eastAsiaTheme="majorEastAsia" w:hAnsiTheme="majorHAnsi" w:cstheme="majorBidi"/>
          <w:spacing w:val="5"/>
          <w:kern w:val="28"/>
          <w:lang w:val="en-IN"/>
        </w:rPr>
        <w:t>analyze</w:t>
      </w:r>
      <w:proofErr w:type="spellEnd"/>
      <w:r w:rsidRPr="00BC2CD5">
        <w:rPr>
          <w:rFonts w:asciiTheme="majorHAnsi" w:eastAsiaTheme="majorEastAsia" w:hAnsiTheme="majorHAnsi" w:cstheme="majorBidi"/>
          <w:spacing w:val="5"/>
          <w:kern w:val="28"/>
          <w:lang w:val="en-IN"/>
        </w:rPr>
        <w:t xml:space="preserve"> sector and index performance for selected symbols</w:t>
      </w:r>
    </w:p>
    <w:p w14:paraId="15F30907" w14:textId="72524181" w:rsidR="00BC2CD5" w:rsidRPr="00BC2CD5" w:rsidRDefault="00BC2CD5" w:rsidP="00BC2CD5">
      <w:pPr>
        <w:numPr>
          <w:ilvl w:val="0"/>
          <w:numId w:val="17"/>
        </w:numPr>
        <w:rPr>
          <w:rFonts w:asciiTheme="majorHAnsi" w:eastAsiaTheme="majorEastAsia" w:hAnsiTheme="majorHAnsi" w:cstheme="majorBidi"/>
          <w:spacing w:val="5"/>
          <w:kern w:val="28"/>
          <w:lang w:val="en-IN"/>
        </w:rPr>
      </w:pPr>
      <w:r w:rsidRPr="00BC2CD5">
        <w:rPr>
          <w:rFonts w:asciiTheme="majorHAnsi" w:eastAsiaTheme="majorEastAsia" w:hAnsiTheme="majorHAnsi" w:cstheme="majorBidi"/>
          <w:spacing w:val="5"/>
          <w:kern w:val="28"/>
          <w:lang w:val="en-IN"/>
        </w:rPr>
        <w:t>How to visualize stock market insights through interactive dashboards</w:t>
      </w:r>
    </w:p>
    <w:p w14:paraId="27AE10B6" w14:textId="3EAAC02A" w:rsidR="00BC2CD5" w:rsidRPr="00BC2CD5" w:rsidRDefault="00BC2CD5" w:rsidP="00BC2CD5">
      <w:pPr>
        <w:numPr>
          <w:ilvl w:val="0"/>
          <w:numId w:val="17"/>
        </w:numPr>
        <w:rPr>
          <w:rFonts w:asciiTheme="majorHAnsi" w:eastAsiaTheme="majorEastAsia" w:hAnsiTheme="majorHAnsi" w:cstheme="majorBidi"/>
          <w:spacing w:val="5"/>
          <w:kern w:val="28"/>
          <w:lang w:val="en-IN"/>
        </w:rPr>
      </w:pPr>
      <w:r w:rsidRPr="00BC2CD5">
        <w:rPr>
          <w:rFonts w:asciiTheme="majorHAnsi" w:eastAsiaTheme="majorEastAsia" w:hAnsiTheme="majorHAnsi" w:cstheme="majorBidi"/>
          <w:spacing w:val="5"/>
          <w:kern w:val="28"/>
          <w:lang w:val="en-IN"/>
        </w:rPr>
        <w:t>How to generate SQL-based insights for business decisions</w:t>
      </w:r>
    </w:p>
    <w:p w14:paraId="58659804" w14:textId="77777777" w:rsidR="00CD0FD4" w:rsidRPr="00CD0FD4" w:rsidRDefault="00CD0FD4" w:rsidP="00CD0FD4">
      <w:pPr>
        <w:rPr>
          <w:rFonts w:asciiTheme="majorHAnsi" w:eastAsiaTheme="majorEastAsia" w:hAnsiTheme="majorHAnsi" w:cstheme="majorBidi"/>
          <w:b/>
          <w:bCs/>
          <w:spacing w:val="5"/>
          <w:kern w:val="28"/>
          <w:sz w:val="30"/>
          <w:szCs w:val="30"/>
          <w:lang w:val="en-IN"/>
        </w:rPr>
      </w:pPr>
      <w:r w:rsidRPr="00CD0FD4">
        <w:rPr>
          <w:rFonts w:asciiTheme="majorHAnsi" w:eastAsiaTheme="majorEastAsia" w:hAnsiTheme="majorHAnsi" w:cstheme="majorBidi"/>
          <w:b/>
          <w:bCs/>
          <w:spacing w:val="5"/>
          <w:kern w:val="28"/>
          <w:sz w:val="30"/>
          <w:szCs w:val="30"/>
          <w:lang w:val="en-IN"/>
        </w:rPr>
        <w:t>2. Objective</w:t>
      </w:r>
    </w:p>
    <w:p w14:paraId="78744034" w14:textId="4F019E2B" w:rsidR="00AE2034" w:rsidRDefault="00CD0FD4" w:rsidP="00CD0FD4">
      <w:pPr>
        <w:rPr>
          <w:rFonts w:asciiTheme="majorHAnsi" w:eastAsiaTheme="majorEastAsia" w:hAnsiTheme="majorHAnsi" w:cstheme="majorBidi"/>
          <w:spacing w:val="5"/>
          <w:kern w:val="28"/>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r>
      <w:r w:rsidR="00AE2034" w:rsidRPr="00AE2034">
        <w:rPr>
          <w:rFonts w:asciiTheme="majorHAnsi" w:eastAsiaTheme="majorEastAsia" w:hAnsiTheme="majorHAnsi" w:cstheme="majorBidi"/>
          <w:spacing w:val="5"/>
          <w:kern w:val="28"/>
        </w:rPr>
        <w:t xml:space="preserve">The objective of this analysis is to evaluate and monitor the performance of the stock market by collecting live stock data, cleaning and preprocessing it, and analyzing trends across sectors and indices. The study aims to generate actionable insights through interactive visualizations </w:t>
      </w:r>
      <w:proofErr w:type="gramStart"/>
      <w:r w:rsidR="00AE2034" w:rsidRPr="00AE2034">
        <w:rPr>
          <w:rFonts w:asciiTheme="majorHAnsi" w:eastAsiaTheme="majorEastAsia" w:hAnsiTheme="majorHAnsi" w:cstheme="majorBidi"/>
          <w:spacing w:val="5"/>
          <w:kern w:val="28"/>
        </w:rPr>
        <w:t>Additionally,</w:t>
      </w:r>
      <w:proofErr w:type="gramEnd"/>
      <w:r w:rsidR="00AE2034" w:rsidRPr="00AE2034">
        <w:rPr>
          <w:rFonts w:asciiTheme="majorHAnsi" w:eastAsiaTheme="majorEastAsia" w:hAnsiTheme="majorHAnsi" w:cstheme="majorBidi"/>
          <w:spacing w:val="5"/>
          <w:kern w:val="28"/>
        </w:rPr>
        <w:t xml:space="preserve"> it focuses on automating the data refresh process to maintain up-to-date market information for timely analysis.</w:t>
      </w:r>
    </w:p>
    <w:p w14:paraId="3F6249E9" w14:textId="6E1A0D11" w:rsidR="00CD0FD4" w:rsidRPr="00CD0FD4" w:rsidRDefault="00CD0FD4" w:rsidP="00CD0FD4">
      <w:pPr>
        <w:rPr>
          <w:rFonts w:asciiTheme="majorHAnsi" w:eastAsiaTheme="majorEastAsia" w:hAnsiTheme="majorHAnsi" w:cstheme="majorBidi"/>
          <w:b/>
          <w:bCs/>
          <w:spacing w:val="5"/>
          <w:kern w:val="28"/>
          <w:sz w:val="30"/>
          <w:szCs w:val="30"/>
          <w:lang w:val="en-IN"/>
        </w:rPr>
      </w:pPr>
      <w:r w:rsidRPr="00CD0FD4">
        <w:rPr>
          <w:rFonts w:asciiTheme="majorHAnsi" w:eastAsiaTheme="majorEastAsia" w:hAnsiTheme="majorHAnsi" w:cstheme="majorBidi"/>
          <w:b/>
          <w:bCs/>
          <w:spacing w:val="5"/>
          <w:kern w:val="28"/>
          <w:sz w:val="30"/>
          <w:szCs w:val="30"/>
          <w:lang w:val="en-IN"/>
        </w:rPr>
        <w:t>3. Data Description</w:t>
      </w:r>
    </w:p>
    <w:p w14:paraId="38BA3C5F" w14:textId="18714F51"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 xml:space="preserve">Source: </w:t>
      </w:r>
      <w:r w:rsidR="005A40DD">
        <w:rPr>
          <w:rFonts w:asciiTheme="majorHAnsi" w:eastAsiaTheme="majorEastAsia" w:hAnsiTheme="majorHAnsi" w:cstheme="majorBidi"/>
          <w:spacing w:val="5"/>
          <w:kern w:val="28"/>
          <w:lang w:val="en-IN"/>
        </w:rPr>
        <w:t xml:space="preserve">python </w:t>
      </w:r>
      <w:proofErr w:type="spellStart"/>
      <w:r w:rsidR="005A40DD">
        <w:rPr>
          <w:rFonts w:asciiTheme="majorHAnsi" w:eastAsiaTheme="majorEastAsia" w:hAnsiTheme="majorHAnsi" w:cstheme="majorBidi"/>
          <w:spacing w:val="5"/>
          <w:kern w:val="28"/>
          <w:lang w:val="en-IN"/>
        </w:rPr>
        <w:t>Yfinance</w:t>
      </w:r>
      <w:proofErr w:type="spellEnd"/>
    </w:p>
    <w:p w14:paraId="5BAAE259" w14:textId="68EC8883"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 xml:space="preserve">Rows: </w:t>
      </w:r>
      <w:r w:rsidR="00CA3842">
        <w:rPr>
          <w:rFonts w:asciiTheme="majorHAnsi" w:eastAsiaTheme="majorEastAsia" w:hAnsiTheme="majorHAnsi" w:cstheme="majorBidi"/>
          <w:spacing w:val="5"/>
          <w:kern w:val="28"/>
          <w:lang w:val="en-IN"/>
        </w:rPr>
        <w:t>based on stocks</w:t>
      </w:r>
    </w:p>
    <w:p w14:paraId="45BA685E" w14:textId="551BB26F"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 xml:space="preserve">Columns: </w:t>
      </w:r>
      <w:r w:rsidR="00CA3842">
        <w:rPr>
          <w:rFonts w:asciiTheme="majorHAnsi" w:eastAsiaTheme="majorEastAsia" w:hAnsiTheme="majorHAnsi" w:cstheme="majorBidi"/>
          <w:spacing w:val="5"/>
          <w:kern w:val="28"/>
          <w:lang w:val="en-IN"/>
        </w:rPr>
        <w:t xml:space="preserve">Requirements </w:t>
      </w:r>
    </w:p>
    <w:p w14:paraId="1B42B78A" w14:textId="686CFCAE" w:rsid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 xml:space="preserve">Key Features: </w:t>
      </w:r>
      <w:r w:rsidR="00CA3842">
        <w:rPr>
          <w:rFonts w:asciiTheme="majorHAnsi" w:eastAsiaTheme="majorEastAsia" w:hAnsiTheme="majorHAnsi" w:cstheme="majorBidi"/>
          <w:spacing w:val="5"/>
          <w:kern w:val="28"/>
          <w:lang w:val="en-IN"/>
        </w:rPr>
        <w:t>Date, High, Low, Open, Sym</w:t>
      </w:r>
      <w:r w:rsidR="00724173">
        <w:rPr>
          <w:rFonts w:asciiTheme="majorHAnsi" w:eastAsiaTheme="majorEastAsia" w:hAnsiTheme="majorHAnsi" w:cstheme="majorBidi"/>
          <w:spacing w:val="5"/>
          <w:kern w:val="28"/>
          <w:lang w:val="en-IN"/>
        </w:rPr>
        <w:t>bol, Volume</w:t>
      </w:r>
      <w:r w:rsidRPr="00CD0FD4">
        <w:rPr>
          <w:rFonts w:asciiTheme="majorHAnsi" w:eastAsiaTheme="majorEastAsia" w:hAnsiTheme="majorHAnsi" w:cstheme="majorBidi"/>
          <w:spacing w:val="5"/>
          <w:kern w:val="28"/>
          <w:lang w:val="en-IN"/>
        </w:rPr>
        <w:t xml:space="preserve"> </w:t>
      </w:r>
    </w:p>
    <w:p w14:paraId="07BF25ED" w14:textId="77777777" w:rsidR="00066B93" w:rsidRPr="00CD0FD4" w:rsidRDefault="00066B93" w:rsidP="00CD0FD4">
      <w:pPr>
        <w:rPr>
          <w:rFonts w:asciiTheme="majorHAnsi" w:eastAsiaTheme="majorEastAsia" w:hAnsiTheme="majorHAnsi" w:cstheme="majorBidi"/>
          <w:spacing w:val="5"/>
          <w:kern w:val="28"/>
          <w:lang w:val="en-IN"/>
        </w:rPr>
      </w:pPr>
    </w:p>
    <w:p w14:paraId="6987F75B" w14:textId="77777777" w:rsidR="00CD0FD4" w:rsidRPr="00CD0FD4" w:rsidRDefault="00CD0FD4" w:rsidP="00CD0FD4">
      <w:pPr>
        <w:rPr>
          <w:rFonts w:asciiTheme="majorHAnsi" w:eastAsiaTheme="majorEastAsia" w:hAnsiTheme="majorHAnsi" w:cstheme="majorBidi"/>
          <w:b/>
          <w:bCs/>
          <w:spacing w:val="5"/>
          <w:kern w:val="28"/>
          <w:sz w:val="30"/>
          <w:szCs w:val="30"/>
          <w:lang w:val="en-IN"/>
        </w:rPr>
      </w:pPr>
      <w:r w:rsidRPr="00CD0FD4">
        <w:rPr>
          <w:rFonts w:asciiTheme="majorHAnsi" w:eastAsiaTheme="majorEastAsia" w:hAnsiTheme="majorHAnsi" w:cstheme="majorBidi"/>
          <w:b/>
          <w:bCs/>
          <w:spacing w:val="5"/>
          <w:kern w:val="28"/>
          <w:sz w:val="30"/>
          <w:szCs w:val="30"/>
          <w:lang w:val="en-IN"/>
        </w:rPr>
        <w:t>4. Methodology</w:t>
      </w:r>
    </w:p>
    <w:p w14:paraId="2029502D" w14:textId="365ECACF"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Tools: Python (Pandas,</w:t>
      </w:r>
      <w:r w:rsidR="00935225">
        <w:rPr>
          <w:rFonts w:asciiTheme="majorHAnsi" w:eastAsiaTheme="majorEastAsia" w:hAnsiTheme="majorHAnsi" w:cstheme="majorBidi"/>
          <w:spacing w:val="5"/>
          <w:kern w:val="28"/>
          <w:lang w:val="en-IN"/>
        </w:rPr>
        <w:t xml:space="preserve"> </w:t>
      </w:r>
      <w:proofErr w:type="spellStart"/>
      <w:r w:rsidR="00AB2C35">
        <w:rPr>
          <w:rFonts w:asciiTheme="majorHAnsi" w:eastAsiaTheme="majorEastAsia" w:hAnsiTheme="majorHAnsi" w:cstheme="majorBidi"/>
          <w:spacing w:val="5"/>
          <w:kern w:val="28"/>
          <w:lang w:val="en-IN"/>
        </w:rPr>
        <w:t>pymysql</w:t>
      </w:r>
      <w:proofErr w:type="spellEnd"/>
      <w:r w:rsidR="00AB2C35">
        <w:rPr>
          <w:rFonts w:asciiTheme="majorHAnsi" w:eastAsiaTheme="majorEastAsia" w:hAnsiTheme="majorHAnsi" w:cstheme="majorBidi"/>
          <w:spacing w:val="5"/>
          <w:kern w:val="28"/>
          <w:lang w:val="en-IN"/>
        </w:rPr>
        <w:t xml:space="preserve">, </w:t>
      </w:r>
      <w:proofErr w:type="spellStart"/>
      <w:r w:rsidR="00935225">
        <w:rPr>
          <w:rFonts w:asciiTheme="majorHAnsi" w:eastAsiaTheme="majorEastAsia" w:hAnsiTheme="majorHAnsi" w:cstheme="majorBidi"/>
          <w:spacing w:val="5"/>
          <w:kern w:val="28"/>
          <w:lang w:val="en-IN"/>
        </w:rPr>
        <w:t>yfinance</w:t>
      </w:r>
      <w:proofErr w:type="spellEnd"/>
      <w:r w:rsidRPr="00CD0FD4">
        <w:rPr>
          <w:rFonts w:asciiTheme="majorHAnsi" w:eastAsiaTheme="majorEastAsia" w:hAnsiTheme="majorHAnsi" w:cstheme="majorBidi"/>
          <w:spacing w:val="5"/>
          <w:kern w:val="28"/>
          <w:lang w:val="en-IN"/>
        </w:rPr>
        <w:t>), MySQL, Power BI</w:t>
      </w:r>
    </w:p>
    <w:p w14:paraId="6BF59A53" w14:textId="5DB8B24C"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Steps: Fetch data→ Data Cleaning → Exploratory Data Analysis → Visualization → Insights → Recommendations →Conclusion → Future Scope</w:t>
      </w:r>
    </w:p>
    <w:p w14:paraId="482E4309" w14:textId="77777777" w:rsidR="00CD0FD4" w:rsidRPr="004C5041" w:rsidRDefault="00CD0FD4" w:rsidP="00CD0FD4">
      <w:pPr>
        <w:rPr>
          <w:rFonts w:asciiTheme="majorHAnsi" w:eastAsiaTheme="majorEastAsia" w:hAnsiTheme="majorHAnsi" w:cstheme="majorBidi"/>
          <w:b/>
          <w:bCs/>
          <w:spacing w:val="5"/>
          <w:kern w:val="28"/>
          <w:sz w:val="30"/>
          <w:szCs w:val="30"/>
          <w:lang w:val="en-IN"/>
        </w:rPr>
      </w:pPr>
      <w:r w:rsidRPr="004C5041">
        <w:rPr>
          <w:rFonts w:asciiTheme="majorHAnsi" w:eastAsiaTheme="majorEastAsia" w:hAnsiTheme="majorHAnsi" w:cstheme="majorBidi"/>
          <w:b/>
          <w:bCs/>
          <w:spacing w:val="5"/>
          <w:kern w:val="28"/>
          <w:sz w:val="30"/>
          <w:szCs w:val="30"/>
          <w:lang w:val="en-IN"/>
        </w:rPr>
        <w:t>5. Exploratory Data Analysis (EDA)</w:t>
      </w:r>
    </w:p>
    <w:p w14:paraId="31CE84DD" w14:textId="0FC91AE6"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Trend analysis</w:t>
      </w:r>
      <w:r w:rsidR="0010497E">
        <w:rPr>
          <w:rFonts w:asciiTheme="majorHAnsi" w:eastAsiaTheme="majorEastAsia" w:hAnsiTheme="majorHAnsi" w:cstheme="majorBidi"/>
          <w:spacing w:val="5"/>
          <w:kern w:val="28"/>
          <w:lang w:val="en-IN"/>
        </w:rPr>
        <w:t xml:space="preserve"> </w:t>
      </w:r>
      <w:r w:rsidR="00DE6F27">
        <w:rPr>
          <w:rFonts w:asciiTheme="majorHAnsi" w:eastAsiaTheme="majorEastAsia" w:hAnsiTheme="majorHAnsi" w:cstheme="majorBidi"/>
          <w:spacing w:val="5"/>
          <w:kern w:val="28"/>
          <w:lang w:val="en-IN"/>
        </w:rPr>
        <w:t>over time</w:t>
      </w:r>
    </w:p>
    <w:p w14:paraId="5ACBEEE5" w14:textId="3F5EF389"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lastRenderedPageBreak/>
        <w:t>•</w:t>
      </w:r>
      <w:r w:rsidRPr="00CD0FD4">
        <w:rPr>
          <w:rFonts w:asciiTheme="majorHAnsi" w:eastAsiaTheme="majorEastAsia" w:hAnsiTheme="majorHAnsi" w:cstheme="majorBidi"/>
          <w:spacing w:val="5"/>
          <w:kern w:val="28"/>
          <w:lang w:val="en-IN"/>
        </w:rPr>
        <w:tab/>
      </w:r>
      <w:r w:rsidR="00DE6F27">
        <w:rPr>
          <w:rFonts w:asciiTheme="majorHAnsi" w:eastAsiaTheme="majorEastAsia" w:hAnsiTheme="majorHAnsi" w:cstheme="majorBidi"/>
          <w:spacing w:val="5"/>
          <w:kern w:val="28"/>
          <w:lang w:val="en-IN"/>
        </w:rPr>
        <w:t>How open</w:t>
      </w:r>
      <w:r w:rsidR="00110CA7">
        <w:rPr>
          <w:rFonts w:asciiTheme="majorHAnsi" w:eastAsiaTheme="majorEastAsia" w:hAnsiTheme="majorHAnsi" w:cstheme="majorBidi"/>
          <w:spacing w:val="5"/>
          <w:kern w:val="28"/>
          <w:lang w:val="en-IN"/>
        </w:rPr>
        <w:t xml:space="preserve"> </w:t>
      </w:r>
      <w:r w:rsidR="00DE6F27">
        <w:rPr>
          <w:rFonts w:asciiTheme="majorHAnsi" w:eastAsiaTheme="majorEastAsia" w:hAnsiTheme="majorHAnsi" w:cstheme="majorBidi"/>
          <w:spacing w:val="5"/>
          <w:kern w:val="28"/>
          <w:lang w:val="en-IN"/>
        </w:rPr>
        <w:t>Price influe</w:t>
      </w:r>
      <w:r w:rsidR="00110CA7">
        <w:rPr>
          <w:rFonts w:asciiTheme="majorHAnsi" w:eastAsiaTheme="majorEastAsia" w:hAnsiTheme="majorHAnsi" w:cstheme="majorBidi"/>
          <w:spacing w:val="5"/>
          <w:kern w:val="28"/>
          <w:lang w:val="en-IN"/>
        </w:rPr>
        <w:t xml:space="preserve">nce </w:t>
      </w:r>
    </w:p>
    <w:p w14:paraId="5C98B483" w14:textId="149CB6F0"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r>
      <w:r w:rsidR="00371950">
        <w:rPr>
          <w:rFonts w:asciiTheme="majorHAnsi" w:eastAsiaTheme="majorEastAsia" w:hAnsiTheme="majorHAnsi" w:cstheme="majorBidi"/>
          <w:spacing w:val="5"/>
          <w:kern w:val="28"/>
          <w:lang w:val="en-IN"/>
        </w:rPr>
        <w:t>Volume analysis by stock</w:t>
      </w:r>
    </w:p>
    <w:p w14:paraId="6951DFF3" w14:textId="39DF07F6"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r>
      <w:r w:rsidR="00285385">
        <w:rPr>
          <w:rFonts w:asciiTheme="majorHAnsi" w:eastAsiaTheme="majorEastAsia" w:hAnsiTheme="majorHAnsi" w:cstheme="majorBidi"/>
          <w:spacing w:val="5"/>
          <w:kern w:val="28"/>
          <w:lang w:val="en-IN"/>
        </w:rPr>
        <w:t>High vs Low indicator</w:t>
      </w:r>
    </w:p>
    <w:p w14:paraId="05096FBB" w14:textId="60BC0883" w:rsidR="00CD0FD4" w:rsidRPr="00CD0FD4" w:rsidRDefault="00CD0FD4" w:rsidP="00CD0FD4">
      <w:pPr>
        <w:rPr>
          <w:rFonts w:asciiTheme="majorHAnsi" w:eastAsiaTheme="majorEastAsia" w:hAnsiTheme="majorHAnsi" w:cstheme="majorBidi"/>
          <w:b/>
          <w:bCs/>
          <w:spacing w:val="5"/>
          <w:kern w:val="28"/>
          <w:sz w:val="30"/>
          <w:szCs w:val="30"/>
          <w:lang w:val="en-IN"/>
        </w:rPr>
      </w:pPr>
      <w:r w:rsidRPr="00CD0FD4">
        <w:rPr>
          <w:rFonts w:asciiTheme="majorHAnsi" w:eastAsiaTheme="majorEastAsia" w:hAnsiTheme="majorHAnsi" w:cstheme="majorBidi"/>
          <w:b/>
          <w:bCs/>
          <w:spacing w:val="5"/>
          <w:kern w:val="28"/>
          <w:sz w:val="30"/>
          <w:szCs w:val="30"/>
          <w:lang w:val="en-IN"/>
        </w:rPr>
        <w:t xml:space="preserve">6. </w:t>
      </w:r>
      <w:r w:rsidR="00463EB2">
        <w:rPr>
          <w:rFonts w:asciiTheme="majorHAnsi" w:eastAsiaTheme="majorEastAsia" w:hAnsiTheme="majorHAnsi" w:cstheme="majorBidi"/>
          <w:b/>
          <w:bCs/>
          <w:spacing w:val="5"/>
          <w:kern w:val="28"/>
          <w:sz w:val="30"/>
          <w:szCs w:val="30"/>
          <w:lang w:val="en-IN"/>
        </w:rPr>
        <w:tab/>
      </w:r>
      <w:r w:rsidRPr="00CD0FD4">
        <w:rPr>
          <w:rFonts w:asciiTheme="majorHAnsi" w:eastAsiaTheme="majorEastAsia" w:hAnsiTheme="majorHAnsi" w:cstheme="majorBidi"/>
          <w:b/>
          <w:bCs/>
          <w:spacing w:val="5"/>
          <w:kern w:val="28"/>
          <w:sz w:val="30"/>
          <w:szCs w:val="30"/>
          <w:lang w:val="en-IN"/>
        </w:rPr>
        <w:t>Insights</w:t>
      </w:r>
    </w:p>
    <w:p w14:paraId="79E54719" w14:textId="33FA50AD" w:rsidR="00007408" w:rsidRPr="00007408" w:rsidRDefault="00007408" w:rsidP="00007408">
      <w:pPr>
        <w:rPr>
          <w:rFonts w:asciiTheme="majorHAnsi" w:eastAsiaTheme="majorEastAsia" w:hAnsiTheme="majorHAnsi" w:cstheme="majorBidi"/>
          <w:spacing w:val="5"/>
          <w:kern w:val="28"/>
          <w:lang w:val="en-IN"/>
        </w:rPr>
      </w:pPr>
      <w:r>
        <w:rPr>
          <w:rFonts w:asciiTheme="majorHAnsi" w:eastAsiaTheme="majorEastAsia" w:hAnsiTheme="majorHAnsi" w:cstheme="majorBidi"/>
          <w:spacing w:val="5"/>
          <w:kern w:val="28"/>
          <w:lang w:val="en-IN"/>
        </w:rPr>
        <w:t xml:space="preserve">   </w:t>
      </w:r>
      <w:r w:rsidRPr="00007408">
        <w:rPr>
          <w:rFonts w:asciiTheme="majorHAnsi" w:eastAsiaTheme="majorEastAsia" w:hAnsiTheme="majorHAnsi" w:cstheme="majorBidi"/>
          <w:b/>
          <w:bCs/>
          <w:spacing w:val="5"/>
          <w:kern w:val="28"/>
          <w:lang w:val="en-IN"/>
        </w:rPr>
        <w:t>Market Trends:</w:t>
      </w:r>
    </w:p>
    <w:p w14:paraId="6BE58663" w14:textId="77777777" w:rsidR="00007408" w:rsidRPr="00007408" w:rsidRDefault="00007408" w:rsidP="00007408">
      <w:pPr>
        <w:numPr>
          <w:ilvl w:val="0"/>
          <w:numId w:val="18"/>
        </w:numPr>
        <w:rPr>
          <w:rFonts w:asciiTheme="majorHAnsi" w:eastAsiaTheme="majorEastAsia" w:hAnsiTheme="majorHAnsi" w:cstheme="majorBidi"/>
          <w:spacing w:val="5"/>
          <w:kern w:val="28"/>
          <w:lang w:val="en-IN"/>
        </w:rPr>
      </w:pPr>
      <w:r w:rsidRPr="00007408">
        <w:rPr>
          <w:rFonts w:asciiTheme="majorHAnsi" w:eastAsiaTheme="majorEastAsia" w:hAnsiTheme="majorHAnsi" w:cstheme="majorBidi"/>
          <w:spacing w:val="5"/>
          <w:kern w:val="28"/>
          <w:lang w:val="en-IN"/>
        </w:rPr>
        <w:t>Certain stocks or sectors consistently show upward trends, indicating potential for long-term investment.</w:t>
      </w:r>
    </w:p>
    <w:p w14:paraId="5F616AFD" w14:textId="77777777" w:rsidR="00007408" w:rsidRPr="00007408" w:rsidRDefault="00007408" w:rsidP="00007408">
      <w:pPr>
        <w:numPr>
          <w:ilvl w:val="0"/>
          <w:numId w:val="18"/>
        </w:numPr>
        <w:rPr>
          <w:rFonts w:asciiTheme="majorHAnsi" w:eastAsiaTheme="majorEastAsia" w:hAnsiTheme="majorHAnsi" w:cstheme="majorBidi"/>
          <w:spacing w:val="5"/>
          <w:kern w:val="28"/>
          <w:lang w:val="en-IN"/>
        </w:rPr>
      </w:pPr>
      <w:r w:rsidRPr="00007408">
        <w:rPr>
          <w:rFonts w:asciiTheme="majorHAnsi" w:eastAsiaTheme="majorEastAsia" w:hAnsiTheme="majorHAnsi" w:cstheme="majorBidi"/>
          <w:spacing w:val="5"/>
          <w:kern w:val="28"/>
          <w:lang w:val="en-IN"/>
        </w:rPr>
        <w:t>Volatility in certain stocks can be linked to market news or macroeconomic factors.</w:t>
      </w:r>
    </w:p>
    <w:p w14:paraId="375262D2" w14:textId="7BCAEA14" w:rsidR="00007408" w:rsidRPr="00007408" w:rsidRDefault="00007408" w:rsidP="00007408">
      <w:pPr>
        <w:rPr>
          <w:rFonts w:asciiTheme="majorHAnsi" w:eastAsiaTheme="majorEastAsia" w:hAnsiTheme="majorHAnsi" w:cstheme="majorBidi"/>
          <w:spacing w:val="5"/>
          <w:kern w:val="28"/>
          <w:lang w:val="en-IN"/>
        </w:rPr>
      </w:pPr>
      <w:r>
        <w:rPr>
          <w:rFonts w:asciiTheme="majorHAnsi" w:eastAsiaTheme="majorEastAsia" w:hAnsiTheme="majorHAnsi" w:cstheme="majorBidi"/>
          <w:spacing w:val="5"/>
          <w:kern w:val="28"/>
          <w:lang w:val="en-IN"/>
        </w:rPr>
        <w:t xml:space="preserve">  </w:t>
      </w:r>
      <w:r w:rsidRPr="00007408">
        <w:rPr>
          <w:rFonts w:asciiTheme="majorHAnsi" w:eastAsiaTheme="majorEastAsia" w:hAnsiTheme="majorHAnsi" w:cstheme="majorBidi"/>
          <w:b/>
          <w:bCs/>
          <w:spacing w:val="5"/>
          <w:kern w:val="28"/>
          <w:lang w:val="en-IN"/>
        </w:rPr>
        <w:t>Price Behavio</w:t>
      </w:r>
      <w:r>
        <w:rPr>
          <w:rFonts w:asciiTheme="majorHAnsi" w:eastAsiaTheme="majorEastAsia" w:hAnsiTheme="majorHAnsi" w:cstheme="majorBidi"/>
          <w:b/>
          <w:bCs/>
          <w:spacing w:val="5"/>
          <w:kern w:val="28"/>
          <w:lang w:val="en-IN"/>
        </w:rPr>
        <w:t>u</w:t>
      </w:r>
      <w:r w:rsidRPr="00007408">
        <w:rPr>
          <w:rFonts w:asciiTheme="majorHAnsi" w:eastAsiaTheme="majorEastAsia" w:hAnsiTheme="majorHAnsi" w:cstheme="majorBidi"/>
          <w:b/>
          <w:bCs/>
          <w:spacing w:val="5"/>
          <w:kern w:val="28"/>
          <w:lang w:val="en-IN"/>
        </w:rPr>
        <w:t>r:</w:t>
      </w:r>
    </w:p>
    <w:p w14:paraId="6EA5F63E" w14:textId="1DBD0D9D" w:rsidR="00007408" w:rsidRPr="00007408" w:rsidRDefault="00007408" w:rsidP="00007408">
      <w:pPr>
        <w:numPr>
          <w:ilvl w:val="0"/>
          <w:numId w:val="19"/>
        </w:numPr>
        <w:rPr>
          <w:rFonts w:asciiTheme="majorHAnsi" w:eastAsiaTheme="majorEastAsia" w:hAnsiTheme="majorHAnsi" w:cstheme="majorBidi"/>
          <w:spacing w:val="5"/>
          <w:kern w:val="28"/>
          <w:lang w:val="en-IN"/>
        </w:rPr>
      </w:pPr>
      <w:r w:rsidRPr="00007408">
        <w:rPr>
          <w:rFonts w:asciiTheme="majorHAnsi" w:eastAsiaTheme="majorEastAsia" w:hAnsiTheme="majorHAnsi" w:cstheme="majorBidi"/>
          <w:spacing w:val="5"/>
          <w:kern w:val="28"/>
          <w:lang w:val="en-IN"/>
        </w:rPr>
        <w:t>Open prices show patterns; stocks with small daily differences are less volatile and suitable for conservative investors.</w:t>
      </w:r>
    </w:p>
    <w:p w14:paraId="6FE48E33" w14:textId="77777777" w:rsidR="00007408" w:rsidRPr="00007408" w:rsidRDefault="00007408" w:rsidP="00007408">
      <w:pPr>
        <w:numPr>
          <w:ilvl w:val="0"/>
          <w:numId w:val="19"/>
        </w:numPr>
        <w:rPr>
          <w:rFonts w:asciiTheme="majorHAnsi" w:eastAsiaTheme="majorEastAsia" w:hAnsiTheme="majorHAnsi" w:cstheme="majorBidi"/>
          <w:spacing w:val="5"/>
          <w:kern w:val="28"/>
          <w:lang w:val="en-IN"/>
        </w:rPr>
      </w:pPr>
      <w:r w:rsidRPr="00007408">
        <w:rPr>
          <w:rFonts w:asciiTheme="majorHAnsi" w:eastAsiaTheme="majorEastAsia" w:hAnsiTheme="majorHAnsi" w:cstheme="majorBidi"/>
          <w:spacing w:val="5"/>
          <w:kern w:val="28"/>
          <w:lang w:val="en-IN"/>
        </w:rPr>
        <w:t>High-Low spreads indicate market volatility—wider spreads suggest high intraday risk.</w:t>
      </w:r>
    </w:p>
    <w:p w14:paraId="2E30271A" w14:textId="1E3B70CF" w:rsidR="00007408" w:rsidRPr="00007408" w:rsidRDefault="00007408" w:rsidP="00007408">
      <w:pPr>
        <w:rPr>
          <w:rFonts w:asciiTheme="majorHAnsi" w:eastAsiaTheme="majorEastAsia" w:hAnsiTheme="majorHAnsi" w:cstheme="majorBidi"/>
          <w:spacing w:val="5"/>
          <w:kern w:val="28"/>
          <w:lang w:val="en-IN"/>
        </w:rPr>
      </w:pPr>
      <w:r>
        <w:rPr>
          <w:rFonts w:asciiTheme="majorHAnsi" w:eastAsiaTheme="majorEastAsia" w:hAnsiTheme="majorHAnsi" w:cstheme="majorBidi"/>
          <w:spacing w:val="5"/>
          <w:kern w:val="28"/>
          <w:lang w:val="en-IN"/>
        </w:rPr>
        <w:t xml:space="preserve"> </w:t>
      </w:r>
      <w:r w:rsidRPr="00007408">
        <w:rPr>
          <w:rFonts w:asciiTheme="majorHAnsi" w:eastAsiaTheme="majorEastAsia" w:hAnsiTheme="majorHAnsi" w:cstheme="majorBidi"/>
          <w:b/>
          <w:bCs/>
          <w:spacing w:val="5"/>
          <w:kern w:val="28"/>
          <w:lang w:val="en-IN"/>
        </w:rPr>
        <w:t>Volume Analysis:</w:t>
      </w:r>
    </w:p>
    <w:p w14:paraId="0858CB91" w14:textId="77777777" w:rsidR="00007408" w:rsidRPr="00007408" w:rsidRDefault="00007408" w:rsidP="00007408">
      <w:pPr>
        <w:numPr>
          <w:ilvl w:val="0"/>
          <w:numId w:val="20"/>
        </w:numPr>
        <w:rPr>
          <w:rFonts w:asciiTheme="majorHAnsi" w:eastAsiaTheme="majorEastAsia" w:hAnsiTheme="majorHAnsi" w:cstheme="majorBidi"/>
          <w:spacing w:val="5"/>
          <w:kern w:val="28"/>
          <w:lang w:val="en-IN"/>
        </w:rPr>
      </w:pPr>
      <w:r w:rsidRPr="00007408">
        <w:rPr>
          <w:rFonts w:asciiTheme="majorHAnsi" w:eastAsiaTheme="majorEastAsia" w:hAnsiTheme="majorHAnsi" w:cstheme="majorBidi"/>
          <w:spacing w:val="5"/>
          <w:kern w:val="28"/>
          <w:lang w:val="en-IN"/>
        </w:rPr>
        <w:t>Stocks with high trading volume are more liquid and easier to trade.</w:t>
      </w:r>
    </w:p>
    <w:p w14:paraId="51863937" w14:textId="5B163EEE" w:rsidR="00007408" w:rsidRPr="00007408" w:rsidRDefault="00007408" w:rsidP="00007408">
      <w:pPr>
        <w:numPr>
          <w:ilvl w:val="0"/>
          <w:numId w:val="20"/>
        </w:numPr>
        <w:rPr>
          <w:rFonts w:asciiTheme="majorHAnsi" w:eastAsiaTheme="majorEastAsia" w:hAnsiTheme="majorHAnsi" w:cstheme="majorBidi"/>
          <w:spacing w:val="5"/>
          <w:kern w:val="28"/>
          <w:lang w:val="en-IN"/>
        </w:rPr>
      </w:pPr>
      <w:r w:rsidRPr="00007408">
        <w:rPr>
          <w:rFonts w:asciiTheme="majorHAnsi" w:eastAsiaTheme="majorEastAsia" w:hAnsiTheme="majorHAnsi" w:cstheme="majorBidi"/>
          <w:spacing w:val="5"/>
          <w:kern w:val="28"/>
          <w:lang w:val="en-IN"/>
        </w:rPr>
        <w:t>Spikes in volume often precede significant price movements, signa</w:t>
      </w:r>
      <w:r w:rsidR="008E6887">
        <w:rPr>
          <w:rFonts w:asciiTheme="majorHAnsi" w:eastAsiaTheme="majorEastAsia" w:hAnsiTheme="majorHAnsi" w:cstheme="majorBidi"/>
          <w:spacing w:val="5"/>
          <w:kern w:val="28"/>
          <w:lang w:val="en-IN"/>
        </w:rPr>
        <w:t>l</w:t>
      </w:r>
      <w:r w:rsidRPr="00007408">
        <w:rPr>
          <w:rFonts w:asciiTheme="majorHAnsi" w:eastAsiaTheme="majorEastAsia" w:hAnsiTheme="majorHAnsi" w:cstheme="majorBidi"/>
          <w:spacing w:val="5"/>
          <w:kern w:val="28"/>
          <w:lang w:val="en-IN"/>
        </w:rPr>
        <w:t>ling investor sentiment shifts.</w:t>
      </w:r>
    </w:p>
    <w:p w14:paraId="14127B12" w14:textId="77777777" w:rsidR="00CD0FD4" w:rsidRPr="00CD0FD4" w:rsidRDefault="00CD0FD4" w:rsidP="00CD0FD4">
      <w:pPr>
        <w:rPr>
          <w:rFonts w:asciiTheme="majorHAnsi" w:eastAsiaTheme="majorEastAsia" w:hAnsiTheme="majorHAnsi" w:cstheme="majorBidi"/>
          <w:b/>
          <w:bCs/>
          <w:spacing w:val="5"/>
          <w:kern w:val="28"/>
          <w:sz w:val="30"/>
          <w:szCs w:val="30"/>
          <w:lang w:val="en-IN"/>
        </w:rPr>
      </w:pPr>
      <w:r w:rsidRPr="00CD0FD4">
        <w:rPr>
          <w:rFonts w:asciiTheme="majorHAnsi" w:eastAsiaTheme="majorEastAsia" w:hAnsiTheme="majorHAnsi" w:cstheme="majorBidi"/>
          <w:b/>
          <w:bCs/>
          <w:spacing w:val="5"/>
          <w:kern w:val="28"/>
          <w:sz w:val="30"/>
          <w:szCs w:val="30"/>
          <w:lang w:val="en-IN"/>
        </w:rPr>
        <w:t>7. Recommendations</w:t>
      </w:r>
    </w:p>
    <w:p w14:paraId="3F8F2A98" w14:textId="51BDEEAA" w:rsidR="00BD0BFD" w:rsidRPr="00BD0BFD" w:rsidRDefault="00DA7F90" w:rsidP="00BD0BFD">
      <w:pPr>
        <w:rPr>
          <w:rFonts w:asciiTheme="majorHAnsi" w:eastAsiaTheme="majorEastAsia" w:hAnsiTheme="majorHAnsi" w:cstheme="majorBidi"/>
          <w:spacing w:val="5"/>
          <w:kern w:val="28"/>
          <w:lang w:val="en-IN"/>
        </w:rPr>
      </w:pPr>
      <w:r>
        <w:rPr>
          <w:rFonts w:asciiTheme="majorHAnsi" w:eastAsiaTheme="majorEastAsia" w:hAnsiTheme="majorHAnsi" w:cstheme="majorBidi"/>
          <w:spacing w:val="5"/>
          <w:kern w:val="28"/>
          <w:lang w:val="en-IN"/>
        </w:rPr>
        <w:t xml:space="preserve">  </w:t>
      </w:r>
      <w:r w:rsidR="00BD0BFD" w:rsidRPr="00BD0BFD">
        <w:rPr>
          <w:rFonts w:asciiTheme="majorHAnsi" w:eastAsiaTheme="majorEastAsia" w:hAnsiTheme="majorHAnsi" w:cstheme="majorBidi"/>
          <w:b/>
          <w:bCs/>
          <w:spacing w:val="5"/>
          <w:kern w:val="28"/>
          <w:lang w:val="en-IN"/>
        </w:rPr>
        <w:t>Investment Strategy:</w:t>
      </w:r>
    </w:p>
    <w:p w14:paraId="7261E860" w14:textId="77777777" w:rsidR="00BD0BFD" w:rsidRPr="00BD0BFD" w:rsidRDefault="00BD0BFD" w:rsidP="00BD0BFD">
      <w:pPr>
        <w:numPr>
          <w:ilvl w:val="0"/>
          <w:numId w:val="21"/>
        </w:numPr>
        <w:rPr>
          <w:rFonts w:asciiTheme="majorHAnsi" w:eastAsiaTheme="majorEastAsia" w:hAnsiTheme="majorHAnsi" w:cstheme="majorBidi"/>
          <w:spacing w:val="5"/>
          <w:kern w:val="28"/>
          <w:lang w:val="en-IN"/>
        </w:rPr>
      </w:pPr>
      <w:r w:rsidRPr="00BD0BFD">
        <w:rPr>
          <w:rFonts w:asciiTheme="majorHAnsi" w:eastAsiaTheme="majorEastAsia" w:hAnsiTheme="majorHAnsi" w:cstheme="majorBidi"/>
          <w:spacing w:val="5"/>
          <w:kern w:val="28"/>
          <w:lang w:val="en-IN"/>
        </w:rPr>
        <w:t>Focus on high-performing sectors for growth-oriented portfolios.</w:t>
      </w:r>
    </w:p>
    <w:p w14:paraId="311C9EF1" w14:textId="77777777" w:rsidR="00BD0BFD" w:rsidRPr="00BD0BFD" w:rsidRDefault="00BD0BFD" w:rsidP="00BD0BFD">
      <w:pPr>
        <w:numPr>
          <w:ilvl w:val="0"/>
          <w:numId w:val="21"/>
        </w:numPr>
        <w:rPr>
          <w:rFonts w:asciiTheme="majorHAnsi" w:eastAsiaTheme="majorEastAsia" w:hAnsiTheme="majorHAnsi" w:cstheme="majorBidi"/>
          <w:spacing w:val="5"/>
          <w:kern w:val="28"/>
          <w:lang w:val="en-IN"/>
        </w:rPr>
      </w:pPr>
      <w:r w:rsidRPr="00BD0BFD">
        <w:rPr>
          <w:rFonts w:asciiTheme="majorHAnsi" w:eastAsiaTheme="majorEastAsia" w:hAnsiTheme="majorHAnsi" w:cstheme="majorBidi"/>
          <w:spacing w:val="5"/>
          <w:kern w:val="28"/>
          <w:lang w:val="en-IN"/>
        </w:rPr>
        <w:t>Use low-volatility stocks for stable income or conservative investment strategies.</w:t>
      </w:r>
    </w:p>
    <w:p w14:paraId="320A44F7" w14:textId="773F949F" w:rsidR="00BD0BFD" w:rsidRPr="00BD0BFD" w:rsidRDefault="00DA7F90" w:rsidP="00BD0BFD">
      <w:pPr>
        <w:rPr>
          <w:rFonts w:asciiTheme="majorHAnsi" w:eastAsiaTheme="majorEastAsia" w:hAnsiTheme="majorHAnsi" w:cstheme="majorBidi"/>
          <w:spacing w:val="5"/>
          <w:kern w:val="28"/>
          <w:lang w:val="en-IN"/>
        </w:rPr>
      </w:pPr>
      <w:r>
        <w:rPr>
          <w:rFonts w:asciiTheme="majorHAnsi" w:eastAsiaTheme="majorEastAsia" w:hAnsiTheme="majorHAnsi" w:cstheme="majorBidi"/>
          <w:spacing w:val="5"/>
          <w:kern w:val="28"/>
          <w:lang w:val="en-IN"/>
        </w:rPr>
        <w:t xml:space="preserve">  </w:t>
      </w:r>
      <w:r w:rsidR="00BD0BFD" w:rsidRPr="00BD0BFD">
        <w:rPr>
          <w:rFonts w:asciiTheme="majorHAnsi" w:eastAsiaTheme="majorEastAsia" w:hAnsiTheme="majorHAnsi" w:cstheme="majorBidi"/>
          <w:b/>
          <w:bCs/>
          <w:spacing w:val="5"/>
          <w:kern w:val="28"/>
          <w:lang w:val="en-IN"/>
        </w:rPr>
        <w:t>Risk Management:</w:t>
      </w:r>
    </w:p>
    <w:p w14:paraId="4F048129" w14:textId="77777777" w:rsidR="00BD0BFD" w:rsidRPr="00BD0BFD" w:rsidRDefault="00BD0BFD" w:rsidP="00BD0BFD">
      <w:pPr>
        <w:numPr>
          <w:ilvl w:val="0"/>
          <w:numId w:val="22"/>
        </w:numPr>
        <w:rPr>
          <w:rFonts w:asciiTheme="majorHAnsi" w:eastAsiaTheme="majorEastAsia" w:hAnsiTheme="majorHAnsi" w:cstheme="majorBidi"/>
          <w:spacing w:val="5"/>
          <w:kern w:val="28"/>
          <w:lang w:val="en-IN"/>
        </w:rPr>
      </w:pPr>
      <w:r w:rsidRPr="00BD0BFD">
        <w:rPr>
          <w:rFonts w:asciiTheme="majorHAnsi" w:eastAsiaTheme="majorEastAsia" w:hAnsiTheme="majorHAnsi" w:cstheme="majorBidi"/>
          <w:spacing w:val="5"/>
          <w:kern w:val="28"/>
          <w:lang w:val="en-IN"/>
        </w:rPr>
        <w:t>Monitor High-Low spreads and trading volumes to avoid highly volatile investments without sufficient risk appetite.</w:t>
      </w:r>
    </w:p>
    <w:p w14:paraId="7ADBDC08" w14:textId="77777777" w:rsidR="00BD0BFD" w:rsidRDefault="00BD0BFD" w:rsidP="00BD0BFD">
      <w:pPr>
        <w:numPr>
          <w:ilvl w:val="0"/>
          <w:numId w:val="22"/>
        </w:numPr>
        <w:rPr>
          <w:rFonts w:asciiTheme="majorHAnsi" w:eastAsiaTheme="majorEastAsia" w:hAnsiTheme="majorHAnsi" w:cstheme="majorBidi"/>
          <w:spacing w:val="5"/>
          <w:kern w:val="28"/>
          <w:lang w:val="en-IN"/>
        </w:rPr>
      </w:pPr>
      <w:r w:rsidRPr="00BD0BFD">
        <w:rPr>
          <w:rFonts w:asciiTheme="majorHAnsi" w:eastAsiaTheme="majorEastAsia" w:hAnsiTheme="majorHAnsi" w:cstheme="majorBidi"/>
          <w:spacing w:val="5"/>
          <w:kern w:val="28"/>
          <w:lang w:val="en-IN"/>
        </w:rPr>
        <w:t>Diversify across sectors to mitigate sector-specific risks.</w:t>
      </w:r>
    </w:p>
    <w:p w14:paraId="20298BFB" w14:textId="2A6B6250" w:rsidR="00BD0BFD" w:rsidRPr="00BD0BFD" w:rsidRDefault="00DA7F90" w:rsidP="00BD0BFD">
      <w:pPr>
        <w:numPr>
          <w:ilvl w:val="0"/>
          <w:numId w:val="22"/>
        </w:numPr>
        <w:rPr>
          <w:rFonts w:asciiTheme="majorHAnsi" w:eastAsiaTheme="majorEastAsia" w:hAnsiTheme="majorHAnsi" w:cstheme="majorBidi"/>
          <w:spacing w:val="5"/>
          <w:kern w:val="28"/>
          <w:lang w:val="en-IN"/>
        </w:rPr>
      </w:pPr>
      <w:r w:rsidRPr="00DA7F90">
        <w:rPr>
          <w:rFonts w:asciiTheme="majorHAnsi" w:eastAsiaTheme="majorEastAsia" w:hAnsiTheme="majorHAnsi" w:cstheme="majorBidi"/>
          <w:spacing w:val="5"/>
          <w:kern w:val="28"/>
        </w:rPr>
        <w:t>Set up alerts for sudden price movements or volume spikes to capture trading opportunities.</w:t>
      </w:r>
    </w:p>
    <w:p w14:paraId="0B2256A9" w14:textId="77777777" w:rsidR="00DA7AD0" w:rsidRDefault="00DA7AD0" w:rsidP="00CD0FD4"/>
    <w:p w14:paraId="600E2AF5" w14:textId="6AA32A0A" w:rsidR="008B5349" w:rsidRDefault="008515C4" w:rsidP="008B5349">
      <w:pPr>
        <w:rPr>
          <w:b/>
          <w:bCs/>
          <w:sz w:val="30"/>
          <w:szCs w:val="30"/>
        </w:rPr>
      </w:pPr>
      <w:r w:rsidRPr="008515C4">
        <w:rPr>
          <w:b/>
          <w:bCs/>
          <w:sz w:val="30"/>
          <w:szCs w:val="30"/>
        </w:rPr>
        <w:t>8. Conclusio</w:t>
      </w:r>
      <w:r w:rsidR="008B5349">
        <w:rPr>
          <w:b/>
          <w:bCs/>
          <w:sz w:val="30"/>
          <w:szCs w:val="30"/>
        </w:rPr>
        <w:t>n</w:t>
      </w:r>
    </w:p>
    <w:p w14:paraId="1E30E678" w14:textId="1AEA08A3" w:rsidR="00744455" w:rsidRDefault="00067AFE" w:rsidP="008B5349">
      <w:pPr>
        <w:pStyle w:val="ListParagraph"/>
        <w:numPr>
          <w:ilvl w:val="0"/>
          <w:numId w:val="15"/>
        </w:numPr>
      </w:pPr>
      <w:r w:rsidRPr="00067AFE">
        <w:t>The analysis provides a clear picture of stock market behavior, identifying trends, high-performing sectors, and stock volatility patterns.</w:t>
      </w:r>
    </w:p>
    <w:p w14:paraId="04A1513B" w14:textId="4E3A59F0" w:rsidR="00067AFE" w:rsidRDefault="00067AFE" w:rsidP="008B5349">
      <w:pPr>
        <w:pStyle w:val="ListParagraph"/>
        <w:numPr>
          <w:ilvl w:val="0"/>
          <w:numId w:val="15"/>
        </w:numPr>
      </w:pPr>
      <w:r w:rsidRPr="00067AFE">
        <w:lastRenderedPageBreak/>
        <w:t>Automated live data collection and preprocessing ensure that insights are up-to-date and actionable.</w:t>
      </w:r>
    </w:p>
    <w:p w14:paraId="384C9248" w14:textId="714AF643" w:rsidR="00067AFE" w:rsidRDefault="00067AFE" w:rsidP="008B5349">
      <w:pPr>
        <w:pStyle w:val="ListParagraph"/>
        <w:numPr>
          <w:ilvl w:val="0"/>
          <w:numId w:val="15"/>
        </w:numPr>
      </w:pPr>
      <w:r w:rsidRPr="00067AFE">
        <w:t>Combining trend analysis with volume and price indicators improves the prediction of stock movement opportunities.</w:t>
      </w:r>
    </w:p>
    <w:p w14:paraId="0636DC6A" w14:textId="77777777" w:rsidR="003914D7" w:rsidRDefault="003914D7" w:rsidP="003914D7"/>
    <w:p w14:paraId="395984E6" w14:textId="6105F0BC" w:rsidR="003914D7" w:rsidRDefault="003914D7" w:rsidP="003914D7">
      <w:pPr>
        <w:rPr>
          <w:b/>
          <w:bCs/>
          <w:sz w:val="30"/>
          <w:szCs w:val="30"/>
        </w:rPr>
      </w:pPr>
      <w:r w:rsidRPr="003914D7">
        <w:rPr>
          <w:b/>
          <w:bCs/>
          <w:sz w:val="30"/>
          <w:szCs w:val="30"/>
        </w:rPr>
        <w:t>9. Future Scope</w:t>
      </w:r>
    </w:p>
    <w:p w14:paraId="6ED22EE4" w14:textId="77777777" w:rsidR="00DD5714" w:rsidRPr="00DD5714" w:rsidRDefault="00DD5714" w:rsidP="00DD5714">
      <w:pPr>
        <w:pStyle w:val="ListParagraph"/>
        <w:numPr>
          <w:ilvl w:val="0"/>
          <w:numId w:val="16"/>
        </w:numPr>
        <w:rPr>
          <w:lang w:val="en-IN"/>
        </w:rPr>
      </w:pPr>
      <w:r w:rsidRPr="00DD5714">
        <w:rPr>
          <w:b/>
          <w:bCs/>
          <w:lang w:val="en-IN"/>
        </w:rPr>
        <w:t>Advanced Analytics:</w:t>
      </w:r>
    </w:p>
    <w:p w14:paraId="105DDE43" w14:textId="77777777" w:rsidR="00DD5714" w:rsidRPr="00DD5714" w:rsidRDefault="00DD5714" w:rsidP="00DD5714">
      <w:pPr>
        <w:pStyle w:val="ListParagraph"/>
        <w:numPr>
          <w:ilvl w:val="0"/>
          <w:numId w:val="16"/>
        </w:numPr>
        <w:rPr>
          <w:lang w:val="en-IN"/>
        </w:rPr>
      </w:pPr>
      <w:r w:rsidRPr="00DD5714">
        <w:rPr>
          <w:lang w:val="en-IN"/>
        </w:rPr>
        <w:t>Incorporate machine learning models for stock price prediction, risk scoring, and sector performance forecasting.</w:t>
      </w:r>
    </w:p>
    <w:p w14:paraId="7C246682" w14:textId="77777777" w:rsidR="00DD5714" w:rsidRDefault="00DD5714" w:rsidP="00DD5714">
      <w:pPr>
        <w:pStyle w:val="ListParagraph"/>
        <w:numPr>
          <w:ilvl w:val="0"/>
          <w:numId w:val="16"/>
        </w:numPr>
        <w:rPr>
          <w:lang w:val="en-IN"/>
        </w:rPr>
      </w:pPr>
      <w:r w:rsidRPr="00DD5714">
        <w:rPr>
          <w:lang w:val="en-IN"/>
        </w:rPr>
        <w:t>Apply sentiment analysis on news and social media to understand market sentiment.</w:t>
      </w:r>
    </w:p>
    <w:p w14:paraId="0AEF4BA9" w14:textId="77777777" w:rsidR="0006705D" w:rsidRPr="00DD5714" w:rsidRDefault="0006705D" w:rsidP="0006705D">
      <w:pPr>
        <w:pStyle w:val="ListParagraph"/>
        <w:rPr>
          <w:lang w:val="en-IN"/>
        </w:rPr>
      </w:pPr>
    </w:p>
    <w:p w14:paraId="7279B495" w14:textId="77777777" w:rsidR="0006705D" w:rsidRPr="0006705D" w:rsidRDefault="0006705D" w:rsidP="0006705D">
      <w:pPr>
        <w:pStyle w:val="ListParagraph"/>
        <w:rPr>
          <w:lang w:val="en-IN"/>
        </w:rPr>
      </w:pPr>
      <w:r w:rsidRPr="0006705D">
        <w:rPr>
          <w:b/>
          <w:bCs/>
          <w:lang w:val="en-IN"/>
        </w:rPr>
        <w:t>Portfolio Optimization:</w:t>
      </w:r>
    </w:p>
    <w:p w14:paraId="4211A081" w14:textId="77777777" w:rsidR="0006705D" w:rsidRPr="0006705D" w:rsidRDefault="0006705D" w:rsidP="0006705D">
      <w:pPr>
        <w:pStyle w:val="ListParagraph"/>
        <w:numPr>
          <w:ilvl w:val="0"/>
          <w:numId w:val="24"/>
        </w:numPr>
        <w:rPr>
          <w:lang w:val="en-IN"/>
        </w:rPr>
      </w:pPr>
      <w:r w:rsidRPr="0006705D">
        <w:rPr>
          <w:lang w:val="en-IN"/>
        </w:rPr>
        <w:t>Build automated recommendation systems for portfolio diversification based on risk-return profiles.</w:t>
      </w:r>
    </w:p>
    <w:p w14:paraId="39474FC1" w14:textId="4B9AA3DA" w:rsidR="0006705D" w:rsidRDefault="0006705D" w:rsidP="0006705D">
      <w:pPr>
        <w:pStyle w:val="ListParagraph"/>
        <w:numPr>
          <w:ilvl w:val="0"/>
          <w:numId w:val="24"/>
        </w:numPr>
        <w:rPr>
          <w:lang w:val="en-IN"/>
        </w:rPr>
      </w:pPr>
      <w:r w:rsidRPr="0006705D">
        <w:rPr>
          <w:lang w:val="en-IN"/>
        </w:rPr>
        <w:t>Suggest buying/selling points using technical indicators</w:t>
      </w:r>
      <w:r w:rsidR="00FE4093">
        <w:rPr>
          <w:lang w:val="en-IN"/>
        </w:rPr>
        <w:t>.</w:t>
      </w:r>
    </w:p>
    <w:p w14:paraId="62D0F783" w14:textId="377AC009" w:rsidR="00FE4093" w:rsidRPr="0006705D" w:rsidRDefault="00FE4093" w:rsidP="0006705D">
      <w:pPr>
        <w:pStyle w:val="ListParagraph"/>
        <w:numPr>
          <w:ilvl w:val="0"/>
          <w:numId w:val="24"/>
        </w:numPr>
        <w:rPr>
          <w:lang w:val="en-IN"/>
        </w:rPr>
      </w:pPr>
      <w:r w:rsidRPr="00FE4093">
        <w:t>Add predictive alerts and notifications for investors.</w:t>
      </w:r>
    </w:p>
    <w:p w14:paraId="20537B22" w14:textId="35613F9D" w:rsidR="007649AD" w:rsidRPr="007649AD" w:rsidRDefault="007649AD" w:rsidP="0006705D">
      <w:pPr>
        <w:pStyle w:val="ListParagraph"/>
      </w:pPr>
    </w:p>
    <w:sectPr w:rsidR="007649AD" w:rsidRPr="007649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5947C8"/>
    <w:multiLevelType w:val="hybridMultilevel"/>
    <w:tmpl w:val="2EFA7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7CD7774"/>
    <w:multiLevelType w:val="multilevel"/>
    <w:tmpl w:val="02A0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354F19"/>
    <w:multiLevelType w:val="hybridMultilevel"/>
    <w:tmpl w:val="5FD87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AB04286"/>
    <w:multiLevelType w:val="multilevel"/>
    <w:tmpl w:val="91D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EC6B44"/>
    <w:multiLevelType w:val="hybridMultilevel"/>
    <w:tmpl w:val="A0E4EB4E"/>
    <w:lvl w:ilvl="0" w:tplc="40090001">
      <w:start w:val="1"/>
      <w:numFmt w:val="bullet"/>
      <w:lvlText w:val=""/>
      <w:lvlJc w:val="left"/>
      <w:pPr>
        <w:ind w:left="1404" w:hanging="360"/>
      </w:pPr>
      <w:rPr>
        <w:rFonts w:ascii="Symbol" w:hAnsi="Symbol"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hint="default"/>
      </w:rPr>
    </w:lvl>
    <w:lvl w:ilvl="3" w:tplc="40090001" w:tentative="1">
      <w:start w:val="1"/>
      <w:numFmt w:val="bullet"/>
      <w:lvlText w:val=""/>
      <w:lvlJc w:val="left"/>
      <w:pPr>
        <w:ind w:left="3564" w:hanging="360"/>
      </w:pPr>
      <w:rPr>
        <w:rFonts w:ascii="Symbol" w:hAnsi="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hint="default"/>
      </w:rPr>
    </w:lvl>
    <w:lvl w:ilvl="6" w:tplc="40090001" w:tentative="1">
      <w:start w:val="1"/>
      <w:numFmt w:val="bullet"/>
      <w:lvlText w:val=""/>
      <w:lvlJc w:val="left"/>
      <w:pPr>
        <w:ind w:left="5724" w:hanging="360"/>
      </w:pPr>
      <w:rPr>
        <w:rFonts w:ascii="Symbol" w:hAnsi="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hint="default"/>
      </w:rPr>
    </w:lvl>
  </w:abstractNum>
  <w:abstractNum w:abstractNumId="14" w15:restartNumberingAfterBreak="0">
    <w:nsid w:val="158556C5"/>
    <w:multiLevelType w:val="hybridMultilevel"/>
    <w:tmpl w:val="F72C0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5B0957"/>
    <w:multiLevelType w:val="multilevel"/>
    <w:tmpl w:val="0382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8B6764"/>
    <w:multiLevelType w:val="multilevel"/>
    <w:tmpl w:val="5A14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936A0"/>
    <w:multiLevelType w:val="hybridMultilevel"/>
    <w:tmpl w:val="C46E62DA"/>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8" w15:restartNumberingAfterBreak="0">
    <w:nsid w:val="5823111A"/>
    <w:multiLevelType w:val="multilevel"/>
    <w:tmpl w:val="9F28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F74C47"/>
    <w:multiLevelType w:val="hybridMultilevel"/>
    <w:tmpl w:val="E918E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3F4C6D"/>
    <w:multiLevelType w:val="multilevel"/>
    <w:tmpl w:val="8C8C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0D23C0"/>
    <w:multiLevelType w:val="hybridMultilevel"/>
    <w:tmpl w:val="794CFB3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2" w15:restartNumberingAfterBreak="0">
    <w:nsid w:val="780059A7"/>
    <w:multiLevelType w:val="multilevel"/>
    <w:tmpl w:val="5124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15ADC"/>
    <w:multiLevelType w:val="multilevel"/>
    <w:tmpl w:val="02DC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408817">
    <w:abstractNumId w:val="8"/>
  </w:num>
  <w:num w:numId="2" w16cid:durableId="1157842919">
    <w:abstractNumId w:val="6"/>
  </w:num>
  <w:num w:numId="3" w16cid:durableId="1447001443">
    <w:abstractNumId w:val="5"/>
  </w:num>
  <w:num w:numId="4" w16cid:durableId="1976786534">
    <w:abstractNumId w:val="4"/>
  </w:num>
  <w:num w:numId="5" w16cid:durableId="582834288">
    <w:abstractNumId w:val="7"/>
  </w:num>
  <w:num w:numId="6" w16cid:durableId="1898933665">
    <w:abstractNumId w:val="3"/>
  </w:num>
  <w:num w:numId="7" w16cid:durableId="1266838733">
    <w:abstractNumId w:val="2"/>
  </w:num>
  <w:num w:numId="8" w16cid:durableId="624116506">
    <w:abstractNumId w:val="1"/>
  </w:num>
  <w:num w:numId="9" w16cid:durableId="296305310">
    <w:abstractNumId w:val="0"/>
  </w:num>
  <w:num w:numId="10" w16cid:durableId="1239249600">
    <w:abstractNumId w:val="11"/>
  </w:num>
  <w:num w:numId="11" w16cid:durableId="943653037">
    <w:abstractNumId w:val="13"/>
  </w:num>
  <w:num w:numId="12" w16cid:durableId="630286779">
    <w:abstractNumId w:val="21"/>
  </w:num>
  <w:num w:numId="13" w16cid:durableId="623772079">
    <w:abstractNumId w:val="17"/>
  </w:num>
  <w:num w:numId="14" w16cid:durableId="585111633">
    <w:abstractNumId w:val="14"/>
  </w:num>
  <w:num w:numId="15" w16cid:durableId="2022778017">
    <w:abstractNumId w:val="19"/>
  </w:num>
  <w:num w:numId="16" w16cid:durableId="200753379">
    <w:abstractNumId w:val="9"/>
  </w:num>
  <w:num w:numId="17" w16cid:durableId="1426923025">
    <w:abstractNumId w:val="23"/>
  </w:num>
  <w:num w:numId="18" w16cid:durableId="912424715">
    <w:abstractNumId w:val="20"/>
  </w:num>
  <w:num w:numId="19" w16cid:durableId="1112287781">
    <w:abstractNumId w:val="16"/>
  </w:num>
  <w:num w:numId="20" w16cid:durableId="517888122">
    <w:abstractNumId w:val="22"/>
  </w:num>
  <w:num w:numId="21" w16cid:durableId="705914873">
    <w:abstractNumId w:val="18"/>
  </w:num>
  <w:num w:numId="22" w16cid:durableId="756679008">
    <w:abstractNumId w:val="10"/>
  </w:num>
  <w:num w:numId="23" w16cid:durableId="1128350865">
    <w:abstractNumId w:val="12"/>
  </w:num>
  <w:num w:numId="24" w16cid:durableId="6489020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408"/>
    <w:rsid w:val="00025537"/>
    <w:rsid w:val="00034616"/>
    <w:rsid w:val="0006063C"/>
    <w:rsid w:val="00066B93"/>
    <w:rsid w:val="0006705D"/>
    <w:rsid w:val="00067AFE"/>
    <w:rsid w:val="000C141C"/>
    <w:rsid w:val="000D4F5F"/>
    <w:rsid w:val="0010497E"/>
    <w:rsid w:val="00110CA7"/>
    <w:rsid w:val="0015074B"/>
    <w:rsid w:val="001F385F"/>
    <w:rsid w:val="00234B30"/>
    <w:rsid w:val="0024262E"/>
    <w:rsid w:val="00285385"/>
    <w:rsid w:val="0029639D"/>
    <w:rsid w:val="002D07B8"/>
    <w:rsid w:val="00323F56"/>
    <w:rsid w:val="00326F90"/>
    <w:rsid w:val="00327282"/>
    <w:rsid w:val="00371950"/>
    <w:rsid w:val="003914D7"/>
    <w:rsid w:val="003A50C7"/>
    <w:rsid w:val="003A6CBD"/>
    <w:rsid w:val="00463EB2"/>
    <w:rsid w:val="004B50BB"/>
    <w:rsid w:val="004C5041"/>
    <w:rsid w:val="005A40DD"/>
    <w:rsid w:val="005C56F9"/>
    <w:rsid w:val="00713122"/>
    <w:rsid w:val="00724173"/>
    <w:rsid w:val="00744455"/>
    <w:rsid w:val="007649AD"/>
    <w:rsid w:val="007A196E"/>
    <w:rsid w:val="00832854"/>
    <w:rsid w:val="008515C4"/>
    <w:rsid w:val="00891E32"/>
    <w:rsid w:val="008B5349"/>
    <w:rsid w:val="008C087F"/>
    <w:rsid w:val="008E6887"/>
    <w:rsid w:val="009042AF"/>
    <w:rsid w:val="00935225"/>
    <w:rsid w:val="00A26216"/>
    <w:rsid w:val="00A57F91"/>
    <w:rsid w:val="00A64320"/>
    <w:rsid w:val="00AA1D8D"/>
    <w:rsid w:val="00AB2C35"/>
    <w:rsid w:val="00AE2034"/>
    <w:rsid w:val="00AF1F8E"/>
    <w:rsid w:val="00B47730"/>
    <w:rsid w:val="00BC2CD5"/>
    <w:rsid w:val="00BD0BFD"/>
    <w:rsid w:val="00C33915"/>
    <w:rsid w:val="00C359B0"/>
    <w:rsid w:val="00CA3842"/>
    <w:rsid w:val="00CA6316"/>
    <w:rsid w:val="00CB0664"/>
    <w:rsid w:val="00CD0FD4"/>
    <w:rsid w:val="00D1170C"/>
    <w:rsid w:val="00DA7AD0"/>
    <w:rsid w:val="00DA7F90"/>
    <w:rsid w:val="00DD5714"/>
    <w:rsid w:val="00DE6F27"/>
    <w:rsid w:val="00DF7F21"/>
    <w:rsid w:val="00E3203B"/>
    <w:rsid w:val="00E42D78"/>
    <w:rsid w:val="00EE4503"/>
    <w:rsid w:val="00FC693F"/>
    <w:rsid w:val="00FE4093"/>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E15AFC3C-F1CA-4E0A-B074-20EC14C94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B30"/>
  </w:style>
  <w:style w:type="paragraph" w:styleId="Heading1">
    <w:name w:val="heading 1"/>
    <w:basedOn w:val="Normal"/>
    <w:next w:val="Normal"/>
    <w:link w:val="Heading1Char"/>
    <w:uiPriority w:val="9"/>
    <w:qFormat/>
    <w:rsid w:val="00234B30"/>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234B30"/>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34B30"/>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34B30"/>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34B30"/>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34B30"/>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34B30"/>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34B30"/>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34B30"/>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234B30"/>
    <w:pPr>
      <w:spacing w:after="0" w:line="240" w:lineRule="auto"/>
    </w:pPr>
  </w:style>
  <w:style w:type="character" w:customStyle="1" w:styleId="Heading1Char">
    <w:name w:val="Heading 1 Char"/>
    <w:basedOn w:val="DefaultParagraphFont"/>
    <w:link w:val="Heading1"/>
    <w:uiPriority w:val="9"/>
    <w:rsid w:val="00234B30"/>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234B3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34B30"/>
    <w:rPr>
      <w:rFonts w:asciiTheme="majorHAnsi" w:eastAsiaTheme="majorEastAsia" w:hAnsiTheme="majorHAnsi" w:cstheme="majorBidi"/>
      <w:color w:val="365F91" w:themeColor="accent1" w:themeShade="BF"/>
      <w:sz w:val="28"/>
      <w:szCs w:val="28"/>
    </w:rPr>
  </w:style>
  <w:style w:type="paragraph" w:styleId="Title">
    <w:name w:val="Title"/>
    <w:basedOn w:val="Normal"/>
    <w:next w:val="Normal"/>
    <w:link w:val="TitleChar"/>
    <w:uiPriority w:val="10"/>
    <w:qFormat/>
    <w:rsid w:val="00234B30"/>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34B30"/>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34B30"/>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34B30"/>
    <w:rPr>
      <w:rFonts w:asciiTheme="majorHAnsi" w:eastAsiaTheme="majorEastAsia" w:hAnsiTheme="majorHAnsi" w:cstheme="majorBidi"/>
      <w:color w:val="4F81BD" w:themeColor="accent1"/>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234B30"/>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34B30"/>
    <w:rPr>
      <w:color w:val="1F497D" w:themeColor="text2"/>
      <w:sz w:val="24"/>
      <w:szCs w:val="24"/>
    </w:rPr>
  </w:style>
  <w:style w:type="character" w:customStyle="1" w:styleId="Heading4Char">
    <w:name w:val="Heading 4 Char"/>
    <w:basedOn w:val="DefaultParagraphFont"/>
    <w:link w:val="Heading4"/>
    <w:uiPriority w:val="9"/>
    <w:semiHidden/>
    <w:rsid w:val="00234B30"/>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234B30"/>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234B30"/>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34B30"/>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34B30"/>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34B30"/>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234B30"/>
    <w:pPr>
      <w:spacing w:line="240" w:lineRule="auto"/>
    </w:pPr>
    <w:rPr>
      <w:b/>
      <w:bCs/>
      <w:smallCaps/>
      <w:color w:val="1F497D" w:themeColor="text2"/>
    </w:rPr>
  </w:style>
  <w:style w:type="character" w:styleId="Strong">
    <w:name w:val="Strong"/>
    <w:basedOn w:val="DefaultParagraphFont"/>
    <w:uiPriority w:val="22"/>
    <w:qFormat/>
    <w:rsid w:val="00234B30"/>
    <w:rPr>
      <w:b/>
      <w:bCs/>
    </w:rPr>
  </w:style>
  <w:style w:type="character" w:styleId="Emphasis">
    <w:name w:val="Emphasis"/>
    <w:basedOn w:val="DefaultParagraphFont"/>
    <w:uiPriority w:val="20"/>
    <w:qFormat/>
    <w:rsid w:val="00234B30"/>
    <w:rPr>
      <w:i/>
      <w:iCs/>
    </w:rPr>
  </w:style>
  <w:style w:type="paragraph" w:styleId="IntenseQuote">
    <w:name w:val="Intense Quote"/>
    <w:basedOn w:val="Normal"/>
    <w:next w:val="Normal"/>
    <w:link w:val="IntenseQuoteChar"/>
    <w:uiPriority w:val="30"/>
    <w:qFormat/>
    <w:rsid w:val="00234B30"/>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34B30"/>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34B30"/>
    <w:rPr>
      <w:i/>
      <w:iCs/>
      <w:color w:val="595959" w:themeColor="text1" w:themeTint="A6"/>
    </w:rPr>
  </w:style>
  <w:style w:type="character" w:styleId="IntenseEmphasis">
    <w:name w:val="Intense Emphasis"/>
    <w:basedOn w:val="DefaultParagraphFont"/>
    <w:uiPriority w:val="21"/>
    <w:qFormat/>
    <w:rsid w:val="00234B30"/>
    <w:rPr>
      <w:b/>
      <w:bCs/>
      <w:i/>
      <w:iCs/>
    </w:rPr>
  </w:style>
  <w:style w:type="character" w:styleId="SubtleReference">
    <w:name w:val="Subtle Reference"/>
    <w:basedOn w:val="DefaultParagraphFont"/>
    <w:uiPriority w:val="31"/>
    <w:qFormat/>
    <w:rsid w:val="00234B3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34B30"/>
    <w:rPr>
      <w:b/>
      <w:bCs/>
      <w:smallCaps/>
      <w:color w:val="1F497D" w:themeColor="text2"/>
      <w:u w:val="single"/>
    </w:rPr>
  </w:style>
  <w:style w:type="character" w:styleId="BookTitle">
    <w:name w:val="Book Title"/>
    <w:basedOn w:val="DefaultParagraphFont"/>
    <w:uiPriority w:val="33"/>
    <w:qFormat/>
    <w:rsid w:val="00234B30"/>
    <w:rPr>
      <w:b/>
      <w:bCs/>
      <w:smallCaps/>
      <w:spacing w:val="10"/>
    </w:rPr>
  </w:style>
  <w:style w:type="paragraph" w:styleId="TOCHeading">
    <w:name w:val="TOC Heading"/>
    <w:basedOn w:val="Heading1"/>
    <w:next w:val="Normal"/>
    <w:uiPriority w:val="39"/>
    <w:semiHidden/>
    <w:unhideWhenUsed/>
    <w:qFormat/>
    <w:rsid w:val="00234B30"/>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Saurabh Mishra</cp:lastModifiedBy>
  <cp:revision>8</cp:revision>
  <dcterms:created xsi:type="dcterms:W3CDTF">2025-09-02T13:16:00Z</dcterms:created>
  <dcterms:modified xsi:type="dcterms:W3CDTF">2025-09-03T08:10:00Z</dcterms:modified>
  <cp:category/>
</cp:coreProperties>
</file>