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38"/>
        <w:gridCol w:w="2339"/>
        <w:gridCol w:w="2339"/>
        <w:gridCol w:w="2339"/>
        <w:tblGridChange w:id="0">
          <w:tblGrid>
            <w:gridCol w:w="2338"/>
            <w:gridCol w:w="2339"/>
            <w:gridCol w:w="2339"/>
            <w:gridCol w:w="233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ind w:left="24" w:hanging="24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792480"/>
                  <wp:effectExtent b="0" l="0" r="0" t="0"/>
                  <wp:docPr descr="Продольный бланк_ВятГУ_распорядительный акт+" id="1" name="image1.png"/>
                  <a:graphic>
                    <a:graphicData uri="http://schemas.openxmlformats.org/drawingml/2006/picture">
                      <pic:pic>
                        <pic:nvPicPr>
                          <pic:cNvPr descr="Продольный бланк_ВятГУ_распорядительный акт+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Руководство программиста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веб-приложения “NeuroKanban”</w:t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08.66141732283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Общие сведения о программе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g3cfm7n9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Назначение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4fmo11sz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Функциональное назначение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xtfdpcdvm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Установка программы и развертывание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bl6rlic1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Минимальные требования к программным средствам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kmpa1tug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Минимальные требования к программным средствам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v41f90is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Требования к персоналу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rhw5o3mp8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Процесс развертывания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yywuki1o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Процесс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nvxawwbw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Структура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sy47got1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Составные части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ocughj5k9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Файловая структура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after="160" w:line="259" w:lineRule="auto"/>
        <w:ind w:left="0" w:firstLine="708.6614173228347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6g3cfm7n9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4C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“NeuroKanban” предназначена для организации работы над проектами, необходимо обеспечивать распределение задач по участникам и стадиям выполнения. Для упрощения этого процесса и реализуется данный проект, а именно: обеспечение платформы для управления проектами небольших проектных групп, используя парадигму канбан.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x4fmo11szx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Функциональное назначение программы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</w:t>
        <w:tab/>
        <w:t xml:space="preserve">и редактирование проектов в системе;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</w:t>
        <w:tab/>
        <w:t xml:space="preserve">и редактирование «досок» внутри </w:t>
        <w:tab/>
        <w:t xml:space="preserve">проектов;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</w:t>
        <w:tab/>
        <w:t xml:space="preserve">и редактирование групп задач (столбцов) </w:t>
        <w:tab/>
        <w:t xml:space="preserve">на «досках»;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создание, </w:t>
        <w:tab/>
        <w:t xml:space="preserve">редактирование, перемещение задач; </w:t>
        <w:tab/>
        <w:t xml:space="preserve">между группами на «досках», а также </w:t>
        <w:tab/>
        <w:t xml:space="preserve">установление различных характеристик </w:t>
        <w:tab/>
        <w:t xml:space="preserve">задач, таких как трудоемкость </w:t>
        <w:tab/>
        <w:t xml:space="preserve">(предполагаемые время исполнения, крайняя дата выполнения, уже затраченное </w:t>
        <w:tab/>
        <w:t xml:space="preserve">время исполнения);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</w:t>
        <w:tab/>
        <w:t xml:space="preserve">напоминаний о заканчивающемся сроке </w:t>
        <w:tab/>
        <w:t xml:space="preserve">для выполнения задач;</w:t>
        <w:br w:type="textWrapping"/>
        <w:t xml:space="preserve"> </w:t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информирование </w:t>
        <w:tab/>
        <w:t xml:space="preserve">руководителя проекта о статусе </w:t>
        <w:tab/>
        <w:t xml:space="preserve">выполнения задач.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fxtfdpcdvm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Установка программы и развертывание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after="24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abl6rlic10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Минимальные требования к программным средствам</w:t>
      </w:r>
    </w:p>
    <w:p w:rsidR="00000000" w:rsidDel="00000000" w:rsidP="00000000" w:rsidRDefault="00000000" w:rsidRPr="00000000" w14:paraId="00000056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полноценного функционирования системы “NeuroKanban” необходимы: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сборки и развертывания контейнерных приложений Docker;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 docker compose для Docker;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запуска JavaScript приложений Node.JS версии 18.18.2;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пакетный менеджер pnpm для Node.JS.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after="24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dkmpa1tugr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Минимальные требования к программным средствам</w:t>
      </w:r>
    </w:p>
    <w:p w:rsidR="00000000" w:rsidDel="00000000" w:rsidP="00000000" w:rsidRDefault="00000000" w:rsidRPr="00000000" w14:paraId="0000005C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полноценного развертывания системы “NeuroKanban” необходим сервер, имеющий следующие технические характеристики: 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операционная система GNU/Linux Ubuntu 22.04;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процессор Intel Pentium G4560 </w:t>
        <w:tab/>
        <w:t xml:space="preserve">(@3.5 2/4);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ОЗУ 4gb DDR4 2400mhz;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клавиатура;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место на накопителе – 1024 мб; 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интернет-соединения со стабильной скоростью передачи данных не ниже 1 Мбит/с.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spacing w:after="24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hv41f90isd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персоналу</w:t>
      </w:r>
    </w:p>
    <w:p w:rsidR="00000000" w:rsidDel="00000000" w:rsidP="00000000" w:rsidRDefault="00000000" w:rsidRPr="00000000" w14:paraId="00000064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Программист должен иметь минимум среднее техническое образование.</w:t>
      </w:r>
    </w:p>
    <w:p w:rsidR="00000000" w:rsidDel="00000000" w:rsidP="00000000" w:rsidRDefault="00000000" w:rsidRPr="00000000" w14:paraId="00000065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перечень задач, выполняемых программистом, должны входить: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установки и поддержания работоспособности программных средств;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диагностики и определения причин неисправности web-сайта.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spacing w:after="24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krhw5o3mp8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Процесс развертывания</w:t>
      </w:r>
    </w:p>
    <w:p w:rsidR="00000000" w:rsidDel="00000000" w:rsidP="00000000" w:rsidRDefault="00000000" w:rsidRPr="00000000" w14:paraId="00000069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удобства работы с docker был создан Makefile, при помощи команд которого можно выполнить различные действия с системой.</w:t>
      </w:r>
    </w:p>
    <w:p w:rsidR="00000000" w:rsidDel="00000000" w:rsidP="00000000" w:rsidRDefault="00000000" w:rsidRPr="00000000" w14:paraId="0000006A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Развертывание включает в себя: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на сервере команды make migrate для создания файла БД с необходимой структурой;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на сервере команды make build для сборки контейнерного решения;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на сервере команды make run для запуска системы.</w:t>
      </w:r>
    </w:p>
    <w:p w:rsidR="00000000" w:rsidDel="00000000" w:rsidP="00000000" w:rsidRDefault="00000000" w:rsidRPr="00000000" w14:paraId="0000006E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в результате запуска будет развернута система на 80 (клиентская часть) и 3500 (серверная часть) портах сервера, где производился запуск. При обновлении кода необходимо выполнить заново 2 и 3 пункт, предварительно остановив сервер командой make down.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spacing w:after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2yywuki1oc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Процесс разработки</w:t>
      </w:r>
    </w:p>
    <w:p w:rsidR="00000000" w:rsidDel="00000000" w:rsidP="00000000" w:rsidRDefault="00000000" w:rsidRPr="00000000" w14:paraId="00000070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разработки необходимо выполнить команды запуска системы в режиме разработки. Процесс включает в себя: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команды make migrate для создания файла БД с необходимой структурой (выполняется единоразово);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команды pnpm install –frozen-lockfile для работы в средах разработки с подсказками кода;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команды make build_dev для сборки контейнерного решения;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команды make run_dev для запуска системы.</w:t>
      </w:r>
    </w:p>
    <w:p w:rsidR="00000000" w:rsidDel="00000000" w:rsidP="00000000" w:rsidRDefault="00000000" w:rsidRPr="00000000" w14:paraId="00000075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в результате запуска будет развернута система на 3000 (клиентская часть) и 3500 (серверная часть) портах компьютера, где производился запуск системы в режиме разработки. Docker настроен так, что при изменении файлов и их сохранении, нет необходимости в сборке контейнера заново и его перезапуска. Будет происходить так называемая динамическая подгрузка кода.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jnvxawwbws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Структура системы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spacing w:after="24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busy47got1n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Составные части системы</w:t>
      </w:r>
    </w:p>
    <w:p w:rsidR="00000000" w:rsidDel="00000000" w:rsidP="00000000" w:rsidRDefault="00000000" w:rsidRPr="00000000" w14:paraId="00000078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разделяется на две части: клиентскую (фронтенд) и серверную (бэкенд). </w:t>
      </w:r>
    </w:p>
    <w:p w:rsidR="00000000" w:rsidDel="00000000" w:rsidP="00000000" w:rsidRDefault="00000000" w:rsidRPr="00000000" w14:paraId="00000079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Бэкенд представляет собой API, к которому происходит обращение от клиентской части. Также он работает с базой данных.</w:t>
      </w:r>
    </w:p>
    <w:p w:rsidR="00000000" w:rsidDel="00000000" w:rsidP="00000000" w:rsidRDefault="00000000" w:rsidRPr="00000000" w14:paraId="0000007A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Фронтенд же представляет собой веб-сервер, реализующий пользовательский интерфейс системы для пользователей. Производит получение данных от пользователей, отправку на бэкенд и вывод ответа сервера.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spacing w:after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ocughj5k9l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Файловая структура системы</w:t>
      </w:r>
    </w:p>
    <w:p w:rsidR="00000000" w:rsidDel="00000000" w:rsidP="00000000" w:rsidRDefault="00000000" w:rsidRPr="00000000" w14:paraId="0000007C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представлена в виде двух папок frontend и backend, в которых реализована клиентская часть и серверная часть соответственно.</w:t>
      </w:r>
    </w:p>
    <w:p w:rsidR="00000000" w:rsidDel="00000000" w:rsidP="00000000" w:rsidRDefault="00000000" w:rsidRPr="00000000" w14:paraId="0000007D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Серверная часть представлена в виде следующих типов данных: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“ts” - файлы TypeScript, содержащие в себе логику серверной части, такую как маршруты, классы и т.д.;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“prisma” - файлы Prisma для описания структуры базы данных.</w:t>
      </w:r>
    </w:p>
    <w:p w:rsidR="00000000" w:rsidDel="00000000" w:rsidP="00000000" w:rsidRDefault="00000000" w:rsidRPr="00000000" w14:paraId="00000080">
      <w:pPr>
        <w:spacing w:after="24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Клиентская часть представлена в виде следующих типов данных: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“tsx” - файлы описания компонентов React на языке TypeScript XML;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“ts” - файлы TypeScript с дополнительной логикой, используются tsx файлами;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“scss” и “css” - файлы описания стилей веб-страниц.</w:t>
      </w:r>
    </w:p>
    <w:p w:rsidR="00000000" w:rsidDel="00000000" w:rsidP="00000000" w:rsidRDefault="00000000" w:rsidRPr="00000000" w14:paraId="00000084">
      <w:pPr>
        <w:spacing w:after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