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2FEE" w14:textId="77777777" w:rsidR="008320A1" w:rsidRDefault="00832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8320A1" w14:paraId="1215347F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4CF800" w14:textId="1632D0C1" w:rsidR="00574FA3" w:rsidRPr="00574FA3" w:rsidRDefault="00574FA3" w:rsidP="00574FA3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Toc74507079"/>
            <w:bookmarkStart w:id="1" w:name="_Hlk74503588"/>
            <w:r w:rsidRPr="00915A46">
              <w:rPr>
                <w:b/>
                <w:bCs/>
                <w:sz w:val="32"/>
                <w:szCs w:val="32"/>
              </w:rPr>
              <w:t xml:space="preserve">ПРИЛОЖЕНИЕ </w:t>
            </w:r>
            <w:bookmarkEnd w:id="0"/>
            <w:r>
              <w:rPr>
                <w:b/>
                <w:bCs/>
                <w:sz w:val="32"/>
                <w:szCs w:val="32"/>
              </w:rPr>
              <w:t>Б</w:t>
            </w:r>
          </w:p>
          <w:bookmarkEnd w:id="1"/>
          <w:p w14:paraId="17E6A1CB" w14:textId="2945A80E" w:rsidR="008320A1" w:rsidRDefault="008320A1">
            <w:pPr>
              <w:ind w:left="24" w:hanging="24"/>
              <w:jc w:val="center"/>
            </w:pPr>
          </w:p>
          <w:p w14:paraId="05D9A48B" w14:textId="77777777" w:rsidR="008320A1" w:rsidRDefault="008320A1">
            <w:pPr>
              <w:ind w:left="24" w:hanging="24"/>
              <w:jc w:val="center"/>
              <w:rPr>
                <w:b/>
              </w:rPr>
            </w:pPr>
          </w:p>
          <w:p w14:paraId="098A1A07" w14:textId="77777777" w:rsidR="008320A1" w:rsidRDefault="008320A1">
            <w:pPr>
              <w:ind w:left="24" w:hanging="24"/>
              <w:jc w:val="center"/>
              <w:rPr>
                <w:b/>
              </w:rPr>
            </w:pPr>
          </w:p>
        </w:tc>
      </w:tr>
      <w:tr w:rsidR="008320A1" w14:paraId="22A07464" w14:textId="77777777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B9738" w14:textId="77777777" w:rsidR="008320A1" w:rsidRDefault="008320A1">
            <w:pPr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52A31" w14:textId="77777777" w:rsidR="008320A1" w:rsidRDefault="008320A1">
            <w:pPr>
              <w:jc w:val="both"/>
              <w:rPr>
                <w:b/>
              </w:rPr>
            </w:pPr>
          </w:p>
        </w:tc>
      </w:tr>
      <w:tr w:rsidR="008320A1" w14:paraId="5401DD42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DEAF6" w14:textId="77777777" w:rsidR="008320A1" w:rsidRDefault="008320A1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454B8F8C" w14:textId="77777777" w:rsidR="008320A1" w:rsidRDefault="008320A1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7ECEBFD4" w14:textId="77777777" w:rsidR="008320A1" w:rsidRDefault="008320A1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5CA228BE" w14:textId="77777777" w:rsidR="008320A1" w:rsidRDefault="008320A1">
            <w:pPr>
              <w:spacing w:before="120"/>
              <w:rPr>
                <w:color w:val="FBF1C7"/>
                <w:u w:val="single"/>
              </w:rPr>
            </w:pPr>
          </w:p>
        </w:tc>
      </w:tr>
      <w:tr w:rsidR="008320A1" w14:paraId="074D0DF8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6921DD1" w14:textId="77777777" w:rsidR="008320A1" w:rsidRDefault="008320A1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E8EC9E6" w14:textId="77777777" w:rsidR="008320A1" w:rsidRDefault="008320A1">
            <w:pPr>
              <w:spacing w:before="120"/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16E43068" w14:textId="77777777" w:rsidR="008320A1" w:rsidRDefault="008320A1">
            <w:pPr>
              <w:jc w:val="center"/>
            </w:pPr>
          </w:p>
          <w:p w14:paraId="4B21D3EE" w14:textId="77777777" w:rsidR="008320A1" w:rsidRDefault="008320A1">
            <w:pPr>
              <w:jc w:val="center"/>
            </w:pPr>
          </w:p>
          <w:p w14:paraId="6BCC3C9B" w14:textId="77777777" w:rsidR="008320A1" w:rsidRDefault="008320A1">
            <w:pPr>
              <w:jc w:val="center"/>
            </w:pPr>
          </w:p>
          <w:p w14:paraId="153DFCC6" w14:textId="3C05097F" w:rsidR="008320A1" w:rsidRDefault="008320A1">
            <w:pPr>
              <w:jc w:val="center"/>
            </w:pPr>
          </w:p>
          <w:p w14:paraId="284A228F" w14:textId="3F1C7E1F" w:rsidR="00574FA3" w:rsidRDefault="00574FA3">
            <w:pPr>
              <w:jc w:val="center"/>
            </w:pPr>
          </w:p>
          <w:p w14:paraId="431F519D" w14:textId="77777777" w:rsidR="00574FA3" w:rsidRDefault="00574FA3">
            <w:pPr>
              <w:jc w:val="center"/>
            </w:pPr>
          </w:p>
          <w:p w14:paraId="0616F227" w14:textId="66FC36F8" w:rsidR="008320A1" w:rsidRDefault="008320A1">
            <w:pPr>
              <w:jc w:val="center"/>
            </w:pPr>
          </w:p>
          <w:p w14:paraId="74D5AD8B" w14:textId="446FAB73" w:rsidR="00574FA3" w:rsidRDefault="00574FA3">
            <w:pPr>
              <w:jc w:val="center"/>
            </w:pPr>
          </w:p>
          <w:p w14:paraId="0B1141A8" w14:textId="30108C92" w:rsidR="00574FA3" w:rsidRDefault="00574FA3">
            <w:pPr>
              <w:jc w:val="center"/>
            </w:pPr>
          </w:p>
          <w:p w14:paraId="05ED7BE8" w14:textId="77777777" w:rsidR="00574FA3" w:rsidRDefault="00574FA3">
            <w:pPr>
              <w:jc w:val="center"/>
            </w:pPr>
          </w:p>
          <w:p w14:paraId="39547AD1" w14:textId="77777777" w:rsidR="008320A1" w:rsidRDefault="008320A1">
            <w:pPr>
              <w:jc w:val="center"/>
            </w:pPr>
          </w:p>
          <w:p w14:paraId="78F863B0" w14:textId="77777777" w:rsidR="008320A1" w:rsidRDefault="008320A1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C1546E1" w14:textId="77777777" w:rsidR="008320A1" w:rsidRDefault="008320A1">
            <w:pPr>
              <w:spacing w:before="120"/>
              <w:jc w:val="center"/>
            </w:pPr>
          </w:p>
        </w:tc>
      </w:tr>
      <w:tr w:rsidR="008320A1" w14:paraId="3237C6F5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1D89AF" w14:textId="77777777" w:rsidR="008320A1" w:rsidRDefault="0083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8320A1" w14:paraId="0F09E787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D86A51" w14:textId="20939ABB" w:rsidR="008320A1" w:rsidRDefault="0043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Технический проект</w:t>
            </w:r>
          </w:p>
          <w:p w14:paraId="29735994" w14:textId="55D32D00" w:rsidR="008320A1" w:rsidRDefault="00C12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веб-приложения “NeuroKanban”</w:t>
            </w:r>
          </w:p>
          <w:p w14:paraId="21723D8E" w14:textId="407A65B6" w:rsidR="00574FA3" w:rsidRDefault="00574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на 1</w:t>
            </w:r>
            <w:r w:rsidR="00D95BA7">
              <w:rPr>
                <w:lang w:val="en-US"/>
              </w:rPr>
              <w:t>4</w:t>
            </w:r>
            <w:r>
              <w:t xml:space="preserve"> листах</w:t>
            </w:r>
          </w:p>
          <w:p w14:paraId="4940466D" w14:textId="77777777" w:rsidR="008320A1" w:rsidRDefault="008320A1">
            <w:pPr>
              <w:spacing w:before="120" w:after="120"/>
              <w:jc w:val="center"/>
            </w:pPr>
          </w:p>
          <w:p w14:paraId="41DA9E43" w14:textId="77777777" w:rsidR="008320A1" w:rsidRDefault="008320A1">
            <w:pPr>
              <w:spacing w:before="120" w:after="120"/>
              <w:jc w:val="center"/>
            </w:pPr>
          </w:p>
          <w:p w14:paraId="7AF641EF" w14:textId="77777777" w:rsidR="008320A1" w:rsidRDefault="008320A1">
            <w:pPr>
              <w:spacing w:before="120" w:after="120"/>
              <w:jc w:val="center"/>
            </w:pPr>
          </w:p>
          <w:p w14:paraId="544C669C" w14:textId="77777777" w:rsidR="008320A1" w:rsidRDefault="008320A1">
            <w:pPr>
              <w:spacing w:before="120" w:after="120"/>
              <w:jc w:val="center"/>
            </w:pPr>
          </w:p>
          <w:p w14:paraId="12094105" w14:textId="77777777" w:rsidR="008320A1" w:rsidRDefault="008320A1">
            <w:pPr>
              <w:spacing w:before="120" w:after="120"/>
              <w:jc w:val="center"/>
            </w:pPr>
          </w:p>
          <w:p w14:paraId="254C27A4" w14:textId="02B735F9" w:rsidR="008320A1" w:rsidRDefault="008320A1">
            <w:pPr>
              <w:spacing w:before="120" w:after="120"/>
              <w:jc w:val="center"/>
            </w:pPr>
          </w:p>
          <w:p w14:paraId="499E37E5" w14:textId="77777777" w:rsidR="00574FA3" w:rsidRDefault="00574FA3">
            <w:pPr>
              <w:spacing w:before="120" w:after="120"/>
              <w:jc w:val="center"/>
            </w:pPr>
          </w:p>
          <w:p w14:paraId="75997D97" w14:textId="77777777" w:rsidR="008320A1" w:rsidRDefault="008320A1">
            <w:pPr>
              <w:spacing w:before="120" w:after="120"/>
              <w:jc w:val="center"/>
            </w:pPr>
          </w:p>
          <w:p w14:paraId="29512308" w14:textId="238AD286" w:rsidR="008320A1" w:rsidRDefault="008320A1">
            <w:pPr>
              <w:spacing w:before="120" w:after="120"/>
              <w:jc w:val="center"/>
            </w:pPr>
          </w:p>
          <w:p w14:paraId="1FBB1408" w14:textId="77777777" w:rsidR="00574FA3" w:rsidRDefault="00574FA3">
            <w:pPr>
              <w:spacing w:before="120" w:after="120"/>
              <w:jc w:val="center"/>
            </w:pPr>
          </w:p>
          <w:p w14:paraId="28B9A51A" w14:textId="77777777" w:rsidR="008320A1" w:rsidRDefault="008320A1">
            <w:pPr>
              <w:spacing w:before="120" w:after="120"/>
              <w:jc w:val="center"/>
            </w:pPr>
          </w:p>
          <w:p w14:paraId="74FF9CF3" w14:textId="77777777" w:rsidR="008320A1" w:rsidRDefault="008320A1">
            <w:pPr>
              <w:spacing w:before="120" w:after="120"/>
              <w:jc w:val="center"/>
            </w:pPr>
          </w:p>
          <w:p w14:paraId="0D351390" w14:textId="77777777" w:rsidR="008320A1" w:rsidRDefault="008320A1">
            <w:pPr>
              <w:spacing w:before="120" w:after="120"/>
              <w:jc w:val="center"/>
            </w:pPr>
          </w:p>
          <w:p w14:paraId="483C2366" w14:textId="77777777" w:rsidR="008320A1" w:rsidRDefault="008320A1">
            <w:pPr>
              <w:spacing w:before="120" w:after="120"/>
              <w:jc w:val="center"/>
            </w:pPr>
          </w:p>
          <w:p w14:paraId="4626E0B6" w14:textId="77777777" w:rsidR="008320A1" w:rsidRDefault="008320A1">
            <w:pPr>
              <w:spacing w:before="120" w:after="120"/>
              <w:jc w:val="center"/>
            </w:pPr>
          </w:p>
          <w:p w14:paraId="5C878C18" w14:textId="77777777" w:rsidR="008320A1" w:rsidRDefault="008320A1">
            <w:pPr>
              <w:spacing w:before="120" w:after="120"/>
              <w:jc w:val="center"/>
            </w:pPr>
          </w:p>
          <w:p w14:paraId="571656B9" w14:textId="77777777" w:rsidR="008320A1" w:rsidRDefault="00C1283E">
            <w:pPr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8320A1" w14:paraId="5257A27E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03E43D" w14:textId="77777777" w:rsidR="008320A1" w:rsidRDefault="0083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0701ADAB" w14:textId="77777777" w:rsidR="008320A1" w:rsidRPr="00F010BA" w:rsidRDefault="00C1283E" w:rsidP="00F010BA">
      <w:pPr>
        <w:jc w:val="center"/>
        <w:rPr>
          <w:b/>
          <w:bCs/>
          <w:caps/>
        </w:rPr>
      </w:pPr>
      <w:r w:rsidRPr="00F010BA">
        <w:rPr>
          <w:b/>
          <w:bCs/>
          <w:caps/>
        </w:rPr>
        <w:lastRenderedPageBreak/>
        <w:t>Содержание</w:t>
      </w:r>
    </w:p>
    <w:sdt>
      <w:sdtPr>
        <w:id w:val="373813105"/>
        <w:docPartObj>
          <w:docPartGallery w:val="Table of Contents"/>
          <w:docPartUnique/>
        </w:docPartObj>
      </w:sdtPr>
      <w:sdtContent>
        <w:p w14:paraId="72D50301" w14:textId="5EE358D3" w:rsidR="00B8116C" w:rsidRPr="0099547E" w:rsidRDefault="00B8116C" w:rsidP="00F010BA"/>
        <w:p w14:paraId="5DF46BE6" w14:textId="1EE4A734" w:rsidR="002B2FB0" w:rsidRPr="0099547E" w:rsidRDefault="00B8116C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9547E">
            <w:fldChar w:fldCharType="begin"/>
          </w:r>
          <w:r w:rsidRPr="0099547E">
            <w:instrText xml:space="preserve"> TOC \o "1-3" \h \z \u </w:instrText>
          </w:r>
          <w:r w:rsidRPr="0099547E">
            <w:fldChar w:fldCharType="separate"/>
          </w:r>
          <w:hyperlink w:anchor="_Toc150200495" w:history="1">
            <w:r w:rsidR="002B2FB0" w:rsidRPr="0099547E">
              <w:rPr>
                <w:rStyle w:val="ad"/>
                <w:rFonts w:eastAsiaTheme="minorEastAsia"/>
                <w:noProof/>
              </w:rPr>
              <w:t>1</w:t>
            </w:r>
            <w:r w:rsidR="002B2FB0"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B2FB0" w:rsidRPr="0099547E">
              <w:rPr>
                <w:rStyle w:val="ad"/>
                <w:rFonts w:eastAsiaTheme="minorEastAsia"/>
                <w:noProof/>
              </w:rPr>
              <w:t>Описание проекта</w:t>
            </w:r>
            <w:r w:rsidR="002B2FB0" w:rsidRPr="0099547E">
              <w:rPr>
                <w:noProof/>
                <w:webHidden/>
              </w:rPr>
              <w:tab/>
            </w:r>
            <w:r w:rsidR="002B2FB0" w:rsidRPr="0099547E">
              <w:rPr>
                <w:noProof/>
                <w:webHidden/>
              </w:rPr>
              <w:fldChar w:fldCharType="begin"/>
            </w:r>
            <w:r w:rsidR="002B2FB0" w:rsidRPr="0099547E">
              <w:rPr>
                <w:noProof/>
                <w:webHidden/>
              </w:rPr>
              <w:instrText xml:space="preserve"> PAGEREF _Toc150200495 \h </w:instrText>
            </w:r>
            <w:r w:rsidR="002B2FB0" w:rsidRPr="0099547E">
              <w:rPr>
                <w:noProof/>
                <w:webHidden/>
              </w:rPr>
            </w:r>
            <w:r w:rsidR="002B2FB0"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27</w:t>
            </w:r>
            <w:r w:rsidR="002B2FB0" w:rsidRPr="0099547E">
              <w:rPr>
                <w:noProof/>
                <w:webHidden/>
              </w:rPr>
              <w:fldChar w:fldCharType="end"/>
            </w:r>
          </w:hyperlink>
        </w:p>
        <w:p w14:paraId="04DC48F9" w14:textId="264F2A1B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496" w:history="1">
            <w:r w:rsidRPr="0099547E">
              <w:rPr>
                <w:rStyle w:val="ad"/>
                <w:rFonts w:eastAsiaTheme="minorEastAsia"/>
                <w:noProof/>
              </w:rPr>
              <w:t>2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Theme="minorEastAsia"/>
                <w:noProof/>
              </w:rPr>
              <w:t>Основные функциональные возможности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_Toc150200496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28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11E839F3" w14:textId="4CE70EB2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497" w:history="1">
            <w:r w:rsidRPr="0099547E">
              <w:rPr>
                <w:rStyle w:val="ad"/>
                <w:rFonts w:eastAsiaTheme="minorEastAsia"/>
                <w:noProof/>
              </w:rPr>
              <w:t>3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Theme="minorEastAsia"/>
                <w:noProof/>
              </w:rPr>
              <w:t>Уточнение структуры данных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_Toc150200497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30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1503C951" w14:textId="3D6DC610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498" w:history="1">
            <w:r w:rsidRPr="0099547E">
              <w:rPr>
                <w:rStyle w:val="ad"/>
                <w:rFonts w:eastAsiaTheme="minorEastAsia"/>
                <w:noProof/>
              </w:rPr>
              <w:t>4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Theme="minorEastAsia"/>
                <w:noProof/>
              </w:rPr>
              <w:t>Формы представления данных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_Toc150200498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33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4D4ED814" w14:textId="349BC381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499" w:history="1">
            <w:r w:rsidRPr="0099547E">
              <w:rPr>
                <w:rStyle w:val="ad"/>
                <w:rFonts w:eastAsia="Times"/>
                <w:noProof/>
              </w:rPr>
              <w:t>5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="Times"/>
                <w:noProof/>
              </w:rPr>
              <w:t>Архитектура системы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_Toc150200499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34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64C4652F" w14:textId="04071D90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500" w:history="1">
            <w:r w:rsidRPr="0099547E">
              <w:rPr>
                <w:rStyle w:val="ad"/>
                <w:rFonts w:eastAsiaTheme="minorEastAsia"/>
                <w:noProof/>
              </w:rPr>
              <w:t>6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Theme="minorEastAsia"/>
                <w:noProof/>
              </w:rPr>
              <w:t>Разработка алгоритма решения задачи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_Toc150200500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35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5D6AA7D2" w14:textId="1910D39A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501" w:history="1">
            <w:r w:rsidRPr="0099547E">
              <w:rPr>
                <w:rStyle w:val="ad"/>
                <w:rFonts w:eastAsiaTheme="minorEastAsia"/>
                <w:noProof/>
              </w:rPr>
              <w:t>7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Theme="minorEastAsia"/>
                <w:noProof/>
              </w:rPr>
              <w:t>Определение языка, структуры программы и требований к техническим средствам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_Toc150200501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36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5FB504C5" w14:textId="4FFBBBE0" w:rsidR="002B2FB0" w:rsidRPr="0099547E" w:rsidRDefault="002B2FB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00502" w:history="1">
            <w:r w:rsidRPr="0099547E">
              <w:rPr>
                <w:rStyle w:val="ad"/>
                <w:rFonts w:eastAsiaTheme="minorEastAsia"/>
                <w:noProof/>
              </w:rPr>
              <w:t>8</w:t>
            </w:r>
            <w:r w:rsidRPr="009954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47E">
              <w:rPr>
                <w:rStyle w:val="ad"/>
                <w:rFonts w:eastAsiaTheme="minorEastAsia"/>
                <w:noProof/>
              </w:rPr>
              <w:t>Требования к техническим средствам</w:t>
            </w:r>
            <w:r w:rsidRPr="0099547E">
              <w:rPr>
                <w:noProof/>
                <w:webHidden/>
              </w:rPr>
              <w:tab/>
            </w:r>
            <w:r w:rsidRPr="0099547E">
              <w:rPr>
                <w:noProof/>
                <w:webHidden/>
              </w:rPr>
              <w:fldChar w:fldCharType="begin"/>
            </w:r>
            <w:r w:rsidRPr="0099547E">
              <w:rPr>
                <w:noProof/>
                <w:webHidden/>
              </w:rPr>
              <w:instrText xml:space="preserve"> PAGEREF _Toc150200502 \h </w:instrText>
            </w:r>
            <w:r w:rsidRPr="0099547E">
              <w:rPr>
                <w:noProof/>
                <w:webHidden/>
              </w:rPr>
            </w:r>
            <w:r w:rsidRPr="0099547E">
              <w:rPr>
                <w:noProof/>
                <w:webHidden/>
              </w:rPr>
              <w:fldChar w:fldCharType="separate"/>
            </w:r>
            <w:r w:rsidR="008356BF" w:rsidRPr="0099547E">
              <w:rPr>
                <w:noProof/>
                <w:webHidden/>
              </w:rPr>
              <w:t>38</w:t>
            </w:r>
            <w:r w:rsidRPr="0099547E">
              <w:rPr>
                <w:noProof/>
                <w:webHidden/>
              </w:rPr>
              <w:fldChar w:fldCharType="end"/>
            </w:r>
          </w:hyperlink>
        </w:p>
        <w:p w14:paraId="70E12224" w14:textId="3E84DF78" w:rsidR="00B8116C" w:rsidRPr="0099547E" w:rsidRDefault="00B8116C">
          <w:r w:rsidRPr="0099547E">
            <w:fldChar w:fldCharType="end"/>
          </w:r>
        </w:p>
      </w:sdtContent>
    </w:sdt>
    <w:p w14:paraId="1BCD85C5" w14:textId="20C9A53E" w:rsidR="008320A1" w:rsidRPr="00B8116C" w:rsidRDefault="00C1283E" w:rsidP="00B8116C">
      <w:pPr>
        <w:widowControl w:val="0"/>
        <w:tabs>
          <w:tab w:val="right" w:pos="12000"/>
        </w:tabs>
        <w:spacing w:before="60"/>
        <w:jc w:val="both"/>
        <w:rPr>
          <w:color w:val="000000"/>
          <w:sz w:val="28"/>
          <w:szCs w:val="28"/>
        </w:rPr>
      </w:pPr>
      <w:r>
        <w:br w:type="page"/>
      </w:r>
    </w:p>
    <w:p w14:paraId="3691A4F1" w14:textId="77777777" w:rsidR="008320A1" w:rsidRPr="00F010BA" w:rsidRDefault="00C1283E" w:rsidP="007E07BA">
      <w:pPr>
        <w:pStyle w:val="1"/>
        <w:ind w:left="0" w:firstLine="709"/>
      </w:pPr>
      <w:bookmarkStart w:id="2" w:name="_Toc150200495"/>
      <w:r w:rsidRPr="00F010BA">
        <w:lastRenderedPageBreak/>
        <w:t>Описание проекта</w:t>
      </w:r>
      <w:bookmarkEnd w:id="2"/>
    </w:p>
    <w:p w14:paraId="0C718B3E" w14:textId="77777777" w:rsidR="008320A1" w:rsidRPr="00574FA3" w:rsidRDefault="00C128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 w:rsidRPr="00574FA3">
        <w:rPr>
          <w:color w:val="000000"/>
        </w:rPr>
        <w:t>Н</w:t>
      </w:r>
      <w:r w:rsidRPr="00574FA3">
        <w:rPr>
          <w:color w:val="000000"/>
        </w:rPr>
        <w:t xml:space="preserve">азвание проекта: </w:t>
      </w:r>
      <w:r w:rsidRPr="00574FA3">
        <w:t>Интернет-сервис NeuroKanban для организации работы проектной группы над конкретными проектами посредством парадигмы канбан</w:t>
      </w:r>
      <w:r w:rsidRPr="00574FA3">
        <w:rPr>
          <w:color w:val="000000"/>
        </w:rPr>
        <w:t>.</w:t>
      </w:r>
    </w:p>
    <w:p w14:paraId="7AF78D41" w14:textId="77777777" w:rsidR="008320A1" w:rsidRPr="00574FA3" w:rsidRDefault="00C128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 w:rsidRPr="00574FA3">
        <w:rPr>
          <w:color w:val="000000"/>
        </w:rPr>
        <w:t xml:space="preserve">Цель проекта: </w:t>
      </w:r>
      <w:r w:rsidRPr="00574FA3">
        <w:t xml:space="preserve">разработка аналога популярных Интернет-сервисов, ушедших с Российского рынка, а также соответствие требованиям FOSS и </w:t>
      </w:r>
      <w:r w:rsidRPr="00574FA3">
        <w:t>работа внутри организации</w:t>
      </w:r>
      <w:r w:rsidRPr="00574FA3">
        <w:rPr>
          <w:color w:val="000000"/>
        </w:rPr>
        <w:t xml:space="preserve">.  </w:t>
      </w:r>
    </w:p>
    <w:p w14:paraId="05F2FE9D" w14:textId="77777777" w:rsidR="008320A1" w:rsidRDefault="00C1283E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561E7439" w14:textId="77777777" w:rsidR="008320A1" w:rsidRPr="00574FA3" w:rsidRDefault="00C1283E" w:rsidP="007E07BA">
      <w:pPr>
        <w:pStyle w:val="1"/>
        <w:ind w:left="0" w:firstLine="709"/>
      </w:pPr>
      <w:bookmarkStart w:id="3" w:name="_Toc150200496"/>
      <w:r w:rsidRPr="00574FA3">
        <w:lastRenderedPageBreak/>
        <w:t>Основные функциональные возможности</w:t>
      </w:r>
      <w:bookmarkEnd w:id="3"/>
    </w:p>
    <w:p w14:paraId="695D8878" w14:textId="77777777" w:rsidR="008320A1" w:rsidRPr="00574FA3" w:rsidRDefault="00C1283E" w:rsidP="007E07BA">
      <w:pPr>
        <w:spacing w:line="360" w:lineRule="auto"/>
        <w:ind w:firstLine="709"/>
        <w:jc w:val="both"/>
      </w:pPr>
      <w:r w:rsidRPr="00574FA3">
        <w:t>NeuroKanban должен обеспечивать возможности:</w:t>
      </w:r>
    </w:p>
    <w:p w14:paraId="444954A9" w14:textId="77777777" w:rsidR="008320A1" w:rsidRPr="00574FA3" w:rsidRDefault="00C1283E" w:rsidP="00B8116C">
      <w:pPr>
        <w:pStyle w:val="a"/>
      </w:pPr>
      <w:r w:rsidRPr="00574FA3">
        <w:t>авторизация в системе посредством логина и пароля;</w:t>
      </w:r>
    </w:p>
    <w:p w14:paraId="4C41B4E8" w14:textId="77777777" w:rsidR="008320A1" w:rsidRPr="00574FA3" w:rsidRDefault="00C1283E" w:rsidP="00B8116C">
      <w:pPr>
        <w:pStyle w:val="a"/>
      </w:pPr>
      <w:r w:rsidRPr="00574FA3">
        <w:t>наличие ролей руководителя проекта и участника;</w:t>
      </w:r>
    </w:p>
    <w:p w14:paraId="0FC5F623" w14:textId="77777777" w:rsidR="008320A1" w:rsidRPr="00574FA3" w:rsidRDefault="00C1283E" w:rsidP="00B8116C">
      <w:pPr>
        <w:pStyle w:val="a"/>
      </w:pPr>
      <w:r w:rsidRPr="00574FA3">
        <w:t>навигация на сайте посредством пользовательск</w:t>
      </w:r>
      <w:r w:rsidRPr="00574FA3">
        <w:t>ого интерфейса;</w:t>
      </w:r>
    </w:p>
    <w:p w14:paraId="388045A0" w14:textId="77777777" w:rsidR="008320A1" w:rsidRPr="00574FA3" w:rsidRDefault="00C1283E" w:rsidP="00B8116C">
      <w:pPr>
        <w:pStyle w:val="a"/>
      </w:pPr>
      <w:r w:rsidRPr="00574FA3">
        <w:t>создание и редактирование проектов в системе;</w:t>
      </w:r>
    </w:p>
    <w:p w14:paraId="2BFBEBB6" w14:textId="77777777" w:rsidR="008320A1" w:rsidRPr="00574FA3" w:rsidRDefault="00C1283E" w:rsidP="00B8116C">
      <w:pPr>
        <w:pStyle w:val="a"/>
      </w:pPr>
      <w:r w:rsidRPr="00574FA3">
        <w:t>приглашение пользователей в проект от руководителей проектов;</w:t>
      </w:r>
    </w:p>
    <w:p w14:paraId="7A8E5DC2" w14:textId="77777777" w:rsidR="008320A1" w:rsidRPr="00574FA3" w:rsidRDefault="00C1283E" w:rsidP="00B8116C">
      <w:pPr>
        <w:pStyle w:val="a"/>
      </w:pPr>
      <w:r w:rsidRPr="00574FA3">
        <w:t>удаление пользователей из проекта;</w:t>
      </w:r>
    </w:p>
    <w:p w14:paraId="42AFE7F8" w14:textId="77777777" w:rsidR="008320A1" w:rsidRPr="00574FA3" w:rsidRDefault="00C1283E" w:rsidP="00B8116C">
      <w:pPr>
        <w:pStyle w:val="a"/>
      </w:pPr>
      <w:r w:rsidRPr="00574FA3">
        <w:t>создание и редактирование «досок» внутри проектов;</w:t>
      </w:r>
    </w:p>
    <w:p w14:paraId="7162DEBF" w14:textId="77777777" w:rsidR="008320A1" w:rsidRPr="00574FA3" w:rsidRDefault="00C1283E" w:rsidP="00B8116C">
      <w:pPr>
        <w:pStyle w:val="a"/>
      </w:pPr>
      <w:r w:rsidRPr="00574FA3">
        <w:t>создание и редактирование групп задач (столбцо</w:t>
      </w:r>
      <w:r w:rsidRPr="00574FA3">
        <w:t>в) на «досках»;</w:t>
      </w:r>
    </w:p>
    <w:p w14:paraId="7908346D" w14:textId="77777777" w:rsidR="008320A1" w:rsidRPr="00574FA3" w:rsidRDefault="00C1283E" w:rsidP="00B8116C">
      <w:pPr>
        <w:pStyle w:val="a"/>
      </w:pPr>
      <w:r w:rsidRPr="00574FA3"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 w14:paraId="4AD0414B" w14:textId="77777777" w:rsidR="008320A1" w:rsidRPr="00574FA3" w:rsidRDefault="00C1283E" w:rsidP="00B8116C">
      <w:pPr>
        <w:pStyle w:val="a"/>
      </w:pPr>
      <w:r w:rsidRPr="00574FA3">
        <w:t>обеспечение напоминаний о заканч</w:t>
      </w:r>
      <w:r w:rsidRPr="00574FA3">
        <w:t>ивающемся сроке для выполнения задач;</w:t>
      </w:r>
    </w:p>
    <w:p w14:paraId="3265B24A" w14:textId="77777777" w:rsidR="008320A1" w:rsidRPr="00574FA3" w:rsidRDefault="00C1283E" w:rsidP="00B8116C">
      <w:pPr>
        <w:pStyle w:val="a"/>
      </w:pPr>
      <w:r w:rsidRPr="00574FA3">
        <w:t>информирование руководителей проекта о статусе выполнения задач.</w:t>
      </w:r>
    </w:p>
    <w:p w14:paraId="027584C6" w14:textId="24E2AECE" w:rsidR="008320A1" w:rsidRDefault="00C1283E">
      <w:pPr>
        <w:keepLines/>
        <w:tabs>
          <w:tab w:val="left" w:pos="1276"/>
        </w:tabs>
        <w:spacing w:line="360" w:lineRule="auto"/>
        <w:ind w:firstLine="708"/>
        <w:jc w:val="both"/>
      </w:pPr>
      <w:r w:rsidRPr="00574FA3">
        <w:t>Бизнес-логика и ее декомпозиция представлены на рисунках 2.1 и 2.2.</w:t>
      </w:r>
    </w:p>
    <w:p w14:paraId="2758D31A" w14:textId="77777777" w:rsidR="00A24ADC" w:rsidRPr="00574FA3" w:rsidRDefault="00A24ADC">
      <w:pPr>
        <w:keepLines/>
        <w:tabs>
          <w:tab w:val="left" w:pos="1276"/>
        </w:tabs>
        <w:spacing w:line="360" w:lineRule="auto"/>
        <w:ind w:firstLine="708"/>
        <w:jc w:val="both"/>
      </w:pPr>
    </w:p>
    <w:p w14:paraId="717342C5" w14:textId="77777777" w:rsidR="008320A1" w:rsidRDefault="00C1283E">
      <w:pPr>
        <w:keepLines/>
        <w:tabs>
          <w:tab w:val="left" w:pos="1276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C060288" wp14:editId="6D9C08B9">
            <wp:extent cx="5940115" cy="2425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56B2A" w14:textId="5739C33B" w:rsidR="008320A1" w:rsidRPr="00A24ADC" w:rsidRDefault="00C1283E" w:rsidP="00A24ADC">
      <w:pPr>
        <w:keepLines/>
        <w:tabs>
          <w:tab w:val="left" w:pos="1276"/>
        </w:tabs>
        <w:spacing w:after="240" w:line="360" w:lineRule="auto"/>
        <w:jc w:val="center"/>
      </w:pPr>
      <w:r w:rsidRPr="00A24ADC">
        <w:t xml:space="preserve">Рисунок 2.1 - </w:t>
      </w:r>
      <w:r w:rsidR="00574FA3" w:rsidRPr="00A24ADC">
        <w:t>Ф</w:t>
      </w:r>
      <w:r w:rsidRPr="00A24ADC">
        <w:t>ункциональная диаграмма IDEF0</w:t>
      </w:r>
    </w:p>
    <w:p w14:paraId="2F7D14E2" w14:textId="77777777" w:rsidR="008320A1" w:rsidRDefault="00C1283E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607A1F0" wp14:editId="3DDC2A10">
            <wp:extent cx="5940115" cy="3530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9C0E1" w14:textId="15A7641D" w:rsidR="008320A1" w:rsidRPr="00A24ADC" w:rsidRDefault="00C1283E" w:rsidP="00A24ADC">
      <w:pPr>
        <w:keepLines/>
        <w:tabs>
          <w:tab w:val="left" w:pos="1276"/>
        </w:tabs>
        <w:spacing w:line="360" w:lineRule="auto"/>
        <w:jc w:val="center"/>
      </w:pPr>
      <w:r w:rsidRPr="00A24ADC">
        <w:t>Рисунок 2.2 - декомпозиция IDEF0</w:t>
      </w:r>
    </w:p>
    <w:p w14:paraId="4C796F8C" w14:textId="77777777" w:rsidR="008320A1" w:rsidRDefault="00C1283E">
      <w:pPr>
        <w:keepLines/>
        <w:tabs>
          <w:tab w:val="left" w:pos="1276"/>
        </w:tabs>
        <w:spacing w:line="360" w:lineRule="auto"/>
        <w:ind w:firstLine="708"/>
        <w:jc w:val="both"/>
        <w:rPr>
          <w:b/>
          <w:sz w:val="28"/>
          <w:szCs w:val="28"/>
        </w:rPr>
      </w:pPr>
      <w:r>
        <w:br w:type="page"/>
      </w:r>
    </w:p>
    <w:p w14:paraId="69B938C8" w14:textId="77777777" w:rsidR="008320A1" w:rsidRPr="00A24ADC" w:rsidRDefault="00C1283E" w:rsidP="007E07BA">
      <w:pPr>
        <w:pStyle w:val="1"/>
        <w:ind w:left="0" w:firstLine="709"/>
      </w:pPr>
      <w:bookmarkStart w:id="4" w:name="_Toc150200497"/>
      <w:r w:rsidRPr="00A24ADC">
        <w:lastRenderedPageBreak/>
        <w:t xml:space="preserve">Уточнение </w:t>
      </w:r>
      <w:r w:rsidRPr="00F010BA">
        <w:t>структуры</w:t>
      </w:r>
      <w:r w:rsidRPr="00A24ADC">
        <w:t xml:space="preserve"> данных</w:t>
      </w:r>
      <w:bookmarkEnd w:id="4"/>
    </w:p>
    <w:p w14:paraId="01C43238" w14:textId="77777777" w:rsidR="008320A1" w:rsidRPr="00A24ADC" w:rsidRDefault="00C1283E">
      <w:pPr>
        <w:spacing w:line="360" w:lineRule="auto"/>
        <w:ind w:firstLine="709"/>
      </w:pPr>
      <w:r w:rsidRPr="00A24ADC">
        <w:t>П</w:t>
      </w:r>
      <w:r w:rsidRPr="00A24ADC">
        <w:t>отоки данных в системе представлены представлены на рисунке 3.1 в виде DFD модели, предназначенных для описания потоков данных, происходящих в информационной системе NeuroKanban, показывающая, какие данные и процессы происходят в системе.</w:t>
      </w:r>
    </w:p>
    <w:p w14:paraId="5EC72E7D" w14:textId="77777777" w:rsidR="008320A1" w:rsidRDefault="00C128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246724B" wp14:editId="239B6FDB">
            <wp:extent cx="3086100" cy="26193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F4855" w14:textId="77777777" w:rsidR="008320A1" w:rsidRPr="00A24ADC" w:rsidRDefault="00C1283E" w:rsidP="00D95BA7">
      <w:pPr>
        <w:spacing w:after="240" w:line="720" w:lineRule="auto"/>
        <w:jc w:val="center"/>
      </w:pPr>
      <w:r w:rsidRPr="00A24ADC">
        <w:t xml:space="preserve">Рисунок 3.1 - </w:t>
      </w:r>
      <w:r w:rsidRPr="00A24ADC">
        <w:t>нулевая декомпозиция DFD</w:t>
      </w:r>
    </w:p>
    <w:p w14:paraId="6E96A3F7" w14:textId="337BAE4D" w:rsidR="008320A1" w:rsidRPr="00A24ADC" w:rsidRDefault="00C1283E">
      <w:pPr>
        <w:spacing w:line="360" w:lineRule="auto"/>
        <w:ind w:firstLine="708"/>
        <w:jc w:val="both"/>
      </w:pPr>
      <w:r w:rsidRPr="00A24ADC">
        <w:t>При взаимодействии с системой пользователь в первую очередь проходит авторизацию, затем может взаимодействовать с проектами, внутри которых возможно взаимодействие с привязанными к ним досками, где, в свою очередь, возможно взаимод</w:t>
      </w:r>
      <w:r w:rsidRPr="00A24ADC">
        <w:t>ействие с группами задач, привязанных к доскам</w:t>
      </w:r>
      <w:r w:rsidRPr="00A24ADC">
        <w:t xml:space="preserve">, где также можно взаимодействовать с задачами, а также изменять их статус. Также возможно добавлять в проект новых пользователей. </w:t>
      </w:r>
    </w:p>
    <w:p w14:paraId="241D38B0" w14:textId="77777777" w:rsidR="008320A1" w:rsidRPr="00A24ADC" w:rsidRDefault="00C1283E">
      <w:pPr>
        <w:spacing w:line="360" w:lineRule="auto"/>
        <w:ind w:firstLine="708"/>
        <w:jc w:val="both"/>
      </w:pPr>
      <w:r w:rsidRPr="00A24ADC">
        <w:t>Декомпозиция DFD представлена на рисунке 3.2.</w:t>
      </w:r>
    </w:p>
    <w:p w14:paraId="10147874" w14:textId="77777777" w:rsidR="008320A1" w:rsidRDefault="00C1283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D1ED869" wp14:editId="4361024B">
            <wp:extent cx="5940115" cy="4978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DBCAC" w14:textId="77777777" w:rsidR="008320A1" w:rsidRPr="00A24ADC" w:rsidRDefault="00C1283E" w:rsidP="00D95BA7">
      <w:pPr>
        <w:spacing w:after="240" w:line="720" w:lineRule="auto"/>
        <w:jc w:val="center"/>
      </w:pPr>
      <w:r w:rsidRPr="00A24ADC">
        <w:t>Рисунок 3.2 - первая декомпоз</w:t>
      </w:r>
      <w:r w:rsidRPr="00A24ADC">
        <w:t>иция DFD</w:t>
      </w:r>
    </w:p>
    <w:p w14:paraId="331C1E14" w14:textId="77777777" w:rsidR="008320A1" w:rsidRPr="00A24ADC" w:rsidRDefault="00C1283E">
      <w:pPr>
        <w:spacing w:line="360" w:lineRule="auto"/>
        <w:ind w:firstLine="709"/>
      </w:pPr>
      <w:r w:rsidRPr="00A24ADC">
        <w:t>Используемые структуры данных представлены посредством ER-диаграммы, изображенной на рисунке 3.3.</w:t>
      </w:r>
    </w:p>
    <w:p w14:paraId="58BAA807" w14:textId="77777777" w:rsidR="008320A1" w:rsidRDefault="00C1283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BA1E264" wp14:editId="0C770CCB">
            <wp:extent cx="5940115" cy="5473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CE851" w14:textId="77777777" w:rsidR="008320A1" w:rsidRPr="00A24ADC" w:rsidRDefault="00C1283E">
      <w:pPr>
        <w:spacing w:line="360" w:lineRule="auto"/>
        <w:jc w:val="center"/>
      </w:pPr>
      <w:r w:rsidRPr="00A24ADC">
        <w:t>Рисунок 3.3 - концептуальная ER-диаграмма</w:t>
      </w:r>
    </w:p>
    <w:p w14:paraId="4EF921C0" w14:textId="77777777" w:rsidR="008320A1" w:rsidRDefault="00C1283E">
      <w:pPr>
        <w:spacing w:after="160" w:line="259" w:lineRule="auto"/>
      </w:pPr>
      <w:r>
        <w:br w:type="page"/>
      </w:r>
    </w:p>
    <w:p w14:paraId="469090AD" w14:textId="77777777" w:rsidR="008320A1" w:rsidRPr="00A24ADC" w:rsidRDefault="00C1283E" w:rsidP="007E07BA">
      <w:pPr>
        <w:pStyle w:val="1"/>
        <w:ind w:left="0" w:firstLine="709"/>
      </w:pPr>
      <w:bookmarkStart w:id="5" w:name="_Toc150200498"/>
      <w:r w:rsidRPr="00A24ADC">
        <w:lastRenderedPageBreak/>
        <w:t>Формы представления данных</w:t>
      </w:r>
      <w:bookmarkEnd w:id="5"/>
    </w:p>
    <w:p w14:paraId="330B1317" w14:textId="77777777" w:rsidR="008320A1" w:rsidRPr="00A24ADC" w:rsidRDefault="00C1283E">
      <w:pPr>
        <w:spacing w:after="160" w:line="360" w:lineRule="auto"/>
        <w:ind w:firstLine="708"/>
        <w:jc w:val="both"/>
      </w:pPr>
      <w:r w:rsidRPr="00A24ADC">
        <w:t>При попадании в систему, пользователь в первую очередь выполняет вход в систему посредством ввода логина и пароля в соответствующих полях ввода.</w:t>
      </w:r>
    </w:p>
    <w:p w14:paraId="4AE835D1" w14:textId="77777777" w:rsidR="008320A1" w:rsidRPr="00A24ADC" w:rsidRDefault="00C1283E">
      <w:pPr>
        <w:spacing w:after="160" w:line="360" w:lineRule="auto"/>
        <w:ind w:firstLine="708"/>
        <w:jc w:val="both"/>
      </w:pPr>
      <w:r w:rsidRPr="00A24ADC">
        <w:t xml:space="preserve">После входа пользователь попадает на экран с проектами, где может быть выбран существующий проект, либо создан </w:t>
      </w:r>
      <w:r w:rsidRPr="00A24ADC">
        <w:t>новый.</w:t>
      </w:r>
    </w:p>
    <w:p w14:paraId="4965724F" w14:textId="77777777" w:rsidR="008320A1" w:rsidRPr="00A24ADC" w:rsidRDefault="00C1283E">
      <w:pPr>
        <w:spacing w:after="160" w:line="360" w:lineRule="auto"/>
        <w:ind w:firstLine="708"/>
        <w:jc w:val="both"/>
      </w:pPr>
      <w:r w:rsidRPr="00A24ADC">
        <w:t>После выбора проекта, пользователь попадет на экран «досок» проекта, где можно выбрать существующую «доску», либо создать ее, а также пригласить участника в проект или удалить участника. После выбора «доски» проекта, происходит переход на экран выбр</w:t>
      </w:r>
      <w:r w:rsidRPr="00A24ADC">
        <w:t>анной «доски», где можно создать новую группу задач, создать новую задачу в любой из групп, взаимодействовать с созданными задачами.</w:t>
      </w:r>
    </w:p>
    <w:p w14:paraId="53DF234E" w14:textId="77777777" w:rsidR="008320A1" w:rsidRDefault="00C1283E">
      <w:pPr>
        <w:spacing w:after="160" w:line="360" w:lineRule="auto"/>
        <w:ind w:firstLine="708"/>
        <w:jc w:val="both"/>
        <w:rPr>
          <w:sz w:val="28"/>
          <w:szCs w:val="28"/>
        </w:rPr>
      </w:pPr>
      <w:r>
        <w:br w:type="page"/>
      </w:r>
    </w:p>
    <w:p w14:paraId="325A42AD" w14:textId="77777777" w:rsidR="008320A1" w:rsidRPr="00A24ADC" w:rsidRDefault="00C1283E" w:rsidP="007E07BA">
      <w:pPr>
        <w:pStyle w:val="1"/>
        <w:ind w:left="0" w:firstLine="709"/>
        <w:rPr>
          <w:rFonts w:eastAsia="Times"/>
        </w:rPr>
      </w:pPr>
      <w:bookmarkStart w:id="6" w:name="_Toc150200499"/>
      <w:r w:rsidRPr="00A24ADC">
        <w:rPr>
          <w:rFonts w:eastAsia="Times"/>
        </w:rPr>
        <w:lastRenderedPageBreak/>
        <w:t xml:space="preserve">Архитектура </w:t>
      </w:r>
      <w:r w:rsidRPr="00F010BA">
        <w:rPr>
          <w:rFonts w:eastAsia="Times"/>
        </w:rPr>
        <w:t>системы</w:t>
      </w:r>
      <w:bookmarkEnd w:id="6"/>
    </w:p>
    <w:p w14:paraId="4BBCAA6F" w14:textId="77777777" w:rsidR="008320A1" w:rsidRDefault="00C1283E" w:rsidP="00F010BA">
      <w:pPr>
        <w:spacing w:line="360" w:lineRule="auto"/>
        <w:ind w:firstLine="709"/>
        <w:jc w:val="both"/>
        <w:rPr>
          <w:rFonts w:eastAsia="Times"/>
        </w:rPr>
      </w:pPr>
      <w:r>
        <w:rPr>
          <w:rFonts w:eastAsia="Times"/>
        </w:rPr>
        <w:t>В данной системе используется двухзвенная архитектура “клиент-сервер”. Подразумевается взаимодействие</w:t>
      </w:r>
      <w:r>
        <w:rPr>
          <w:rFonts w:eastAsia="Times"/>
        </w:rPr>
        <w:t xml:space="preserve"> множества клиентов с сервером посредством “тонкого” клиента - веб-сайта у множества клиентов, подключаемых к одному серверу обработки данных с СУБД и БД. Схема архитектуры представлена на рисунке 5.1.</w:t>
      </w:r>
    </w:p>
    <w:p w14:paraId="1FE33805" w14:textId="77777777" w:rsidR="008320A1" w:rsidRDefault="00C1283E" w:rsidP="00B8116C">
      <w:pPr>
        <w:jc w:val="center"/>
        <w:rPr>
          <w:rFonts w:eastAsia="Times"/>
        </w:rPr>
      </w:pPr>
      <w:bookmarkStart w:id="7" w:name="_lzwuho7mvig5" w:colFirst="0" w:colLast="0"/>
      <w:bookmarkEnd w:id="7"/>
      <w:r>
        <w:rPr>
          <w:rFonts w:eastAsia="Times"/>
          <w:noProof/>
        </w:rPr>
        <w:drawing>
          <wp:inline distT="114300" distB="114300" distL="114300" distR="114300" wp14:anchorId="4E3281F7" wp14:editId="02B0BFBE">
            <wp:extent cx="5940115" cy="5715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8ED88" w14:textId="77777777" w:rsidR="008320A1" w:rsidRDefault="00C1283E" w:rsidP="00D95BA7">
      <w:pPr>
        <w:spacing w:line="720" w:lineRule="auto"/>
        <w:jc w:val="center"/>
        <w:rPr>
          <w:rFonts w:eastAsia="Times"/>
          <w:b/>
        </w:rPr>
      </w:pPr>
      <w:r>
        <w:rPr>
          <w:rFonts w:eastAsia="Times"/>
        </w:rPr>
        <w:t>Рисунок 5.1 - схема архитектуры системы</w:t>
      </w:r>
      <w:r>
        <w:br w:type="page"/>
      </w:r>
    </w:p>
    <w:p w14:paraId="04ED72D2" w14:textId="77777777" w:rsidR="008320A1" w:rsidRPr="00A24ADC" w:rsidRDefault="00C1283E" w:rsidP="007E07BA">
      <w:pPr>
        <w:pStyle w:val="1"/>
        <w:ind w:left="0" w:firstLine="709"/>
      </w:pPr>
      <w:bookmarkStart w:id="8" w:name="_Toc150200500"/>
      <w:r w:rsidRPr="00A24ADC">
        <w:lastRenderedPageBreak/>
        <w:t>Разработка алгоритма решения задачи</w:t>
      </w:r>
      <w:bookmarkEnd w:id="8"/>
    </w:p>
    <w:p w14:paraId="245A91DF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В системе возможны три роли: администратор, руководитель проекта, участник проекта.</w:t>
      </w:r>
    </w:p>
    <w:p w14:paraId="419AD89A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Форма входа проверяет наличие пользователя в базе данных и в случае неверно введенного логина и</w:t>
      </w:r>
      <w:r w:rsidRPr="00A24ADC">
        <w:t>ли пароля сообщает об отсутствии этого пользователя в системе.</w:t>
      </w:r>
    </w:p>
    <w:p w14:paraId="6C745573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Формы для ввода информации осуществляются HTTP запросами с клиентской части на серверную, которая затем обрабатывает полученную информацию, записывает ее в базу данных при помощи средств ORM-ин</w:t>
      </w:r>
      <w:r w:rsidRPr="00A24ADC">
        <w:t>струментария библиотеки Prisma. Вывод информации осуществляется HTTP запросом с клиентской части на серверную часть, что затем делает выборку по базам данных, исходя из запроса, также при помощи Prisma.</w:t>
      </w:r>
    </w:p>
    <w:p w14:paraId="45FEFDE2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При попытке редактирования или удаления чего-либо в с</w:t>
      </w:r>
      <w:r w:rsidRPr="00A24ADC">
        <w:t>истеме происходит проверка наличия прав на выполнение данных действий сверкой пользователя с руководителем проекта в базе данных, а затем уже выполнение самих этих действий в случае успеха проверки, либо выдача ошибки в случае неудачи.</w:t>
      </w:r>
    </w:p>
    <w:p w14:paraId="625EB086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При добавлении задач</w:t>
      </w:r>
      <w:r w:rsidRPr="00A24ADC">
        <w:t>и есть ограничение на ввод даты и времени окончания задачи. Данное ограничение не дает ввести дату и время в некорректном формате. Проверка должна производиться как на клиентской части, так и на серверной.</w:t>
      </w:r>
    </w:p>
    <w:p w14:paraId="65A6F452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Для произведения изменений на клиентской части в режиме реального времени держится WebSocket (в данном случае Socket.io) соединение между клиентской и серверной частью, отправляя новую информацию от сервера к клиентам, когда происходят изменения в данных с</w:t>
      </w:r>
      <w:r w:rsidRPr="00A24ADC">
        <w:t>истемы другими пользователями. Таким образом, это позволяет пользователям видеть, как задачи меняют свои группы, редактируются названия проектов, досок, групп задач, свойства задач и т.д. в режиме реального времени, без необходимости перезагрузки веб-стран</w:t>
      </w:r>
      <w:r w:rsidRPr="00A24ADC">
        <w:t>ицы.</w:t>
      </w:r>
    </w:p>
    <w:p w14:paraId="50F7E05B" w14:textId="77777777" w:rsidR="008320A1" w:rsidRPr="00A24ADC" w:rsidRDefault="00C1283E" w:rsidP="00783642">
      <w:pPr>
        <w:spacing w:line="360" w:lineRule="auto"/>
        <w:ind w:firstLine="709"/>
        <w:jc w:val="both"/>
      </w:pPr>
      <w:r w:rsidRPr="00A24ADC">
        <w:t>Каждую минуту происходит выборка по задачам при помощи Prisma и происходит отправка пользователям, посредством массовой рассылки через Gmail API, задач, до крайнего срока которых осталось 10 минут.</w:t>
      </w:r>
    </w:p>
    <w:p w14:paraId="5066D27B" w14:textId="77777777" w:rsidR="008320A1" w:rsidRDefault="00C1283E" w:rsidP="00783642">
      <w:pPr>
        <w:spacing w:line="360" w:lineRule="auto"/>
        <w:ind w:firstLine="709"/>
        <w:jc w:val="both"/>
        <w:rPr>
          <w:sz w:val="28"/>
          <w:szCs w:val="28"/>
        </w:rPr>
      </w:pPr>
      <w:r w:rsidRPr="00A24ADC">
        <w:t>При добавлении новых участников в проект в первую оче</w:t>
      </w:r>
      <w:r w:rsidRPr="00A24ADC">
        <w:t xml:space="preserve">редь происходит проверка ввода, чтобы ввод соответствовал маске электронной почты. Маска представляет собой регулярное выражение вида “^((?!\.)[\w\-_.]*[^.])(@\w+)(\.\w+(\.\w+)?[^.\W])$”. Проверка происходит и на клиентской части, и на серверной. Затем им </w:t>
      </w:r>
      <w:r w:rsidRPr="00A24ADC">
        <w:t xml:space="preserve">отправляться на электронную почту автоматически сгенерированные системой пароль, если они ранее не были зарегистрированы в системе, в ином случае им будет отправлено на электронную почту уведомление о добавлении в проект. </w:t>
      </w:r>
      <w:r>
        <w:br w:type="page"/>
      </w:r>
    </w:p>
    <w:p w14:paraId="13A5A735" w14:textId="77777777" w:rsidR="008320A1" w:rsidRPr="00A24ADC" w:rsidRDefault="00C1283E" w:rsidP="007E07BA">
      <w:pPr>
        <w:pStyle w:val="1"/>
        <w:ind w:left="0" w:firstLine="709"/>
      </w:pPr>
      <w:bookmarkStart w:id="9" w:name="_Toc150200501"/>
      <w:r w:rsidRPr="00A24ADC">
        <w:lastRenderedPageBreak/>
        <w:t>Определение языка, структуры про</w:t>
      </w:r>
      <w:r w:rsidRPr="00A24ADC">
        <w:t>граммы и требований к техническим средствам</w:t>
      </w:r>
      <w:bookmarkEnd w:id="9"/>
    </w:p>
    <w:p w14:paraId="550C4CA8" w14:textId="77777777" w:rsidR="008320A1" w:rsidRPr="00A24ADC" w:rsidRDefault="00C1283E">
      <w:pPr>
        <w:spacing w:line="360" w:lineRule="auto"/>
        <w:ind w:firstLine="708"/>
        <w:jc w:val="both"/>
      </w:pPr>
      <w:r w:rsidRPr="00A24ADC">
        <w:t>Выбранным архитектурным решением является использование архитектуры “Клиент-Сервер” с использованием СУБД. Серверная часть обрабатывает запросы от клиентов, работает с базой данных и возвращает результаты запросо</w:t>
      </w:r>
      <w:r w:rsidRPr="00A24ADC">
        <w:t>в клиентам. Клиентская часть делает запросы к серверной части, получает ответ от сервера и выводит его в нужном виде на интерфейсе сайта.</w:t>
      </w:r>
    </w:p>
    <w:p w14:paraId="500D1168" w14:textId="1A42D6C7" w:rsidR="00A632D0" w:rsidRDefault="00C1283E" w:rsidP="00A632D0">
      <w:pPr>
        <w:spacing w:line="360" w:lineRule="auto"/>
        <w:ind w:firstLine="708"/>
        <w:jc w:val="both"/>
      </w:pPr>
      <w:r w:rsidRPr="00A24ADC">
        <w:t>Данное решение подразумевает, что клиентов, что одновременно взаимодействуют с сервером будет множество, в то время ка</w:t>
      </w:r>
      <w:r w:rsidRPr="00A24ADC">
        <w:t>к взаимодействовать с СУБД будет лишь один бэкенд сервер (серверная часть веб-сайта).</w:t>
      </w:r>
    </w:p>
    <w:p w14:paraId="2D9A402F" w14:textId="77777777" w:rsidR="008320A1" w:rsidRPr="00A24ADC" w:rsidRDefault="00C1283E" w:rsidP="00A24ADC">
      <w:pPr>
        <w:pStyle w:val="a"/>
      </w:pPr>
      <w:r w:rsidRPr="00A24ADC">
        <w:rPr>
          <w:rFonts w:eastAsia="Times New Roman"/>
        </w:rPr>
        <w:t>Клиентская часть (</w:t>
      </w:r>
      <w:r w:rsidRPr="00A24ADC">
        <w:t>Фронтенд</w:t>
      </w:r>
      <w:r w:rsidRPr="00A24ADC">
        <w:rPr>
          <w:rFonts w:eastAsia="Times New Roman"/>
        </w:rPr>
        <w:t>):</w:t>
      </w:r>
    </w:p>
    <w:p w14:paraId="119D09F1" w14:textId="77777777" w:rsidR="008320A1" w:rsidRPr="00A632D0" w:rsidRDefault="00C1283E" w:rsidP="00A632D0">
      <w:pPr>
        <w:pStyle w:val="vguList2"/>
      </w:pPr>
      <w:r w:rsidRPr="00A632D0">
        <w:t>язык программирования TypeScript. Выбран в связи с наличием статической типизации и большим набором библиотек для реализации клиентской части веб-приложений;</w:t>
      </w:r>
    </w:p>
    <w:p w14:paraId="5093253C" w14:textId="77777777" w:rsidR="008320A1" w:rsidRPr="00A632D0" w:rsidRDefault="00C1283E" w:rsidP="00A632D0">
      <w:pPr>
        <w:pStyle w:val="vguList2"/>
      </w:pPr>
      <w:r w:rsidRPr="00A632D0">
        <w:t>библиотека Socket.io. Необходима для загрузки обновлений с сервера, не используя перезагрузку стра</w:t>
      </w:r>
      <w:r w:rsidRPr="00A632D0">
        <w:t>ницы;</w:t>
      </w:r>
    </w:p>
    <w:p w14:paraId="380861F6" w14:textId="77777777" w:rsidR="008320A1" w:rsidRPr="00A632D0" w:rsidRDefault="00C1283E" w:rsidP="00A632D0">
      <w:pPr>
        <w:pStyle w:val="vguList2"/>
      </w:pPr>
      <w:r w:rsidRPr="00A632D0">
        <w:t>фреймворк React. Выбор пал на него, так как он имеет виртуализацию DOM, что позволяет делать веб-страницы без загрузок новых страниц, а также компонентный подход к реализации;</w:t>
      </w:r>
    </w:p>
    <w:p w14:paraId="34A2FB2D" w14:textId="77777777" w:rsidR="008320A1" w:rsidRPr="00A632D0" w:rsidRDefault="00C1283E" w:rsidP="00A632D0">
      <w:pPr>
        <w:pStyle w:val="vguList2"/>
      </w:pPr>
      <w:r w:rsidRPr="00A632D0">
        <w:t>веб-сервер nginx. Выбран так как является простым в развертывании, а также</w:t>
      </w:r>
      <w:r w:rsidRPr="00A632D0">
        <w:t xml:space="preserve"> благодаря простой поддержке как обычных, так и WebSocket соединений.</w:t>
      </w:r>
    </w:p>
    <w:p w14:paraId="6B8ABAE5" w14:textId="77777777" w:rsidR="008320A1" w:rsidRPr="00A24ADC" w:rsidRDefault="00C1283E" w:rsidP="00A24ADC">
      <w:pPr>
        <w:pStyle w:val="a"/>
      </w:pPr>
      <w:r w:rsidRPr="00A24ADC">
        <w:t>Серверная часть (Бэкенд):</w:t>
      </w:r>
    </w:p>
    <w:p w14:paraId="4430E352" w14:textId="77777777" w:rsidR="008320A1" w:rsidRPr="00A24ADC" w:rsidRDefault="00C1283E" w:rsidP="00A632D0">
      <w:pPr>
        <w:pStyle w:val="vguList2"/>
      </w:pPr>
      <w:r w:rsidRPr="00A24ADC">
        <w:t>язык программирования TypeScript;</w:t>
      </w:r>
    </w:p>
    <w:p w14:paraId="228D8BA5" w14:textId="77777777" w:rsidR="008320A1" w:rsidRPr="00A24ADC" w:rsidRDefault="00C1283E" w:rsidP="00A632D0">
      <w:pPr>
        <w:pStyle w:val="vguList2"/>
      </w:pPr>
      <w:r w:rsidRPr="00A24ADC">
        <w:t>фреймворк express.js. Был выбран, так как является гибким, быстрым в маршрутизации, имеющим хорошую поддержку REST API;</w:t>
      </w:r>
    </w:p>
    <w:p w14:paraId="2B32FE07" w14:textId="77777777" w:rsidR="008320A1" w:rsidRPr="00A24ADC" w:rsidRDefault="00C1283E" w:rsidP="00A632D0">
      <w:pPr>
        <w:pStyle w:val="vguList2"/>
      </w:pPr>
      <w:r w:rsidRPr="00A24ADC">
        <w:t>библиотека Socket.io. Необходима для поддержки WebSocket соединения с клиентом;</w:t>
      </w:r>
    </w:p>
    <w:p w14:paraId="5E481826" w14:textId="77777777" w:rsidR="008320A1" w:rsidRPr="00A24ADC" w:rsidRDefault="00C1283E" w:rsidP="00A632D0">
      <w:pPr>
        <w:pStyle w:val="vguList2"/>
      </w:pPr>
      <w:r w:rsidRPr="00A24ADC">
        <w:t>СУБД SQLite. Выбрана так как приложение не имеет необход</w:t>
      </w:r>
      <w:r w:rsidRPr="00A24ADC">
        <w:t>имости в хранении и обработке больших массивов данных, а также нет необходимости доступа к базе данных с разных серверов компаний серверной части приложения, так как для каждой компании будет реализована отдельная серверная часть.</w:t>
      </w:r>
    </w:p>
    <w:p w14:paraId="0ED36032" w14:textId="77777777" w:rsidR="008320A1" w:rsidRPr="00A24ADC" w:rsidRDefault="00C128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  <w:r w:rsidRPr="00A24ADC">
        <w:lastRenderedPageBreak/>
        <w:t>Как серверная, так и клие</w:t>
      </w:r>
      <w:r w:rsidRPr="00A24ADC">
        <w:t>нтская часть развертываются за счет Docker-контейнеров и инструмента Docker Compose, позволяющего разворачивать приложения с несколькими контейнерами. Данная система развертывания выбрана так как благодаря ней появляется возможность развертывания на многих</w:t>
      </w:r>
      <w:r w:rsidRPr="00A24ADC">
        <w:t xml:space="preserve"> конфигурациях серверов, использующих различные операционные системы, так как работа происходит при помощи контейнеризации.</w:t>
      </w:r>
    </w:p>
    <w:p w14:paraId="5E1E1157" w14:textId="77777777" w:rsidR="008320A1" w:rsidRDefault="00C128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428C12C4" w14:textId="77777777" w:rsidR="008320A1" w:rsidRDefault="00C1283E" w:rsidP="007E07BA">
      <w:pPr>
        <w:pStyle w:val="1"/>
        <w:ind w:left="0" w:firstLine="709"/>
      </w:pPr>
      <w:bookmarkStart w:id="10" w:name="_Toc150200502"/>
      <w:r>
        <w:lastRenderedPageBreak/>
        <w:t>Требования к техническим средствам</w:t>
      </w:r>
      <w:bookmarkEnd w:id="10"/>
    </w:p>
    <w:p w14:paraId="12B8D314" w14:textId="77777777" w:rsidR="008320A1" w:rsidRPr="00F010BA" w:rsidRDefault="00C1283E">
      <w:pPr>
        <w:spacing w:line="360" w:lineRule="auto"/>
        <w:ind w:firstLine="708"/>
        <w:jc w:val="both"/>
      </w:pPr>
      <w:r w:rsidRPr="00F010BA">
        <w:t>Серверная часть:</w:t>
      </w:r>
    </w:p>
    <w:p w14:paraId="578672FE" w14:textId="41828359" w:rsidR="008320A1" w:rsidRDefault="00C1283E" w:rsidP="00F010BA">
      <w:pPr>
        <w:pStyle w:val="a"/>
      </w:pPr>
      <w:r>
        <w:rPr>
          <w:rFonts w:eastAsia="Times New Roman"/>
        </w:rPr>
        <w:t>Операционная система: GNU/L</w:t>
      </w:r>
      <w:r>
        <w:t xml:space="preserve">inux </w:t>
      </w:r>
      <w:r w:rsidR="002B2FB0">
        <w:rPr>
          <w:lang w:val="en-US"/>
        </w:rPr>
        <w:t>Ubuntu</w:t>
      </w:r>
      <w:r>
        <w:t xml:space="preserve"> </w:t>
      </w:r>
      <w:r w:rsidR="002B2FB0" w:rsidRPr="002B2FB0">
        <w:t>22.</w:t>
      </w:r>
      <w:r w:rsidR="002B2FB0" w:rsidRPr="00D95BA7">
        <w:t>04</w:t>
      </w:r>
      <w:r>
        <w:rPr>
          <w:rFonts w:eastAsia="Times New Roman"/>
        </w:rPr>
        <w:t>,</w:t>
      </w:r>
    </w:p>
    <w:p w14:paraId="5BF6541C" w14:textId="77777777" w:rsidR="008320A1" w:rsidRDefault="00C1283E" w:rsidP="00F010BA">
      <w:pPr>
        <w:pStyle w:val="a"/>
      </w:pPr>
      <w:r>
        <w:rPr>
          <w:rFonts w:eastAsia="Times New Roman"/>
        </w:rPr>
        <w:t xml:space="preserve">ОЗУ: </w:t>
      </w:r>
      <w:r>
        <w:t>1</w:t>
      </w:r>
      <w:r>
        <w:rPr>
          <w:rFonts w:eastAsia="Times New Roman"/>
        </w:rPr>
        <w:t xml:space="preserve"> ГБ либо более;</w:t>
      </w:r>
    </w:p>
    <w:p w14:paraId="1405AE36" w14:textId="77777777" w:rsidR="008320A1" w:rsidRDefault="00C1283E" w:rsidP="00F010BA">
      <w:pPr>
        <w:pStyle w:val="a"/>
      </w:pPr>
      <w:r>
        <w:rPr>
          <w:rFonts w:eastAsia="Times New Roman"/>
        </w:rPr>
        <w:t xml:space="preserve">Жесткий диск: </w:t>
      </w:r>
      <w:r>
        <w:t>5</w:t>
      </w:r>
      <w:r>
        <w:rPr>
          <w:rFonts w:eastAsia="Times New Roman"/>
        </w:rPr>
        <w:t xml:space="preserve"> ГБ либо более;</w:t>
      </w:r>
    </w:p>
    <w:p w14:paraId="38F900A5" w14:textId="77777777" w:rsidR="008320A1" w:rsidRDefault="00C1283E" w:rsidP="00F010BA">
      <w:pPr>
        <w:pStyle w:val="a"/>
      </w:pPr>
      <w:r>
        <w:rPr>
          <w:rFonts w:eastAsia="Times New Roman"/>
        </w:rPr>
        <w:t>Быстрое и надежное сетевое подключение с высокой скоростью передачи данных.</w:t>
      </w:r>
    </w:p>
    <w:p w14:paraId="439A882B" w14:textId="77777777" w:rsidR="008320A1" w:rsidRDefault="00C1283E" w:rsidP="00F010BA">
      <w:pPr>
        <w:pStyle w:val="a"/>
      </w:pPr>
      <w:r>
        <w:t>Клиентская часть:</w:t>
      </w:r>
    </w:p>
    <w:p w14:paraId="1A66A560" w14:textId="77777777" w:rsidR="008320A1" w:rsidRDefault="00C1283E" w:rsidP="00F010BA">
      <w:pPr>
        <w:pStyle w:val="a"/>
      </w:pPr>
      <w:r>
        <w:rPr>
          <w:rFonts w:eastAsia="Times New Roman"/>
        </w:rPr>
        <w:t>Устройство, поддерживающее браузер (смартфон, ПК);</w:t>
      </w:r>
    </w:p>
    <w:p w14:paraId="6EE31FDA" w14:textId="77777777" w:rsidR="008320A1" w:rsidRDefault="00C1283E" w:rsidP="00F010BA">
      <w:pPr>
        <w:pStyle w:val="a"/>
      </w:pPr>
      <w:r>
        <w:rPr>
          <w:rFonts w:eastAsia="Times New Roman"/>
        </w:rPr>
        <w:t>Доступ к интернету для взаимодействия с веб-сайтом.</w:t>
      </w:r>
    </w:p>
    <w:sectPr w:rsidR="008320A1" w:rsidSect="00574FA3">
      <w:footerReference w:type="default" r:id="rId14"/>
      <w:pgSz w:w="11906" w:h="16838"/>
      <w:pgMar w:top="1134" w:right="850" w:bottom="1134" w:left="1701" w:header="708" w:footer="708" w:gutter="0"/>
      <w:pgNumType w:start="2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C49C" w14:textId="77777777" w:rsidR="00C1283E" w:rsidRDefault="00C1283E">
      <w:r>
        <w:separator/>
      </w:r>
    </w:p>
  </w:endnote>
  <w:endnote w:type="continuationSeparator" w:id="0">
    <w:p w14:paraId="36838F8B" w14:textId="77777777" w:rsidR="00C1283E" w:rsidRDefault="00C1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616E" w14:textId="77777777" w:rsidR="008320A1" w:rsidRDefault="00C1283E">
    <w:pPr>
      <w:jc w:val="center"/>
    </w:pPr>
    <w:r>
      <w:fldChar w:fldCharType="begin"/>
    </w:r>
    <w:r>
      <w:instrText>PAGE</w:instrText>
    </w:r>
    <w:r>
      <w:fldChar w:fldCharType="separate"/>
    </w:r>
    <w:r w:rsidR="00574F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127F" w14:textId="77777777" w:rsidR="00C1283E" w:rsidRDefault="00C1283E">
      <w:r>
        <w:separator/>
      </w:r>
    </w:p>
  </w:footnote>
  <w:footnote w:type="continuationSeparator" w:id="0">
    <w:p w14:paraId="16BDBDBD" w14:textId="77777777" w:rsidR="00C1283E" w:rsidRDefault="00C1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8E0"/>
    <w:multiLevelType w:val="multilevel"/>
    <w:tmpl w:val="372A8DBA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C1206"/>
    <w:multiLevelType w:val="hybridMultilevel"/>
    <w:tmpl w:val="226CD466"/>
    <w:lvl w:ilvl="0" w:tplc="EF98315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C44E03"/>
    <w:multiLevelType w:val="multilevel"/>
    <w:tmpl w:val="2DCE9A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53818"/>
    <w:multiLevelType w:val="multilevel"/>
    <w:tmpl w:val="46966CA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7B2B00"/>
    <w:multiLevelType w:val="multilevel"/>
    <w:tmpl w:val="17D6F2A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221C5B"/>
    <w:multiLevelType w:val="multilevel"/>
    <w:tmpl w:val="F17A646C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F51BB5"/>
    <w:multiLevelType w:val="multilevel"/>
    <w:tmpl w:val="6E2037A8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A1"/>
    <w:rsid w:val="00144D1F"/>
    <w:rsid w:val="002B2FB0"/>
    <w:rsid w:val="00431D04"/>
    <w:rsid w:val="00574FA3"/>
    <w:rsid w:val="00783642"/>
    <w:rsid w:val="007E07BA"/>
    <w:rsid w:val="008320A1"/>
    <w:rsid w:val="008356BF"/>
    <w:rsid w:val="0099547E"/>
    <w:rsid w:val="00A24ADC"/>
    <w:rsid w:val="00A632D0"/>
    <w:rsid w:val="00B8116C"/>
    <w:rsid w:val="00C1283E"/>
    <w:rsid w:val="00D95BA7"/>
    <w:rsid w:val="00F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2FE6"/>
  <w15:docId w15:val="{FAAF21F4-7385-4739-89F3-45680DE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F010BA"/>
    <w:pPr>
      <w:keepNext/>
      <w:keepLines/>
      <w:numPr>
        <w:numId w:val="5"/>
      </w:numPr>
      <w:spacing w:before="240" w:line="360" w:lineRule="auto"/>
      <w:ind w:left="709"/>
      <w:outlineLvl w:val="0"/>
    </w:pPr>
    <w:rPr>
      <w:b/>
      <w:color w:val="00000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Pr>
      <w:rFonts w:ascii="Calibri" w:eastAsia="Calibri" w:hAnsi="Calibri" w:cs="Calibri"/>
      <w:sz w:val="56"/>
      <w:szCs w:val="56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0"/>
    <w:link w:val="a8"/>
    <w:uiPriority w:val="99"/>
    <w:unhideWhenUsed/>
    <w:rsid w:val="00574FA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74FA3"/>
  </w:style>
  <w:style w:type="paragraph" w:styleId="a9">
    <w:name w:val="footer"/>
    <w:basedOn w:val="a0"/>
    <w:link w:val="aa"/>
    <w:uiPriority w:val="99"/>
    <w:unhideWhenUsed/>
    <w:rsid w:val="00574FA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74FA3"/>
  </w:style>
  <w:style w:type="paragraph" w:styleId="a">
    <w:name w:val="List Paragraph"/>
    <w:aliases w:val="vgu_List1"/>
    <w:basedOn w:val="a0"/>
    <w:link w:val="ab"/>
    <w:uiPriority w:val="34"/>
    <w:qFormat/>
    <w:rsid w:val="00A24ADC"/>
    <w:pPr>
      <w:keepLines/>
      <w:numPr>
        <w:numId w:val="7"/>
      </w:numPr>
      <w:tabs>
        <w:tab w:val="left" w:pos="1276"/>
      </w:tabs>
      <w:spacing w:line="360" w:lineRule="auto"/>
      <w:ind w:left="0" w:firstLine="709"/>
      <w:contextualSpacing/>
      <w:jc w:val="both"/>
    </w:pPr>
    <w:rPr>
      <w:rFonts w:eastAsiaTheme="minorEastAsia"/>
      <w:szCs w:val="28"/>
    </w:rPr>
  </w:style>
  <w:style w:type="character" w:customStyle="1" w:styleId="ab">
    <w:name w:val="Абзац списка Знак"/>
    <w:aliases w:val="vgu_List1 Знак"/>
    <w:basedOn w:val="a1"/>
    <w:link w:val="a"/>
    <w:uiPriority w:val="34"/>
    <w:locked/>
    <w:rsid w:val="00A24ADC"/>
    <w:rPr>
      <w:rFonts w:eastAsiaTheme="minorEastAsia"/>
      <w:szCs w:val="28"/>
    </w:rPr>
  </w:style>
  <w:style w:type="paragraph" w:customStyle="1" w:styleId="vguList2">
    <w:name w:val="vgu_List2"/>
    <w:basedOn w:val="a"/>
    <w:qFormat/>
    <w:rsid w:val="00A632D0"/>
    <w:pPr>
      <w:tabs>
        <w:tab w:val="left" w:pos="2268"/>
      </w:tabs>
      <w:ind w:left="1429" w:firstLine="1701"/>
    </w:pPr>
    <w:rPr>
      <w:szCs w:val="24"/>
    </w:rPr>
  </w:style>
  <w:style w:type="paragraph" w:styleId="ac">
    <w:name w:val="TOC Heading"/>
    <w:basedOn w:val="1"/>
    <w:next w:val="a0"/>
    <w:uiPriority w:val="39"/>
    <w:unhideWhenUsed/>
    <w:qFormat/>
    <w:rsid w:val="00B8116C"/>
    <w:pPr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0"/>
    <w:next w:val="a0"/>
    <w:autoRedefine/>
    <w:uiPriority w:val="39"/>
    <w:unhideWhenUsed/>
    <w:rsid w:val="00B8116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B8116C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B81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0F296-7594-460A-BA96-F687F7D6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Елпашев</cp:lastModifiedBy>
  <cp:revision>13</cp:revision>
  <dcterms:created xsi:type="dcterms:W3CDTF">2023-11-06T16:08:00Z</dcterms:created>
  <dcterms:modified xsi:type="dcterms:W3CDTF">2023-11-06T19:35:00Z</dcterms:modified>
</cp:coreProperties>
</file>