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5CA9" w14:textId="271EA41A" w:rsidR="009A51FC" w:rsidRPr="009A51FC" w:rsidRDefault="009A51FC" w:rsidP="009A51FC">
      <w:pPr>
        <w:pStyle w:val="1"/>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4. </w:t>
      </w:r>
      <w:r w:rsidRPr="009A51FC">
        <w:rPr>
          <w:rFonts w:ascii="Times New Roman" w:hAnsi="Times New Roman" w:cs="Times New Roman"/>
          <w:color w:val="000000" w:themeColor="text1"/>
          <w:sz w:val="28"/>
          <w:szCs w:val="28"/>
        </w:rPr>
        <w:t>Соглашение об уровне услуг (SLA, Service Level Agreement)</w:t>
      </w:r>
    </w:p>
    <w:p w14:paraId="42481501" w14:textId="003B7162"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 xml:space="preserve">Настоящее Соглашение об уровне услуг (SLA) заключается между </w:t>
      </w:r>
      <w:proofErr w:type="spellStart"/>
      <w:r w:rsidRPr="009A51FC">
        <w:rPr>
          <w:rFonts w:ascii="Times New Roman" w:hAnsi="Times New Roman" w:cs="Times New Roman"/>
          <w:sz w:val="28"/>
          <w:szCs w:val="28"/>
        </w:rPr>
        <w:t>Владелецом</w:t>
      </w:r>
      <w:proofErr w:type="spellEnd"/>
      <w:r w:rsidRPr="009A51FC">
        <w:rPr>
          <w:rFonts w:ascii="Times New Roman" w:hAnsi="Times New Roman" w:cs="Times New Roman"/>
          <w:sz w:val="28"/>
          <w:szCs w:val="28"/>
        </w:rPr>
        <w:t xml:space="preserve"> веб</w:t>
      </w:r>
      <w:r w:rsidRPr="009A51FC">
        <w:rPr>
          <w:rFonts w:ascii="Times New Roman" w:hAnsi="Times New Roman" w:cs="Times New Roman"/>
          <w:sz w:val="28"/>
          <w:szCs w:val="28"/>
        </w:rPr>
        <w:noBreakHyphen/>
        <w:t xml:space="preserve">сервиса «Погода на </w:t>
      </w:r>
      <w:proofErr w:type="spellStart"/>
      <w:r w:rsidRPr="009A51FC">
        <w:rPr>
          <w:rFonts w:ascii="Times New Roman" w:hAnsi="Times New Roman" w:cs="Times New Roman"/>
          <w:sz w:val="28"/>
          <w:szCs w:val="28"/>
        </w:rPr>
        <w:t>React</w:t>
      </w:r>
      <w:proofErr w:type="spellEnd"/>
      <w:r w:rsidRPr="009A51FC">
        <w:rPr>
          <w:rFonts w:ascii="Times New Roman" w:hAnsi="Times New Roman" w:cs="Times New Roman"/>
          <w:sz w:val="28"/>
          <w:szCs w:val="28"/>
        </w:rPr>
        <w:t>», и любым физическим или юридическим лицом, использующим сервис. Под сервисом понимается совокупность веб</w:t>
      </w:r>
      <w:r w:rsidRPr="009A51FC">
        <w:rPr>
          <w:rFonts w:ascii="Times New Roman" w:hAnsi="Times New Roman" w:cs="Times New Roman"/>
          <w:sz w:val="28"/>
          <w:szCs w:val="28"/>
        </w:rPr>
        <w:noBreakHyphen/>
        <w:t xml:space="preserve">интерфейса, API, подсистем уведомлений и сопутствующих сервисов, предоставляемых </w:t>
      </w:r>
      <w:proofErr w:type="spellStart"/>
      <w:r w:rsidRPr="009A51FC">
        <w:rPr>
          <w:rFonts w:ascii="Times New Roman" w:hAnsi="Times New Roman" w:cs="Times New Roman"/>
          <w:sz w:val="28"/>
          <w:szCs w:val="28"/>
        </w:rPr>
        <w:t>Владелецом</w:t>
      </w:r>
      <w:proofErr w:type="spellEnd"/>
      <w:r w:rsidRPr="009A51FC">
        <w:rPr>
          <w:rFonts w:ascii="Times New Roman" w:hAnsi="Times New Roman" w:cs="Times New Roman"/>
          <w:sz w:val="28"/>
          <w:szCs w:val="28"/>
        </w:rPr>
        <w:t>. Цель соглашения — зафиксировать взаимные обязательства по доступности, качеству обслуживания, процедурам реагирования на инциденты и изменения, а также порядок взаимодействия сторон. Соглашение вступает в силу с момента его публикации на официальном сайте сервиса и действует до момента отзыва или замены новой редакцией; Владелец вправе вносить изменения в текст SLA с предварительным уведомлением пользователей не менее чем за 14 календарных дней, за исключением случаев, когда изменения необходимы для соблюдения требований законодательства или устранения критических уязвимостей безопасности, о чём Пользователи уведомляются незамедлительно.</w:t>
      </w:r>
    </w:p>
    <w:p w14:paraId="625A937D" w14:textId="77777777"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Сервис предоставляется круглосуточно 24/7 за исключением заранее запланированных работ по техническому обслуживанию и форс</w:t>
      </w:r>
      <w:r w:rsidRPr="009A51FC">
        <w:rPr>
          <w:rFonts w:ascii="Times New Roman" w:hAnsi="Times New Roman" w:cs="Times New Roman"/>
          <w:sz w:val="28"/>
          <w:szCs w:val="28"/>
        </w:rPr>
        <w:noBreakHyphen/>
        <w:t xml:space="preserve">мажорных обстоятельств. Плановые работы проводятся не чаще одного раза в месяц и выполняются преимущественно в ночное время по часовому поясу </w:t>
      </w:r>
      <w:proofErr w:type="spellStart"/>
      <w:r w:rsidRPr="009A51FC">
        <w:rPr>
          <w:rFonts w:ascii="Times New Roman" w:hAnsi="Times New Roman" w:cs="Times New Roman"/>
          <w:sz w:val="28"/>
          <w:szCs w:val="28"/>
        </w:rPr>
        <w:t>Владелеца</w:t>
      </w:r>
      <w:proofErr w:type="spellEnd"/>
      <w:r w:rsidRPr="009A51FC">
        <w:rPr>
          <w:rFonts w:ascii="Times New Roman" w:hAnsi="Times New Roman" w:cs="Times New Roman"/>
          <w:sz w:val="28"/>
          <w:szCs w:val="28"/>
        </w:rPr>
        <w:t>; о времени и объёме плановых работ Пользователи уведомляются не менее чем за 48 часов через публичный статус</w:t>
      </w:r>
      <w:r w:rsidRPr="009A51FC">
        <w:rPr>
          <w:rFonts w:ascii="Times New Roman" w:hAnsi="Times New Roman" w:cs="Times New Roman"/>
          <w:sz w:val="28"/>
          <w:szCs w:val="28"/>
        </w:rPr>
        <w:noBreakHyphen/>
      </w:r>
      <w:proofErr w:type="spellStart"/>
      <w:r w:rsidRPr="009A51FC">
        <w:rPr>
          <w:rFonts w:ascii="Times New Roman" w:hAnsi="Times New Roman" w:cs="Times New Roman"/>
          <w:sz w:val="28"/>
          <w:szCs w:val="28"/>
        </w:rPr>
        <w:t>пейдж</w:t>
      </w:r>
      <w:proofErr w:type="spellEnd"/>
      <w:r w:rsidRPr="009A51FC">
        <w:rPr>
          <w:rFonts w:ascii="Times New Roman" w:hAnsi="Times New Roman" w:cs="Times New Roman"/>
          <w:sz w:val="28"/>
          <w:szCs w:val="28"/>
        </w:rPr>
        <w:t xml:space="preserve"> и по электронной почте для зарегистрированных аккаунтов. Внеплановые работы, связанные с устранением критических уязвимостей или инцидентов, могут проводиться без предварительного уведомления, при этом Владелец стремится минимизировать влияние на доступность сервиса и информировать пользователей по мере возможности.</w:t>
      </w:r>
    </w:p>
    <w:p w14:paraId="47D9113B" w14:textId="1AF7A88C"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Доступ к службам поддержки осуществляется через электронную почту поддержки, форму обратной связи на сайте и систему тикетов для зарегистрированных пользователей. Служба поддержки по общим вопросам работает в рабочие дни с 09:00 до 18:00 по местному времени; приём и обработка критических инцидентов осуществляется круглосуточно через выделенный канал экстренной поддержки. Все обращения регистрируются в системе тикетов с присвоением уникального идентификатора; приоритет и маршрут обработки обращения определяются на основании классификации инцидента и</w:t>
      </w:r>
      <w:r w:rsidR="00DC77D9">
        <w:rPr>
          <w:rFonts w:ascii="Times New Roman" w:hAnsi="Times New Roman" w:cs="Times New Roman"/>
          <w:sz w:val="28"/>
          <w:szCs w:val="28"/>
        </w:rPr>
        <w:t xml:space="preserve"> </w:t>
      </w:r>
      <w:r w:rsidRPr="009A51FC">
        <w:rPr>
          <w:rFonts w:ascii="Times New Roman" w:hAnsi="Times New Roman" w:cs="Times New Roman"/>
          <w:sz w:val="28"/>
          <w:szCs w:val="28"/>
        </w:rPr>
        <w:t>уровня доступа пользователя (гостевой/зарегистрированный/корпоративный).</w:t>
      </w:r>
    </w:p>
    <w:p w14:paraId="6D76D0B5" w14:textId="77777777"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 xml:space="preserve">Процедура сообщения о дефектах предполагает подачу обращения через форму обратной связи или систему тикетов с обязательным указанием шагов воспроизведения, ожидаемого и фактического поведения, версии клиента или браузера, временных меток и приложением скриншотов или логов при возможности. После получения обращения Владелец подтверждает приём в течение гарантированного времени отклика и присваивает дефекту приоритет: </w:t>
      </w:r>
      <w:r w:rsidRPr="009A51FC">
        <w:rPr>
          <w:rFonts w:ascii="Times New Roman" w:hAnsi="Times New Roman" w:cs="Times New Roman"/>
          <w:sz w:val="28"/>
          <w:szCs w:val="28"/>
        </w:rPr>
        <w:lastRenderedPageBreak/>
        <w:t>критический (сервис недоступен или нарушена основная функциональность для большого числа пользователей), высокий (существенное ухудшение работы, обходные пути отсутствуют), средний (ограниченная функциональность, доступны обходные решения), низкий (косметические или незначительные несоответствия). Для каждого уровня приоритета установлены целевые сроки реакции и разрешения: подтверждение приёма обращения — в течение 1 часа для критических инцидентов и до 8 рабочих часов для остальных; первичное диагностическое сообщение — в течение 4 часов для критических и до 24 часов для остальных; целевое время исправления зависит от сложности и согласуется с пользователем в ответе на тикет. Критические дефекты устраняются в приоритетном порядке с привлечением необходимых ресурсов и, при необходимости, с круглосуточным дежурством команды. В случае, если исправление требует значительных изменений архитектуры или согласований, Владелец предоставляет временные обходные решения и информирует о планах по окончательному устранению.</w:t>
      </w:r>
    </w:p>
    <w:p w14:paraId="0231AC83" w14:textId="77777777"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 xml:space="preserve">Запросы на изменение функционала (RFC — </w:t>
      </w:r>
      <w:proofErr w:type="spellStart"/>
      <w:r w:rsidRPr="009A51FC">
        <w:rPr>
          <w:rFonts w:ascii="Times New Roman" w:hAnsi="Times New Roman" w:cs="Times New Roman"/>
          <w:sz w:val="28"/>
          <w:szCs w:val="28"/>
        </w:rPr>
        <w:t>request</w:t>
      </w:r>
      <w:proofErr w:type="spellEnd"/>
      <w:r w:rsidRPr="009A51FC">
        <w:rPr>
          <w:rFonts w:ascii="Times New Roman" w:hAnsi="Times New Roman" w:cs="Times New Roman"/>
          <w:sz w:val="28"/>
          <w:szCs w:val="28"/>
        </w:rPr>
        <w:t xml:space="preserve"> </w:t>
      </w:r>
      <w:proofErr w:type="spellStart"/>
      <w:r w:rsidRPr="009A51FC">
        <w:rPr>
          <w:rFonts w:ascii="Times New Roman" w:hAnsi="Times New Roman" w:cs="Times New Roman"/>
          <w:sz w:val="28"/>
          <w:szCs w:val="28"/>
        </w:rPr>
        <w:t>for</w:t>
      </w:r>
      <w:proofErr w:type="spellEnd"/>
      <w:r w:rsidRPr="009A51FC">
        <w:rPr>
          <w:rFonts w:ascii="Times New Roman" w:hAnsi="Times New Roman" w:cs="Times New Roman"/>
          <w:sz w:val="28"/>
          <w:szCs w:val="28"/>
        </w:rPr>
        <w:t xml:space="preserve"> </w:t>
      </w:r>
      <w:proofErr w:type="spellStart"/>
      <w:r w:rsidRPr="009A51FC">
        <w:rPr>
          <w:rFonts w:ascii="Times New Roman" w:hAnsi="Times New Roman" w:cs="Times New Roman"/>
          <w:sz w:val="28"/>
          <w:szCs w:val="28"/>
        </w:rPr>
        <w:t>change</w:t>
      </w:r>
      <w:proofErr w:type="spellEnd"/>
      <w:r w:rsidRPr="009A51FC">
        <w:rPr>
          <w:rFonts w:ascii="Times New Roman" w:hAnsi="Times New Roman" w:cs="Times New Roman"/>
          <w:sz w:val="28"/>
          <w:szCs w:val="28"/>
        </w:rPr>
        <w:t xml:space="preserve">) подаются через форму предложений или систему тикетов и регистрируются с присвоением идентификатора. Каждый запрос проходит предварительную оценку по критериям целесообразности, влияния на безопасность, совместимости, стоимости и трудозатрат. Результат предварительной оценки и ориентировочные сроки реализации сообщаются инициатору запроса в течение 10 рабочих дней. Решение о включении изменения в дорожную карту принимается </w:t>
      </w:r>
      <w:proofErr w:type="spellStart"/>
      <w:r w:rsidRPr="009A51FC">
        <w:rPr>
          <w:rFonts w:ascii="Times New Roman" w:hAnsi="Times New Roman" w:cs="Times New Roman"/>
          <w:sz w:val="28"/>
          <w:szCs w:val="28"/>
        </w:rPr>
        <w:t>Владелецом</w:t>
      </w:r>
      <w:proofErr w:type="spellEnd"/>
      <w:r w:rsidRPr="009A51FC">
        <w:rPr>
          <w:rFonts w:ascii="Times New Roman" w:hAnsi="Times New Roman" w:cs="Times New Roman"/>
          <w:sz w:val="28"/>
          <w:szCs w:val="28"/>
        </w:rPr>
        <w:t xml:space="preserve"> с учётом приоритетов развития сервиса и доступных ресурсов; при положительном решении изменение планируется в ближайшую релиз</w:t>
      </w:r>
      <w:r w:rsidRPr="009A51FC">
        <w:rPr>
          <w:rFonts w:ascii="Times New Roman" w:hAnsi="Times New Roman" w:cs="Times New Roman"/>
          <w:sz w:val="28"/>
          <w:szCs w:val="28"/>
        </w:rPr>
        <w:noBreakHyphen/>
        <w:t>итерацию или в отдельный релиз с уведомлением заинтересованных пользователей о сроках и возможных влияниях на доступность.</w:t>
      </w:r>
    </w:p>
    <w:p w14:paraId="46B3E1B3" w14:textId="77777777"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Под гарантированным временем отклика понимается время от момента отправки запроса (HTTP</w:t>
      </w:r>
      <w:r w:rsidRPr="009A51FC">
        <w:rPr>
          <w:rFonts w:ascii="Times New Roman" w:hAnsi="Times New Roman" w:cs="Times New Roman"/>
          <w:sz w:val="28"/>
          <w:szCs w:val="28"/>
        </w:rPr>
        <w:noBreakHyphen/>
        <w:t xml:space="preserve">запрос к API или действие в UI) до получения первого ответа от сервера. Для основных API и пользовательского интерфейса целевое среднее время отклика составляет не более 500 миллисекунд при нормальной нагрузке и корректно функционирующей инфраструктуре. Для операций, требующих внешних интеграций (сторонние метеоданные, </w:t>
      </w:r>
      <w:proofErr w:type="spellStart"/>
      <w:r w:rsidRPr="009A51FC">
        <w:rPr>
          <w:rFonts w:ascii="Times New Roman" w:hAnsi="Times New Roman" w:cs="Times New Roman"/>
          <w:sz w:val="28"/>
          <w:szCs w:val="28"/>
        </w:rPr>
        <w:t>геокодирование</w:t>
      </w:r>
      <w:proofErr w:type="spellEnd"/>
      <w:r w:rsidRPr="009A51FC">
        <w:rPr>
          <w:rFonts w:ascii="Times New Roman" w:hAnsi="Times New Roman" w:cs="Times New Roman"/>
          <w:sz w:val="28"/>
          <w:szCs w:val="28"/>
        </w:rPr>
        <w:t>), целевое время отклика может составлять до 2 секунд. Время отклика мониторится автоматически с помощью инструментов APM и публикуется в ежемесячных отчётах о состоянии сервиса; при систематическом превышении целевых показателей Владелец предпринимает корректирующие меры и информирует пользователей о причинах и планах по улучшению.</w:t>
      </w:r>
    </w:p>
    <w:p w14:paraId="7DE66E23" w14:textId="77777777"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 xml:space="preserve">Гарантированная доступность сервиса (SLA по </w:t>
      </w:r>
      <w:proofErr w:type="spellStart"/>
      <w:r w:rsidRPr="009A51FC">
        <w:rPr>
          <w:rFonts w:ascii="Times New Roman" w:hAnsi="Times New Roman" w:cs="Times New Roman"/>
          <w:sz w:val="28"/>
          <w:szCs w:val="28"/>
        </w:rPr>
        <w:t>аптайму</w:t>
      </w:r>
      <w:proofErr w:type="spellEnd"/>
      <w:r w:rsidRPr="009A51FC">
        <w:rPr>
          <w:rFonts w:ascii="Times New Roman" w:hAnsi="Times New Roman" w:cs="Times New Roman"/>
          <w:sz w:val="28"/>
          <w:szCs w:val="28"/>
        </w:rPr>
        <w:t>) составляет 99.5% в расчёте на календарный месяц, за исключением плановых работ, действий третьих сторон и форс</w:t>
      </w:r>
      <w:r w:rsidRPr="009A51FC">
        <w:rPr>
          <w:rFonts w:ascii="Times New Roman" w:hAnsi="Times New Roman" w:cs="Times New Roman"/>
          <w:sz w:val="28"/>
          <w:szCs w:val="28"/>
        </w:rPr>
        <w:noBreakHyphen/>
        <w:t xml:space="preserve">мажорных обстоятельств. Доступность рассчитывается как отношение времени, в течение которого сервис отвечает на запросы в пределах целевого времени отклика, к общему времени в месяце. В случае снижения доступности ниже гарантированного уровня Владелец </w:t>
      </w:r>
      <w:r w:rsidRPr="009A51FC">
        <w:rPr>
          <w:rFonts w:ascii="Times New Roman" w:hAnsi="Times New Roman" w:cs="Times New Roman"/>
          <w:sz w:val="28"/>
          <w:szCs w:val="28"/>
        </w:rPr>
        <w:lastRenderedPageBreak/>
        <w:t>рассматривает компенсационные меры в соответствии с внутренней политикой, которые могут включать продление платных подписок, кредитование аккаунтов или иные формы компенсации для корпоративных клиентов; порядок и размер компенсации определяются индивидуально и фиксируются в дополнительном соглашении.</w:t>
      </w:r>
    </w:p>
    <w:p w14:paraId="0C1C2AF5" w14:textId="77777777"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 xml:space="preserve">Вопросы безопасности и защиты данных регулируются отдельной политикой конфиденциальности и политикой информационной безопасности, доступными на сайте. Владелец обязуется применять разумные технические и организационные меры для защиты персональных данных и сервисной инфраструктуры, включая шифрование каналов передачи данных, управление доступом, регулярное обновление компонентов и проведение аудитов безопасности. Владелец не несёт ответственности за качество и полноту данных, предоставляемых сторонними </w:t>
      </w:r>
      <w:proofErr w:type="spellStart"/>
      <w:r w:rsidRPr="009A51FC">
        <w:rPr>
          <w:rFonts w:ascii="Times New Roman" w:hAnsi="Times New Roman" w:cs="Times New Roman"/>
          <w:sz w:val="28"/>
          <w:szCs w:val="28"/>
        </w:rPr>
        <w:t>метеосервисами</w:t>
      </w:r>
      <w:proofErr w:type="spellEnd"/>
      <w:r w:rsidRPr="009A51FC">
        <w:rPr>
          <w:rFonts w:ascii="Times New Roman" w:hAnsi="Times New Roman" w:cs="Times New Roman"/>
          <w:sz w:val="28"/>
          <w:szCs w:val="28"/>
        </w:rPr>
        <w:t>, и оставляет за собой право временно ограничивать или изменять источники данных при необходимости для обеспечения целостности и безопасности сервиса.</w:t>
      </w:r>
    </w:p>
    <w:p w14:paraId="2FA89E65" w14:textId="77777777"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Оплата и коммерческие условия: базовый функционал сервиса предоставляется бесплатно; платные опции и подписки (корпоративные тарифы, расширенные API</w:t>
      </w:r>
      <w:r w:rsidRPr="009A51FC">
        <w:rPr>
          <w:rFonts w:ascii="Times New Roman" w:hAnsi="Times New Roman" w:cs="Times New Roman"/>
          <w:sz w:val="28"/>
          <w:szCs w:val="28"/>
        </w:rPr>
        <w:noBreakHyphen/>
        <w:t>лимиты, приоритетная поддержка) описаны в отдельном разделе сайта и сопровождаются отдельными договорами. Оплата принимается банковскими картами, через платёжные агрегаторы и по безналичному расчёту для корпоративных клиентов; выставление счетов, условия возврата и порядок урегулирования финансовых вопросов регулируются соответствующими договорами и счётами</w:t>
      </w:r>
      <w:r w:rsidRPr="009A51FC">
        <w:rPr>
          <w:rFonts w:ascii="Times New Roman" w:hAnsi="Times New Roman" w:cs="Times New Roman"/>
          <w:sz w:val="28"/>
          <w:szCs w:val="28"/>
        </w:rPr>
        <w:noBreakHyphen/>
        <w:t>фактурами. Для корпоративных клиентов возможна индивидуальная настройка SLA и коммерческих условий с фиксацией обязательств по доступности, времени реакции и объёму поддержки.</w:t>
      </w:r>
    </w:p>
    <w:p w14:paraId="72D154AA" w14:textId="77777777"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Процедуры отчётности и мониторинга включают публикацию ежемесячных отчётов о состоянии сервиса, содержащих метрики доступности, среднее время отклика, количество и классификацию инцидентов, статус выполнения критических задач и планируемые работы. Для корпоративных клиентов по запросу предоставляются расширенные отчёты и доступ к панели мониторинга. Владелец обязуется уведомлять пользователей о серьёзных инцидентах и нарушениях безопасности в разумные сроки и предоставлять информацию о принятых мерах и планах по предотвращению повторения.</w:t>
      </w:r>
    </w:p>
    <w:p w14:paraId="63AA0500" w14:textId="018F37D9"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 xml:space="preserve">Контактные данные администрации сервиса включают электронную почту поддержки </w:t>
      </w:r>
      <w:proofErr w:type="spellStart"/>
      <w:r w:rsidRPr="009A51FC">
        <w:rPr>
          <w:rFonts w:ascii="Times New Roman" w:hAnsi="Times New Roman" w:cs="Times New Roman"/>
          <w:sz w:val="28"/>
          <w:szCs w:val="28"/>
        </w:rPr>
        <w:t>support@weather</w:t>
      </w:r>
      <w:r w:rsidRPr="009A51FC">
        <w:rPr>
          <w:rFonts w:ascii="Times New Roman" w:hAnsi="Times New Roman" w:cs="Times New Roman"/>
          <w:sz w:val="28"/>
          <w:szCs w:val="28"/>
        </w:rPr>
        <w:noBreakHyphen/>
        <w:t>react</w:t>
      </w:r>
      <w:proofErr w:type="spellEnd"/>
      <w:r w:rsidRPr="009A51FC">
        <w:rPr>
          <w:rFonts w:ascii="Times New Roman" w:hAnsi="Times New Roman" w:cs="Times New Roman"/>
          <w:sz w:val="28"/>
          <w:szCs w:val="28"/>
        </w:rPr>
        <w:t>.</w:t>
      </w:r>
      <w:r>
        <w:rPr>
          <w:rFonts w:ascii="Times New Roman" w:hAnsi="Times New Roman" w:cs="Times New Roman"/>
          <w:sz w:val="28"/>
          <w:szCs w:val="28"/>
          <w:lang w:val="en-US"/>
        </w:rPr>
        <w:t>me</w:t>
      </w:r>
      <w:r w:rsidRPr="009A51FC">
        <w:rPr>
          <w:rFonts w:ascii="Times New Roman" w:hAnsi="Times New Roman" w:cs="Times New Roman"/>
          <w:sz w:val="28"/>
          <w:szCs w:val="28"/>
        </w:rPr>
        <w:t>, форму обратной связи на странице «Контакты», адрес для юридической корреспонденции и телефон горячей линии +375 XX XXX XXXX; для корпоративных клиентов предусмотрен выделенный менеджер по работе с клиентами и отдельный канал для экстренных обращений. Часы работы и дополнительные каналы связи указаны на странице «Контакты» и в документации для зарегистрированных пользователей.</w:t>
      </w:r>
    </w:p>
    <w:p w14:paraId="0C8ECBF6" w14:textId="77777777"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Положения о форс</w:t>
      </w:r>
      <w:r w:rsidRPr="009A51FC">
        <w:rPr>
          <w:rFonts w:ascii="Times New Roman" w:hAnsi="Times New Roman" w:cs="Times New Roman"/>
          <w:sz w:val="28"/>
          <w:szCs w:val="28"/>
        </w:rPr>
        <w:noBreakHyphen/>
        <w:t>мажоре и прекращении действия соглашения: Владелец освобождается от ответственности за частичное или полное невыполнение обязательств по SLA в случае форс</w:t>
      </w:r>
      <w:r w:rsidRPr="009A51FC">
        <w:rPr>
          <w:rFonts w:ascii="Times New Roman" w:hAnsi="Times New Roman" w:cs="Times New Roman"/>
          <w:sz w:val="28"/>
          <w:szCs w:val="28"/>
        </w:rPr>
        <w:noBreakHyphen/>
        <w:t xml:space="preserve">мажорных обстоятельств, </w:t>
      </w:r>
      <w:r w:rsidRPr="009A51FC">
        <w:rPr>
          <w:rFonts w:ascii="Times New Roman" w:hAnsi="Times New Roman" w:cs="Times New Roman"/>
          <w:sz w:val="28"/>
          <w:szCs w:val="28"/>
        </w:rPr>
        <w:lastRenderedPageBreak/>
        <w:t xml:space="preserve">включая природные катастрофы, военные действия, массовые сбои у провайдеров связи и иные события, находящиеся вне разумного контроля </w:t>
      </w:r>
      <w:proofErr w:type="spellStart"/>
      <w:r w:rsidRPr="009A51FC">
        <w:rPr>
          <w:rFonts w:ascii="Times New Roman" w:hAnsi="Times New Roman" w:cs="Times New Roman"/>
          <w:sz w:val="28"/>
          <w:szCs w:val="28"/>
        </w:rPr>
        <w:t>Владелеца</w:t>
      </w:r>
      <w:proofErr w:type="spellEnd"/>
      <w:r w:rsidRPr="009A51FC">
        <w:rPr>
          <w:rFonts w:ascii="Times New Roman" w:hAnsi="Times New Roman" w:cs="Times New Roman"/>
          <w:sz w:val="28"/>
          <w:szCs w:val="28"/>
        </w:rPr>
        <w:t>. Пользователь вправе прекратить использование платных услуг и запросить возврат средств в порядке, предусмотренном договором, в случае систематического и длительного несоблюдения SLA, при этом порядок и условия расторжения фиксируются в соответствующем договоре между сторонами.</w:t>
      </w:r>
    </w:p>
    <w:p w14:paraId="5D33529D" w14:textId="77777777"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 xml:space="preserve">Юридические положения и разрешение споров: все споры и разногласия, возникающие в связи с исполнением настоящего SLA, стороны стремятся разрешать путём переговоров. В случае недостижения соглашения спор подлежит рассмотрению в соответствии с действующим законодательством юрисдикции, указанной в договоре между </w:t>
      </w:r>
      <w:proofErr w:type="spellStart"/>
      <w:r w:rsidRPr="009A51FC">
        <w:rPr>
          <w:rFonts w:ascii="Times New Roman" w:hAnsi="Times New Roman" w:cs="Times New Roman"/>
          <w:sz w:val="28"/>
          <w:szCs w:val="28"/>
        </w:rPr>
        <w:t>Владелецом</w:t>
      </w:r>
      <w:proofErr w:type="spellEnd"/>
      <w:r w:rsidRPr="009A51FC">
        <w:rPr>
          <w:rFonts w:ascii="Times New Roman" w:hAnsi="Times New Roman" w:cs="Times New Roman"/>
          <w:sz w:val="28"/>
          <w:szCs w:val="28"/>
        </w:rPr>
        <w:t xml:space="preserve"> и Пользователем. Настоящее соглашение не ограничивает и не отменяет права сторон, предусмотренные законодательством о защите прав потребителей и иными нормативными актами.</w:t>
      </w:r>
    </w:p>
    <w:p w14:paraId="14F53E5C" w14:textId="77777777" w:rsidR="009A51FC" w:rsidRPr="009A51FC" w:rsidRDefault="009A51FC" w:rsidP="009A51FC">
      <w:pPr>
        <w:spacing w:after="0" w:line="240" w:lineRule="auto"/>
        <w:ind w:firstLine="709"/>
        <w:jc w:val="both"/>
        <w:rPr>
          <w:rFonts w:ascii="Times New Roman" w:hAnsi="Times New Roman" w:cs="Times New Roman"/>
          <w:sz w:val="28"/>
          <w:szCs w:val="28"/>
        </w:rPr>
      </w:pPr>
      <w:r w:rsidRPr="009A51FC">
        <w:rPr>
          <w:rFonts w:ascii="Times New Roman" w:hAnsi="Times New Roman" w:cs="Times New Roman"/>
          <w:sz w:val="28"/>
          <w:szCs w:val="28"/>
        </w:rPr>
        <w:t>Дополнительные положения: Владелец оставляет за собой право предоставлять отдельные условия обслуживания для корпоративных клиентов и партнёров, включая расширенные SLA, индивидуальные каналы поддержки и приоритетное обслуживание. Все изменения, касающиеся функционала, тарифов и условий обслуживания, публикуются в разделе новостей и документации сервиса; при существенных изменениях пользователи получают уведомления по электронной почте. Настоящее SLA является публичным документом и доступно на официальном сайте сервиса.</w:t>
      </w:r>
    </w:p>
    <w:p w14:paraId="6D6ED5D0" w14:textId="77777777" w:rsidR="00C3689E" w:rsidRDefault="00C3689E">
      <w:pPr>
        <w:rPr>
          <w:lang w:val="ru-RU"/>
        </w:rPr>
      </w:pPr>
    </w:p>
    <w:p w14:paraId="108ECC62" w14:textId="268310D7" w:rsidR="008322FB" w:rsidRPr="008322FB" w:rsidRDefault="008322FB" w:rsidP="008322FB">
      <w:pPr>
        <w:pStyle w:val="1"/>
        <w:rPr>
          <w:rFonts w:ascii="Times New Roman" w:hAnsi="Times New Roman" w:cs="Times New Roman"/>
          <w:color w:val="000000" w:themeColor="text1"/>
          <w:sz w:val="28"/>
          <w:szCs w:val="28"/>
          <w:lang w:val="ru-RU"/>
        </w:rPr>
      </w:pPr>
      <w:r w:rsidRPr="008322FB">
        <w:rPr>
          <w:rFonts w:ascii="Times New Roman" w:hAnsi="Times New Roman" w:cs="Times New Roman"/>
          <w:color w:val="000000" w:themeColor="text1"/>
          <w:sz w:val="28"/>
          <w:szCs w:val="28"/>
          <w:lang w:val="ru-RU"/>
        </w:rPr>
        <w:t>4.</w:t>
      </w:r>
      <w:r w:rsidR="00044AE6" w:rsidRPr="00BF5C7F">
        <w:rPr>
          <w:rFonts w:ascii="Times New Roman" w:hAnsi="Times New Roman" w:cs="Times New Roman"/>
          <w:color w:val="000000" w:themeColor="text1"/>
          <w:sz w:val="28"/>
          <w:szCs w:val="28"/>
          <w:lang w:val="ru-RU"/>
        </w:rPr>
        <w:t>1</w:t>
      </w:r>
      <w:r w:rsidRPr="008322FB">
        <w:rPr>
          <w:rFonts w:ascii="Times New Roman" w:hAnsi="Times New Roman" w:cs="Times New Roman"/>
          <w:color w:val="000000" w:themeColor="text1"/>
          <w:sz w:val="28"/>
          <w:szCs w:val="28"/>
          <w:lang w:val="ru-RU"/>
        </w:rPr>
        <w:t xml:space="preserve"> </w:t>
      </w:r>
      <w:r w:rsidRPr="008322FB">
        <w:rPr>
          <w:rFonts w:ascii="Times New Roman" w:hAnsi="Times New Roman" w:cs="Times New Roman"/>
          <w:color w:val="000000" w:themeColor="text1"/>
          <w:sz w:val="28"/>
          <w:szCs w:val="28"/>
        </w:rPr>
        <w:t>Организационное обеспечение информационной системы веб</w:t>
      </w:r>
      <w:r w:rsidRPr="008322FB">
        <w:rPr>
          <w:rFonts w:ascii="Times New Roman" w:hAnsi="Times New Roman" w:cs="Times New Roman"/>
          <w:color w:val="000000" w:themeColor="text1"/>
          <w:sz w:val="28"/>
          <w:szCs w:val="28"/>
        </w:rPr>
        <w:noBreakHyphen/>
        <w:t xml:space="preserve">сервиса «Погода на </w:t>
      </w:r>
      <w:proofErr w:type="spellStart"/>
      <w:r w:rsidRPr="008322FB">
        <w:rPr>
          <w:rFonts w:ascii="Times New Roman" w:hAnsi="Times New Roman" w:cs="Times New Roman"/>
          <w:color w:val="000000" w:themeColor="text1"/>
          <w:sz w:val="28"/>
          <w:szCs w:val="28"/>
        </w:rPr>
        <w:t>React</w:t>
      </w:r>
      <w:proofErr w:type="spellEnd"/>
      <w:r w:rsidRPr="008322FB">
        <w:rPr>
          <w:rFonts w:ascii="Times New Roman" w:hAnsi="Times New Roman" w:cs="Times New Roman"/>
          <w:color w:val="000000" w:themeColor="text1"/>
          <w:sz w:val="28"/>
          <w:szCs w:val="28"/>
        </w:rPr>
        <w:t>»</w:t>
      </w:r>
    </w:p>
    <w:p w14:paraId="636640DB" w14:textId="42025E0F"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 xml:space="preserve">Владелец сервиса — </w:t>
      </w:r>
      <w:r w:rsidR="00803455">
        <w:rPr>
          <w:rFonts w:ascii="Times New Roman" w:hAnsi="Times New Roman" w:cs="Times New Roman"/>
          <w:sz w:val="28"/>
          <w:szCs w:val="28"/>
          <w:lang w:val="ru-RU"/>
        </w:rPr>
        <w:t xml:space="preserve">ООО </w:t>
      </w:r>
      <w:r w:rsidR="00803455" w:rsidRPr="00803455">
        <w:rPr>
          <w:rFonts w:ascii="Times New Roman" w:hAnsi="Times New Roman" w:cs="Times New Roman"/>
          <w:sz w:val="28"/>
          <w:szCs w:val="28"/>
          <w:lang w:val="ru-RU"/>
        </w:rPr>
        <w:t>“</w:t>
      </w:r>
      <w:proofErr w:type="spellStart"/>
      <w:r w:rsidR="00803455">
        <w:rPr>
          <w:rFonts w:ascii="Times New Roman" w:hAnsi="Times New Roman" w:cs="Times New Roman"/>
          <w:sz w:val="28"/>
          <w:szCs w:val="28"/>
          <w:lang w:val="ru-RU"/>
        </w:rPr>
        <w:t>Тмыв</w:t>
      </w:r>
      <w:proofErr w:type="spellEnd"/>
      <w:r w:rsidR="00803455">
        <w:rPr>
          <w:rFonts w:ascii="Times New Roman" w:hAnsi="Times New Roman" w:cs="Times New Roman"/>
          <w:sz w:val="28"/>
          <w:szCs w:val="28"/>
          <w:lang w:val="ru-RU"/>
        </w:rPr>
        <w:t xml:space="preserve"> денег</w:t>
      </w:r>
      <w:r w:rsidR="00803455" w:rsidRPr="00803455">
        <w:rPr>
          <w:rFonts w:ascii="Times New Roman" w:hAnsi="Times New Roman" w:cs="Times New Roman"/>
          <w:sz w:val="28"/>
          <w:szCs w:val="28"/>
          <w:lang w:val="ru-RU"/>
        </w:rPr>
        <w:t>”</w:t>
      </w:r>
      <w:r w:rsidRPr="008322FB">
        <w:rPr>
          <w:rFonts w:ascii="Times New Roman" w:hAnsi="Times New Roman" w:cs="Times New Roman"/>
          <w:sz w:val="28"/>
          <w:szCs w:val="28"/>
        </w:rPr>
        <w:t>, ответственное за эксплуатацию и развитие интернет</w:t>
      </w:r>
      <w:r w:rsidRPr="008322FB">
        <w:rPr>
          <w:rFonts w:ascii="Times New Roman" w:hAnsi="Times New Roman" w:cs="Times New Roman"/>
          <w:sz w:val="28"/>
          <w:szCs w:val="28"/>
        </w:rPr>
        <w:noBreakHyphen/>
        <w:t xml:space="preserve">ресурса, предоставляющего метеоинформацию конечным пользователям и корпоративным клиентам. Сервис рассматривается как компонент общей информационной системы компании и включает фронтенд на </w:t>
      </w:r>
      <w:proofErr w:type="spellStart"/>
      <w:r w:rsidRPr="008322FB">
        <w:rPr>
          <w:rFonts w:ascii="Times New Roman" w:hAnsi="Times New Roman" w:cs="Times New Roman"/>
          <w:sz w:val="28"/>
          <w:szCs w:val="28"/>
        </w:rPr>
        <w:t>React</w:t>
      </w:r>
      <w:proofErr w:type="spellEnd"/>
      <w:r w:rsidRPr="008322FB">
        <w:rPr>
          <w:rFonts w:ascii="Times New Roman" w:hAnsi="Times New Roman" w:cs="Times New Roman"/>
          <w:sz w:val="28"/>
          <w:szCs w:val="28"/>
        </w:rPr>
        <w:t>, бэкенд</w:t>
      </w:r>
      <w:r w:rsidRPr="008322FB">
        <w:rPr>
          <w:rFonts w:ascii="Times New Roman" w:hAnsi="Times New Roman" w:cs="Times New Roman"/>
          <w:sz w:val="28"/>
          <w:szCs w:val="28"/>
        </w:rPr>
        <w:noBreakHyphen/>
        <w:t>сервисы, интеграции с поставщиками метеоданных, подсистему уведомлений и хранилище пользовательских настроек. Для обеспечения непрерывной и безопасной работы сервиса Владелец формирует организационную структуру, регламенты и набор процедур, которые определяют зоны ответственности, порядок взаимодействия подразделений и критерии оценки эффективности работы.</w:t>
      </w:r>
    </w:p>
    <w:p w14:paraId="64D30D90"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 xml:space="preserve">Ключевыми подразделениями являются отдел разработки, отдел </w:t>
      </w:r>
      <w:proofErr w:type="spellStart"/>
      <w:r w:rsidRPr="008322FB">
        <w:rPr>
          <w:rFonts w:ascii="Times New Roman" w:hAnsi="Times New Roman" w:cs="Times New Roman"/>
          <w:sz w:val="28"/>
          <w:szCs w:val="28"/>
        </w:rPr>
        <w:t>DevOps</w:t>
      </w:r>
      <w:proofErr w:type="spellEnd"/>
      <w:r w:rsidRPr="008322FB">
        <w:rPr>
          <w:rFonts w:ascii="Times New Roman" w:hAnsi="Times New Roman" w:cs="Times New Roman"/>
          <w:sz w:val="28"/>
          <w:szCs w:val="28"/>
        </w:rPr>
        <w:t xml:space="preserve"> и инфраструктуры, отдел качества и тестирования, отдел поддержки пользователей, отдел безопасности и соответствия, коммерческий отдел и управление проектом. Отдел разработки отвечает за проектирование, реализацию и сопровождение клиентской части на </w:t>
      </w:r>
      <w:proofErr w:type="spellStart"/>
      <w:r w:rsidRPr="008322FB">
        <w:rPr>
          <w:rFonts w:ascii="Times New Roman" w:hAnsi="Times New Roman" w:cs="Times New Roman"/>
          <w:sz w:val="28"/>
          <w:szCs w:val="28"/>
        </w:rPr>
        <w:t>React</w:t>
      </w:r>
      <w:proofErr w:type="spellEnd"/>
      <w:r w:rsidRPr="008322FB">
        <w:rPr>
          <w:rFonts w:ascii="Times New Roman" w:hAnsi="Times New Roman" w:cs="Times New Roman"/>
          <w:sz w:val="28"/>
          <w:szCs w:val="28"/>
        </w:rPr>
        <w:t xml:space="preserve"> и серверной логики; в его состав входят ведущий разработчик фронтенда, два фронтенд</w:t>
      </w:r>
      <w:r w:rsidRPr="008322FB">
        <w:rPr>
          <w:rFonts w:ascii="Times New Roman" w:hAnsi="Times New Roman" w:cs="Times New Roman"/>
          <w:sz w:val="28"/>
          <w:szCs w:val="28"/>
        </w:rPr>
        <w:noBreakHyphen/>
        <w:t>разработчика, бэкенд</w:t>
      </w:r>
      <w:r w:rsidRPr="008322FB">
        <w:rPr>
          <w:rFonts w:ascii="Times New Roman" w:hAnsi="Times New Roman" w:cs="Times New Roman"/>
          <w:sz w:val="28"/>
          <w:szCs w:val="28"/>
        </w:rPr>
        <w:noBreakHyphen/>
        <w:t xml:space="preserve">разработчик и тестировщик. В обязанности </w:t>
      </w:r>
      <w:r w:rsidRPr="008322FB">
        <w:rPr>
          <w:rFonts w:ascii="Times New Roman" w:hAnsi="Times New Roman" w:cs="Times New Roman"/>
          <w:sz w:val="28"/>
          <w:szCs w:val="28"/>
        </w:rPr>
        <w:lastRenderedPageBreak/>
        <w:t>отдела входит реализация функциональных требований, поддержание архитектурных стандартов, написание модульных тестов, проведение код</w:t>
      </w:r>
      <w:r w:rsidRPr="008322FB">
        <w:rPr>
          <w:rFonts w:ascii="Times New Roman" w:hAnsi="Times New Roman" w:cs="Times New Roman"/>
          <w:sz w:val="28"/>
          <w:szCs w:val="28"/>
        </w:rPr>
        <w:noBreakHyphen/>
        <w:t>ревью и документирование интерфейсов API. Для повышения качества кода и ускорения релизов отдел внедряет практики CI/CD, автоматизированное тестирование и стандарты кодирования.</w:t>
      </w:r>
    </w:p>
    <w:p w14:paraId="0FBC3EC2"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 xml:space="preserve">Отдел </w:t>
      </w:r>
      <w:proofErr w:type="spellStart"/>
      <w:r w:rsidRPr="008322FB">
        <w:rPr>
          <w:rFonts w:ascii="Times New Roman" w:hAnsi="Times New Roman" w:cs="Times New Roman"/>
          <w:sz w:val="28"/>
          <w:szCs w:val="28"/>
        </w:rPr>
        <w:t>DevOps</w:t>
      </w:r>
      <w:proofErr w:type="spellEnd"/>
      <w:r w:rsidRPr="008322FB">
        <w:rPr>
          <w:rFonts w:ascii="Times New Roman" w:hAnsi="Times New Roman" w:cs="Times New Roman"/>
          <w:sz w:val="28"/>
          <w:szCs w:val="28"/>
        </w:rPr>
        <w:t xml:space="preserve"> и инфраструктуры отвечает за развёртывание, масштабирование, мониторинг и резервное копирование сервисов. В его составе инженер </w:t>
      </w:r>
      <w:proofErr w:type="spellStart"/>
      <w:r w:rsidRPr="008322FB">
        <w:rPr>
          <w:rFonts w:ascii="Times New Roman" w:hAnsi="Times New Roman" w:cs="Times New Roman"/>
          <w:sz w:val="28"/>
          <w:szCs w:val="28"/>
        </w:rPr>
        <w:t>DevOps</w:t>
      </w:r>
      <w:proofErr w:type="spellEnd"/>
      <w:r w:rsidRPr="008322FB">
        <w:rPr>
          <w:rFonts w:ascii="Times New Roman" w:hAnsi="Times New Roman" w:cs="Times New Roman"/>
          <w:sz w:val="28"/>
          <w:szCs w:val="28"/>
        </w:rPr>
        <w:t xml:space="preserve"> и системный администратор обеспечивают настройку конвейеров CI/CD, управление облачной инфраструктурой, конфигурацию сетевой безопасности, организацию бэкапов и процедур восстановления. </w:t>
      </w:r>
      <w:proofErr w:type="spellStart"/>
      <w:r w:rsidRPr="008322FB">
        <w:rPr>
          <w:rFonts w:ascii="Times New Roman" w:hAnsi="Times New Roman" w:cs="Times New Roman"/>
          <w:sz w:val="28"/>
          <w:szCs w:val="28"/>
        </w:rPr>
        <w:t>DevOps</w:t>
      </w:r>
      <w:proofErr w:type="spellEnd"/>
      <w:r w:rsidRPr="008322FB">
        <w:rPr>
          <w:rFonts w:ascii="Times New Roman" w:hAnsi="Times New Roman" w:cs="Times New Roman"/>
          <w:sz w:val="28"/>
          <w:szCs w:val="28"/>
        </w:rPr>
        <w:noBreakHyphen/>
        <w:t xml:space="preserve">команда также отвечает за автоматизацию развёртывания, управление секретами, настройку логирования и интеграцию с системами мониторинга и </w:t>
      </w:r>
      <w:proofErr w:type="spellStart"/>
      <w:r w:rsidRPr="008322FB">
        <w:rPr>
          <w:rFonts w:ascii="Times New Roman" w:hAnsi="Times New Roman" w:cs="Times New Roman"/>
          <w:sz w:val="28"/>
          <w:szCs w:val="28"/>
        </w:rPr>
        <w:t>алертинга</w:t>
      </w:r>
      <w:proofErr w:type="spellEnd"/>
      <w:r w:rsidRPr="008322FB">
        <w:rPr>
          <w:rFonts w:ascii="Times New Roman" w:hAnsi="Times New Roman" w:cs="Times New Roman"/>
          <w:sz w:val="28"/>
          <w:szCs w:val="28"/>
        </w:rPr>
        <w:t>, что позволяет оперативно реагировать на инциденты и поддерживать требуемые SLA</w:t>
      </w:r>
      <w:r w:rsidRPr="008322FB">
        <w:rPr>
          <w:rFonts w:ascii="Times New Roman" w:hAnsi="Times New Roman" w:cs="Times New Roman"/>
          <w:sz w:val="28"/>
          <w:szCs w:val="28"/>
        </w:rPr>
        <w:noBreakHyphen/>
        <w:t>показатели.</w:t>
      </w:r>
    </w:p>
    <w:p w14:paraId="43C04C1A"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Отдел качества и тестирования выполняет интеграционное, регрессионное и приёмочное тестирование релизов. В отделе работают тест</w:t>
      </w:r>
      <w:r w:rsidRPr="008322FB">
        <w:rPr>
          <w:rFonts w:ascii="Times New Roman" w:hAnsi="Times New Roman" w:cs="Times New Roman"/>
          <w:sz w:val="28"/>
          <w:szCs w:val="28"/>
        </w:rPr>
        <w:noBreakHyphen/>
        <w:t xml:space="preserve">инженер и </w:t>
      </w:r>
      <w:proofErr w:type="spellStart"/>
      <w:r w:rsidRPr="008322FB">
        <w:rPr>
          <w:rFonts w:ascii="Times New Roman" w:hAnsi="Times New Roman" w:cs="Times New Roman"/>
          <w:sz w:val="28"/>
          <w:szCs w:val="28"/>
        </w:rPr>
        <w:t>автоматизатор</w:t>
      </w:r>
      <w:proofErr w:type="spellEnd"/>
      <w:r w:rsidRPr="008322FB">
        <w:rPr>
          <w:rFonts w:ascii="Times New Roman" w:hAnsi="Times New Roman" w:cs="Times New Roman"/>
          <w:sz w:val="28"/>
          <w:szCs w:val="28"/>
        </w:rPr>
        <w:t xml:space="preserve"> тестирования, которые разрабатывают тестовые сценарии, поддерживают автоматизированные тест</w:t>
      </w:r>
      <w:r w:rsidRPr="008322FB">
        <w:rPr>
          <w:rFonts w:ascii="Times New Roman" w:hAnsi="Times New Roman" w:cs="Times New Roman"/>
          <w:sz w:val="28"/>
          <w:szCs w:val="28"/>
        </w:rPr>
        <w:noBreakHyphen/>
        <w:t>сьюты и проводят нагрузочное тестирование при подготовке масштабных релизов. Результаты тестирования фиксируются в системе трекинга дефектов и используются для принятия решения о готовности релиза к продакшен</w:t>
      </w:r>
      <w:r w:rsidRPr="008322FB">
        <w:rPr>
          <w:rFonts w:ascii="Times New Roman" w:hAnsi="Times New Roman" w:cs="Times New Roman"/>
          <w:sz w:val="28"/>
          <w:szCs w:val="28"/>
        </w:rPr>
        <w:noBreakHyphen/>
        <w:t>развёртыванию.</w:t>
      </w:r>
    </w:p>
    <w:p w14:paraId="4334610E"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Отдел поддержки пользователей обеспечивает приём и первичную обработку обращений, ведение базы знаний и эскалацию инцидентов. В его составе менеджер поддержки и оператор службы тикетов регистрируют обращения, классифицируют их по приоритету и направляют в соответствующие команды для решения. Для корпоративных клиентов предусмотрена выделенная линия поддержки и SLA с приоритетной обработкой запросов. Отдел поддержки также собирает обратную связь пользователей и передаёт её в продуктовую команду для планирования улучшений.</w:t>
      </w:r>
    </w:p>
    <w:p w14:paraId="4B7C273C"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Отдел безопасности и соответствия отвечает за информационную безопасность, управление доступами и соответствие нормативным требованиям по защите персональных данных. В нём работают специалист по безопасности и консультант по защите персональных данных, которые проводят регулярные аудиты, тесты на уязвимости, анализ рисков и контроль выполнения политик безопасности. Отдел формирует требования к шифрованию, хранению логов, управлению инцидентами и взаимодействию с внешними аудиторами и регуляторами.</w:t>
      </w:r>
    </w:p>
    <w:p w14:paraId="74F9F7C5"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Коммерческий отдел занимается монетизацией сервиса, работой с партнёрами и корпоративными клиентами. В его составе менеджер по продажам и аккаунт</w:t>
      </w:r>
      <w:r w:rsidRPr="008322FB">
        <w:rPr>
          <w:rFonts w:ascii="Times New Roman" w:hAnsi="Times New Roman" w:cs="Times New Roman"/>
          <w:sz w:val="28"/>
          <w:szCs w:val="28"/>
        </w:rPr>
        <w:noBreakHyphen/>
        <w:t>менеджер формируют коммерческие предложения, ведут переговоры, сопровождают договоры и контролируют выставление счетов. Коммерческий отдел также отвечает за маркетинговые активности, анализ рынка и формирование тарифных планов, включая условия индивидуальных SLA для корпоративных клиентов.</w:t>
      </w:r>
    </w:p>
    <w:p w14:paraId="34A32BA4"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lastRenderedPageBreak/>
        <w:t>Руководство проекта и продакт</w:t>
      </w:r>
      <w:r w:rsidRPr="008322FB">
        <w:rPr>
          <w:rFonts w:ascii="Times New Roman" w:hAnsi="Times New Roman" w:cs="Times New Roman"/>
          <w:sz w:val="28"/>
          <w:szCs w:val="28"/>
        </w:rPr>
        <w:noBreakHyphen/>
        <w:t xml:space="preserve">менеджмент координируют работу всех подразделений, формируют дорожную карту развития продукта, </w:t>
      </w:r>
      <w:proofErr w:type="spellStart"/>
      <w:r w:rsidRPr="008322FB">
        <w:rPr>
          <w:rFonts w:ascii="Times New Roman" w:hAnsi="Times New Roman" w:cs="Times New Roman"/>
          <w:sz w:val="28"/>
          <w:szCs w:val="28"/>
        </w:rPr>
        <w:t>приоритизируют</w:t>
      </w:r>
      <w:proofErr w:type="spellEnd"/>
      <w:r w:rsidRPr="008322FB">
        <w:rPr>
          <w:rFonts w:ascii="Times New Roman" w:hAnsi="Times New Roman" w:cs="Times New Roman"/>
          <w:sz w:val="28"/>
          <w:szCs w:val="28"/>
        </w:rPr>
        <w:t xml:space="preserve"> задачи и контролируют выполнение планов. Руководитель проекта отвечает за соблюдение сроков, управление рисками и распределение ресурсов, продакт</w:t>
      </w:r>
      <w:r w:rsidRPr="008322FB">
        <w:rPr>
          <w:rFonts w:ascii="Times New Roman" w:hAnsi="Times New Roman" w:cs="Times New Roman"/>
          <w:sz w:val="28"/>
          <w:szCs w:val="28"/>
        </w:rPr>
        <w:noBreakHyphen/>
        <w:t>менеджер формирует требования на основе анализа пользовательских потребностей и бизнес</w:t>
      </w:r>
      <w:r w:rsidRPr="008322FB">
        <w:rPr>
          <w:rFonts w:ascii="Times New Roman" w:hAnsi="Times New Roman" w:cs="Times New Roman"/>
          <w:sz w:val="28"/>
          <w:szCs w:val="28"/>
        </w:rPr>
        <w:noBreakHyphen/>
        <w:t>целей.</w:t>
      </w:r>
    </w:p>
    <w:p w14:paraId="72CDFBC8"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 xml:space="preserve">Должностные инструкции и регламенты определяют зоны ответственности и процедуры взаимодействия между отделами. Для каждой роли формализованы критерии приёма задач, правила эскалации, требования к документации и контрольные точки при релизе. Важной частью организационного обеспечения являются процедуры управления изменениями: регистрация запроса, оценка влияния на безопасность и производительность, тестирование в </w:t>
      </w:r>
      <w:proofErr w:type="spellStart"/>
      <w:r w:rsidRPr="008322FB">
        <w:rPr>
          <w:rFonts w:ascii="Times New Roman" w:hAnsi="Times New Roman" w:cs="Times New Roman"/>
          <w:sz w:val="28"/>
          <w:szCs w:val="28"/>
        </w:rPr>
        <w:t>стейджинг</w:t>
      </w:r>
      <w:proofErr w:type="spellEnd"/>
      <w:r w:rsidRPr="008322FB">
        <w:rPr>
          <w:rFonts w:ascii="Times New Roman" w:hAnsi="Times New Roman" w:cs="Times New Roman"/>
          <w:sz w:val="28"/>
          <w:szCs w:val="28"/>
        </w:rPr>
        <w:noBreakHyphen/>
        <w:t>окружении и поэтапный деплой с возможностью отката. Эти процедуры минимизируют риск сбоев и обеспечивают прозрачность принятия решений.</w:t>
      </w:r>
    </w:p>
    <w:p w14:paraId="63411340"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Оценка стоимости разработки и поддержки включает расчёт капитальных и операционных затрат. В структуру затрат входят зарплаты сотрудников, расходы на облачную инфраструктуру и CDN, платные API поставщиков метеоданных, инструменты мониторинга и CI/CD, лицензии на ПО, расходы на безопасность и резервное копирование, а также маркетинговые и операционные расходы. Для точной сметы выполняется детализация ставок сотрудников, прогноз трафика, оценка объёма хранимых данных и выбор поставщиков облачных услуг. На основании этих данных формируется бюджет на этапы разработки, внедрения и поддержки.</w:t>
      </w:r>
    </w:p>
    <w:p w14:paraId="528C7828"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Организация процессов предусматривает регулярные коммуникации: ежедневные стендапы для команд разработки, еженедельные планёрки для синхронизации между отделами, ежемесячные отчёты руководству и квартальные обзоры дорожной карты. Метрики эффективности включают доступность сервиса, среднее время отклика, количество инцидентов, время восстановления, скорость закрытия тикетов и удовлетворённость пользователей. Эти показатели используются для принятия управленческих решений и корректировки приоритетов.</w:t>
      </w:r>
    </w:p>
    <w:p w14:paraId="71EA84AC"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 xml:space="preserve">Обеспечение непрерывности бизнеса и восстановления после инцидентов реализуется через регулярные бэкапы, тестирование процедур восстановления, наличие плана действий при инцидентах и резервных сценариев развёртывания. </w:t>
      </w:r>
      <w:proofErr w:type="spellStart"/>
      <w:r w:rsidRPr="008322FB">
        <w:rPr>
          <w:rFonts w:ascii="Times New Roman" w:hAnsi="Times New Roman" w:cs="Times New Roman"/>
          <w:sz w:val="28"/>
          <w:szCs w:val="28"/>
        </w:rPr>
        <w:t>DevOps</w:t>
      </w:r>
      <w:proofErr w:type="spellEnd"/>
      <w:r w:rsidRPr="008322FB">
        <w:rPr>
          <w:rFonts w:ascii="Times New Roman" w:hAnsi="Times New Roman" w:cs="Times New Roman"/>
          <w:sz w:val="28"/>
          <w:szCs w:val="28"/>
        </w:rPr>
        <w:t xml:space="preserve"> и отдел безопасности проводят плановые проверки и обновления, а также организуют учения по реагированию на инциденты. Взаимодействие с внешними поставщиками данных и облачными провайдерами регулируется договорами и SLA, предусматривающими ответственность за качество и доступность интеграций.</w:t>
      </w:r>
    </w:p>
    <w:p w14:paraId="4CF0BB23" w14:textId="77777777" w:rsidR="008322FB" w:rsidRPr="008322FB" w:rsidRDefault="008322FB" w:rsidP="008322FB">
      <w:pPr>
        <w:spacing w:after="0" w:line="240" w:lineRule="auto"/>
        <w:ind w:firstLine="709"/>
        <w:jc w:val="both"/>
        <w:rPr>
          <w:rFonts w:ascii="Times New Roman" w:hAnsi="Times New Roman" w:cs="Times New Roman"/>
          <w:sz w:val="28"/>
          <w:szCs w:val="28"/>
        </w:rPr>
      </w:pPr>
      <w:r w:rsidRPr="008322FB">
        <w:rPr>
          <w:rFonts w:ascii="Times New Roman" w:hAnsi="Times New Roman" w:cs="Times New Roman"/>
          <w:sz w:val="28"/>
          <w:szCs w:val="28"/>
        </w:rPr>
        <w:t xml:space="preserve">Контроль качества и отчётность реализуются через регулярные отчёты о состоянии сервиса, включающие метрики доступности, время отклика, количество инцидентов, статус задач разработки и финансовые показатели. На основе отчётов руководство принимает решения о перераспределении ресурсов, корректировке дорожной карты и инвестициях в инфраструктуру. </w:t>
      </w:r>
      <w:r w:rsidRPr="008322FB">
        <w:rPr>
          <w:rFonts w:ascii="Times New Roman" w:hAnsi="Times New Roman" w:cs="Times New Roman"/>
          <w:sz w:val="28"/>
          <w:szCs w:val="28"/>
        </w:rPr>
        <w:lastRenderedPageBreak/>
        <w:t>Организационная структура и регламенты обеспечивают устойчивую работу сервиса, позволяют контролировать затраты и риски, а также создают условия для масштабирования и дальнейшего развития функционала в соответствии с потребностями пользователей и бизнес</w:t>
      </w:r>
      <w:r w:rsidRPr="008322FB">
        <w:rPr>
          <w:rFonts w:ascii="Times New Roman" w:hAnsi="Times New Roman" w:cs="Times New Roman"/>
          <w:sz w:val="28"/>
          <w:szCs w:val="28"/>
        </w:rPr>
        <w:noBreakHyphen/>
        <w:t>целями владельца.</w:t>
      </w:r>
    </w:p>
    <w:p w14:paraId="0E0438CA" w14:textId="77777777" w:rsidR="008322FB" w:rsidRPr="008322FB" w:rsidRDefault="008322FB"/>
    <w:sectPr w:rsidR="008322FB" w:rsidRPr="008322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0D8"/>
    <w:rsid w:val="00044AE6"/>
    <w:rsid w:val="000C30D8"/>
    <w:rsid w:val="002721E6"/>
    <w:rsid w:val="002A5AE2"/>
    <w:rsid w:val="006E7407"/>
    <w:rsid w:val="00803455"/>
    <w:rsid w:val="008322FB"/>
    <w:rsid w:val="009A51FC"/>
    <w:rsid w:val="00B33A06"/>
    <w:rsid w:val="00BF5C7F"/>
    <w:rsid w:val="00C3689E"/>
    <w:rsid w:val="00D05C8E"/>
    <w:rsid w:val="00DC77D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BA4E"/>
  <w15:chartTrackingRefBased/>
  <w15:docId w15:val="{1CFD5AFD-F88E-43AE-9C6A-5DD7F8A7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3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C3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C30D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C30D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C30D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C30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30D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30D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30D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30D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C30D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C30D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C30D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C30D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C30D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C30D8"/>
    <w:rPr>
      <w:rFonts w:eastAsiaTheme="majorEastAsia" w:cstheme="majorBidi"/>
      <w:color w:val="595959" w:themeColor="text1" w:themeTint="A6"/>
    </w:rPr>
  </w:style>
  <w:style w:type="character" w:customStyle="1" w:styleId="80">
    <w:name w:val="Заголовок 8 Знак"/>
    <w:basedOn w:val="a0"/>
    <w:link w:val="8"/>
    <w:uiPriority w:val="9"/>
    <w:semiHidden/>
    <w:rsid w:val="000C30D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C30D8"/>
    <w:rPr>
      <w:rFonts w:eastAsiaTheme="majorEastAsia" w:cstheme="majorBidi"/>
      <w:color w:val="272727" w:themeColor="text1" w:themeTint="D8"/>
    </w:rPr>
  </w:style>
  <w:style w:type="paragraph" w:styleId="a3">
    <w:name w:val="Title"/>
    <w:basedOn w:val="a"/>
    <w:next w:val="a"/>
    <w:link w:val="a4"/>
    <w:uiPriority w:val="10"/>
    <w:qFormat/>
    <w:rsid w:val="000C3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C30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30D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C30D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C30D8"/>
    <w:pPr>
      <w:spacing w:before="160"/>
      <w:jc w:val="center"/>
    </w:pPr>
    <w:rPr>
      <w:i/>
      <w:iCs/>
      <w:color w:val="404040" w:themeColor="text1" w:themeTint="BF"/>
    </w:rPr>
  </w:style>
  <w:style w:type="character" w:customStyle="1" w:styleId="22">
    <w:name w:val="Цитата 2 Знак"/>
    <w:basedOn w:val="a0"/>
    <w:link w:val="21"/>
    <w:uiPriority w:val="29"/>
    <w:rsid w:val="000C30D8"/>
    <w:rPr>
      <w:i/>
      <w:iCs/>
      <w:color w:val="404040" w:themeColor="text1" w:themeTint="BF"/>
    </w:rPr>
  </w:style>
  <w:style w:type="paragraph" w:styleId="a7">
    <w:name w:val="List Paragraph"/>
    <w:basedOn w:val="a"/>
    <w:uiPriority w:val="34"/>
    <w:qFormat/>
    <w:rsid w:val="000C30D8"/>
    <w:pPr>
      <w:ind w:left="720"/>
      <w:contextualSpacing/>
    </w:pPr>
  </w:style>
  <w:style w:type="character" w:styleId="a8">
    <w:name w:val="Intense Emphasis"/>
    <w:basedOn w:val="a0"/>
    <w:uiPriority w:val="21"/>
    <w:qFormat/>
    <w:rsid w:val="000C30D8"/>
    <w:rPr>
      <w:i/>
      <w:iCs/>
      <w:color w:val="0F4761" w:themeColor="accent1" w:themeShade="BF"/>
    </w:rPr>
  </w:style>
  <w:style w:type="paragraph" w:styleId="a9">
    <w:name w:val="Intense Quote"/>
    <w:basedOn w:val="a"/>
    <w:next w:val="a"/>
    <w:link w:val="aa"/>
    <w:uiPriority w:val="30"/>
    <w:qFormat/>
    <w:rsid w:val="000C3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C30D8"/>
    <w:rPr>
      <w:i/>
      <w:iCs/>
      <w:color w:val="0F4761" w:themeColor="accent1" w:themeShade="BF"/>
    </w:rPr>
  </w:style>
  <w:style w:type="character" w:styleId="ab">
    <w:name w:val="Intense Reference"/>
    <w:basedOn w:val="a0"/>
    <w:uiPriority w:val="32"/>
    <w:qFormat/>
    <w:rsid w:val="000C3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2573</Words>
  <Characters>14671</Characters>
  <Application>Microsoft Office Word</Application>
  <DocSecurity>0</DocSecurity>
  <Lines>122</Lines>
  <Paragraphs>34</Paragraphs>
  <ScaleCrop>false</ScaleCrop>
  <Company/>
  <LinksUpToDate>false</LinksUpToDate>
  <CharactersWithSpaces>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mrsergey4476@gmail.com</dc:creator>
  <cp:keywords/>
  <dc:description/>
  <cp:lastModifiedBy>mrsergey4476@gmail.com</cp:lastModifiedBy>
  <cp:revision>9</cp:revision>
  <dcterms:created xsi:type="dcterms:W3CDTF">2025-12-04T15:27:00Z</dcterms:created>
  <dcterms:modified xsi:type="dcterms:W3CDTF">2025-12-04T17:39:00Z</dcterms:modified>
</cp:coreProperties>
</file>