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алгоритмов целочисленной арифметики многократной точности: сложение неотрицательных целых чисел; вычитание неотрицательных целых чисел; умножение неотрицательных целых чисел столбиком; быстрый столбик; деление многоразрядных целых чисел; а также реализовать их программно.</w:t>
      </w:r>
    </w:p>
    <w:bookmarkEnd w:id="20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X843aef8da548935f09c105c7e68f04a6d42fd7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Целочисленная арифметика многократной точности</w:t>
      </w:r>
    </w:p>
    <w:p>
      <w:pPr>
        <w:pStyle w:val="FirstParagraph"/>
      </w:pPr>
      <w:r>
        <w:t xml:space="preserve">В данной работе рассмотрим алгоритмы для выполнения арифметических операций с большими целыми числами. Будем считать, что число записано в</w:t>
      </w:r>
      <w:r>
        <w:t xml:space="preserve"> </w:t>
      </w:r>
      <m:oMath>
        <m:r>
          <m:t>b</m:t>
        </m:r>
      </m:oMath>
      <w:r>
        <w:t xml:space="preserve">–ичной системе счисления,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натуральное число,</w:t>
      </w:r>
      <w:r>
        <w:t xml:space="preserve"> </w:t>
      </w:r>
      <m:oMath>
        <m:r>
          <m:t>b</m:t>
        </m:r>
        <m:r>
          <m:rPr>
            <m:sty m:val="p"/>
          </m:rPr>
          <m:t>≥</m:t>
        </m:r>
        <m:r>
          <m:t>2</m:t>
        </m:r>
      </m:oMath>
      <w:r>
        <w:t xml:space="preserve">. Натуральное</w:t>
      </w:r>
      <w:r>
        <w:t xml:space="preserve"> </w:t>
      </w:r>
      <m:oMath>
        <m:r>
          <m:t>n</m:t>
        </m:r>
      </m:oMath>
      <w:r>
        <w:t xml:space="preserve">–разрядное число будем записывать в виде: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t>1</m:t>
              </m:r>
            </m:sub>
          </m:sSub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u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 работе с большими целыми числами знак такого числа удобно хранить в отдельной переменной. Например, при умножении двух чисел, знак произведения вычисляется отдельно. Квадратные скобки обозначают, что берется целая часть числа.</w:t>
      </w:r>
    </w:p>
    <w:bookmarkEnd w:id="21"/>
    <w:bookmarkStart w:id="22" w:name="Xbcc2b6039ec0ef8c04a79e08d654570e1bc518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1 (сложение неотрицательных целых чисел)</w:t>
      </w:r>
    </w:p>
    <w:p>
      <w:pPr>
        <w:pStyle w:val="FirstParagraph"/>
      </w:pPr>
      <w:r>
        <w:rPr>
          <w:bCs/>
          <w:b/>
        </w:rPr>
        <w:t xml:space="preserve">Вход.</w:t>
      </w:r>
      <w:r>
        <w:t xml:space="preserve"> </w:t>
      </w:r>
      <w:r>
        <w:t xml:space="preserve">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Выход.</w:t>
      </w:r>
      <w:r>
        <w:t xml:space="preserve"> </w:t>
      </w:r>
      <w:r>
        <w:t xml:space="preserve">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цифра переноса – всегда равная 0 либо 1.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n</m:t>
        </m:r>
      </m:oMath>
      <w:r>
        <w:t xml:space="preserve">,</w:t>
      </w:r>
      <w:r>
        <w:t xml:space="preserve"> </w:t>
      </w:r>
      <m:oMath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(j идет по разрядам,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следит за переносом).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b</m:t>
        </m:r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– наименьший неотрицательный вычет в данном классе вычетов;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⌊"/>
            <m:endChr m:val="⌋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k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Результат.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4b710984503269fbd85d11eac1defcdd545c8f6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Алгоритм 2 (вычитание неотрицательных целых чисел)</w:t>
      </w:r>
    </w:p>
    <w:p>
      <w:pPr>
        <w:pStyle w:val="FirstParagraph"/>
      </w:pPr>
      <w:r>
        <w:rPr>
          <w:bCs/>
          <w:b/>
        </w:rPr>
        <w:t xml:space="preserve">Вход.</w:t>
      </w:r>
      <w:r>
        <w:t xml:space="preserve"> </w:t>
      </w:r>
      <w:r>
        <w:t xml:space="preserve">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Выход.</w:t>
      </w:r>
      <w:r>
        <w:t xml:space="preserve"> </w:t>
      </w:r>
      <w:r>
        <w:t xml:space="preserve">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n</m:t>
        </m:r>
      </m:oMath>
      <w:r>
        <w:t xml:space="preserve">,</w:t>
      </w:r>
      <w:r>
        <w:t xml:space="preserve"> </w:t>
      </w:r>
      <m:oMath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заем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b</m:t>
        </m:r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– наименьший неотрицательный вычет в данном классе вычетов;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⌊"/>
            <m:endChr m:val="⌋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k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Результат.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X2cf5dbab0f89aecbc46c6e47f6c9f3a19feda4a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Алгоритм 3 (умножение неотрицательных целых чисел столбиком)</w:t>
      </w:r>
    </w:p>
    <w:p>
      <w:pPr>
        <w:pStyle w:val="FirstParagraph"/>
      </w:pPr>
      <w:r>
        <w:rPr>
          <w:bCs/>
          <w:b/>
        </w:rPr>
        <w:t xml:space="preserve">Вход.</w:t>
      </w:r>
      <w:r>
        <w:t xml:space="preserve"> </w:t>
      </w:r>
      <w:r>
        <w:t xml:space="preserve">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Выход.</w:t>
      </w:r>
      <w:r>
        <w:t xml:space="preserve"> </w:t>
      </w:r>
      <w:r>
        <w:t xml:space="preserve">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⋅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, …,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,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m</m:t>
        </m:r>
      </m:oMath>
      <w:r>
        <w:t xml:space="preserve"> </w:t>
      </w:r>
      <w:r>
        <w:t xml:space="preserve">(j перемещается по номерам разрядов числа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от младших к старшим).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n</m:t>
        </m:r>
      </m:oMath>
      <w:r>
        <w:t xml:space="preserve">,</w:t>
      </w:r>
      <w:r>
        <w:t xml:space="preserve"> </w:t>
      </w:r>
      <m:oMath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(Значение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идет по номерам разрядов числа</w:t>
      </w:r>
      <w:r>
        <w:t xml:space="preserve"> </w:t>
      </w:r>
      <m:oMath>
        <m:r>
          <m:t>u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отвечает за перенос).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sSub>
          <m:e>
            <m:r>
              <m:t>u</m:t>
            </m:r>
          </m:e>
          <m:sub>
            <m:r>
              <m:t>i</m:t>
            </m:r>
          </m:sub>
        </m:sSub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t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b</m:t>
        </m:r>
      </m:oMath>
      <w:r>
        <w:t xml:space="preserve">,</w:t>
      </w:r>
      <w:r>
        <w:t xml:space="preserve"> </w:t>
      </w:r>
      <m:oMath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f>
          <m:fPr>
            <m:type m:val="bar"/>
          </m:fPr>
          <m:num>
            <m:r>
              <m:t>t</m:t>
            </m:r>
          </m:num>
          <m:den>
            <m:r>
              <m:t>b</m:t>
            </m:r>
          </m:den>
        </m:f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</m:oMath>
      <w:r>
        <w:t xml:space="preserve"> </w:t>
      </w:r>
      <w:r>
        <w:t xml:space="preserve">наименьший неотрицательный вычет в данном классе вычетов.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 </m:t>
        </m:r>
        <m:r>
          <m:rPr>
            <m:sty m:val="p"/>
          </m:rPr>
          <m:t>mod</m:t>
        </m:r>
        <m:r>
          <m:t> </m:t>
        </m:r>
        <m:r>
          <m:t>b</m:t>
        </m:r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– наименьший неотрицательный вычет.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2, иначе алгоритм завершён.</w:t>
      </w:r>
    </w:p>
    <w:p>
      <w:pPr>
        <w:pStyle w:val="FirstParagraph"/>
      </w:pPr>
      <w:r>
        <w:rPr>
          <w:bCs/>
          <w:b/>
        </w:rPr>
        <w:t xml:space="preserve">Результат.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алгоритм-4-быстрый-столбик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Алгоритм 4 (быстрый столбик)</w:t>
      </w:r>
    </w:p>
    <w:p>
      <w:pPr>
        <w:pStyle w:val="FirstParagraph"/>
      </w:pPr>
      <w:r>
        <w:rPr>
          <w:bCs/>
          <w:b/>
        </w:rPr>
        <w:t xml:space="preserve">Вход.</w:t>
      </w:r>
      <w:r>
        <w:t xml:space="preserve"> </w:t>
      </w:r>
      <w:r>
        <w:t xml:space="preserve">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Выход.</w:t>
      </w:r>
      <w:r>
        <w:t xml:space="preserve"> </w:t>
      </w:r>
      <w:r>
        <w:t xml:space="preserve">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⋅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Запишем алгоритм для нумерации массивов, начинающейся с единицы: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s</m:t>
            </m:r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до</w:t>
      </w:r>
      <w:r>
        <w:t xml:space="preserve"> </w:t>
      </w:r>
      <m:oMath>
        <m:r>
          <m:rPr>
            <m:sty m:val="p"/>
          </m:rPr>
          <m:t>min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s</m:t>
            </m:r>
          </m:e>
        </m:d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t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*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t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b</m:t>
        </m:r>
      </m:oMath>
      <w:r>
        <w:t xml:space="preserve">,</w:t>
      </w:r>
      <w:r>
        <w:t xml:space="preserve"> </w:t>
      </w:r>
      <m:oMath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d>
          <m:dPr>
            <m:begChr m:val="⌊"/>
            <m:endChr m:val="⌋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- наименьший неотрицательный вычет по модулю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Результат.</w:t>
      </w:r>
      <w:r>
        <w:t xml:space="preserve"> </w:t>
      </w:r>
      <m:oMath>
        <m:r>
          <m:t>w</m:t>
        </m:r>
      </m:oMath>
      <w:r>
        <w:t xml:space="preserve">.</w:t>
      </w:r>
    </w:p>
    <w:bookmarkEnd w:id="25"/>
    <w:bookmarkStart w:id="26" w:name="Xb9a35f1d9e196f34661e4ada3c21dc88f466700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Алгоритм 5 (деление многоразрядных целых чисел)</w:t>
      </w:r>
    </w:p>
    <w:p>
      <w:pPr>
        <w:pStyle w:val="FirstParagraph"/>
      </w:pPr>
      <w:r>
        <w:rPr>
          <w:bCs/>
          <w:b/>
        </w:rPr>
        <w:t xml:space="preserve">Вход.</w:t>
      </w:r>
      <w:r>
        <w:t xml:space="preserve"> </w:t>
      </w:r>
      <w:r>
        <w:t xml:space="preserve">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0</m:t>
            </m:r>
          </m:sub>
        </m:sSub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0</m:t>
            </m:r>
          </m:sub>
        </m:sSub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Выход.</w:t>
      </w:r>
      <w:r>
        <w:t xml:space="preserve"> </w:t>
      </w:r>
      <w:r>
        <w:t xml:space="preserve">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Преобразовать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в массивы цифр в системе счисления с основанием</w:t>
      </w:r>
      <w:r>
        <w:t xml:space="preserve"> </w:t>
      </w:r>
      <m:oMath>
        <m:r>
          <m:t>b</m:t>
        </m:r>
      </m:oMath>
      <w:r>
        <w:t xml:space="preserve">:</w:t>
      </w:r>
      <w:r>
        <w:br/>
      </w:r>
      <m:oMath>
        <m:sSub>
          <m:e>
            <m:r>
              <m:t>u</m:t>
            </m:r>
          </m:e>
          <m:sub>
            <m:r>
              <m:rPr>
                <m:nor/>
                <m:sty m:val="p"/>
              </m:rPr>
              <m:t>digits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</w:t>
      </w:r>
      <w:r>
        <w:br/>
      </w:r>
      <m:oMath>
        <m:sSub>
          <m:e>
            <m:r>
              <m:t>v</m:t>
            </m:r>
          </m:e>
          <m:sub>
            <m:r>
              <m:rPr>
                <m:nor/>
                <m:sty m:val="p"/>
              </m:rPr>
              <m:t>digits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Инициализировать:</w:t>
      </w:r>
    </w:p>
    <w:p>
      <w:pPr>
        <w:numPr>
          <w:ilvl w:val="1"/>
          <w:numId w:val="1006"/>
        </w:numPr>
        <w:pStyle w:val="Compact"/>
      </w:pPr>
      <m:oMath>
        <m:sSub>
          <m:e>
            <m:r>
              <m:t>q</m:t>
            </m:r>
          </m:e>
          <m:sub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;</w:t>
      </w:r>
      <w:r>
        <w:br/>
      </w:r>
    </w:p>
    <w:p>
      <w:pPr>
        <w:numPr>
          <w:ilvl w:val="1"/>
          <w:numId w:val="1006"/>
        </w:numPr>
        <w:pStyle w:val="Compact"/>
      </w:pPr>
      <m:oMath>
        <m:r>
          <m:t>r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выполнять:</w:t>
      </w:r>
    </w:p>
    <w:p>
      <w:pPr>
        <w:numPr>
          <w:ilvl w:val="1"/>
          <w:numId w:val="1007"/>
        </w:numPr>
        <w:pStyle w:val="Compact"/>
      </w:pPr>
      <w:r>
        <w:t xml:space="preserve">Обновить остаток:</w:t>
      </w:r>
      <w:r>
        <w:br/>
      </w:r>
      <m:oMath>
        <m:r>
          <m:t>r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r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rPr>
                <m:nor/>
                <m:sty m:val="p"/>
              </m:rPr>
              <m:t>digits</m:t>
            </m:r>
          </m:sub>
        </m:sSub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r</m:t>
        </m:r>
        <m:r>
          <m:rPr>
            <m:sty m:val="p"/>
          </m:rPr>
          <m:t>≥</m:t>
        </m:r>
        <m:r>
          <m:t>v</m:t>
        </m:r>
      </m:oMath>
      <w:r>
        <w:t xml:space="preserve">:</w:t>
      </w:r>
    </w:p>
    <w:p>
      <w:pPr>
        <w:numPr>
          <w:ilvl w:val="2"/>
          <w:numId w:val="1008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, то</w:t>
      </w:r>
      <w:r>
        <w:t xml:space="preserve"> </w:t>
      </w:r>
      <m:oMath>
        <m:r>
          <m:t>q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⌊</m:t>
        </m:r>
        <m:r>
          <m:t>r</m:t>
        </m:r>
        <m:r>
          <m:rPr>
            <m:sty m:val="p"/>
          </m:rPr>
          <m:t>/</m:t>
        </m:r>
        <m:r>
          <m:t>v</m:t>
        </m:r>
        <m:r>
          <m:rPr>
            <m:sty m:val="p"/>
          </m:rPr>
          <m:t>⌋</m:t>
        </m:r>
      </m:oMath>
      <w:r>
        <w:t xml:space="preserve">;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Иначе</w:t>
      </w:r>
      <w:r>
        <w:t xml:space="preserve"> </w:t>
      </w:r>
      <m:oMath>
        <m:r>
          <m:t>q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Обновить остаток:</w:t>
      </w:r>
      <w:r>
        <w:t xml:space="preserve"> </w:t>
      </w:r>
      <m:oMath>
        <m:r>
          <m:t>r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r</m:t>
        </m:r>
        <m:r>
          <m:t> </m:t>
        </m:r>
        <m:r>
          <m:rPr>
            <m:sty m:val="p"/>
          </m:rPr>
          <m:t>mod</m:t>
        </m:r>
        <m:r>
          <m:t> </m:t>
        </m:r>
        <m:r>
          <m:t>v</m:t>
        </m:r>
      </m:oMath>
      <w:r>
        <w:t xml:space="preserve">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Иначе, если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, присвоить</w:t>
      </w:r>
      <w:r>
        <w:t xml:space="preserve"> </w:t>
      </w:r>
      <m:oMath>
        <m:r>
          <m:t>q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Удалить ведущие нули из массива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Вернуть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как результат.</w:t>
      </w:r>
    </w:p>
    <w:p>
      <w:pPr>
        <w:pStyle w:val="FirstParagraph"/>
      </w:pPr>
      <w:r>
        <w:rPr>
          <w:bCs/>
          <w:b/>
        </w:rPr>
        <w:t xml:space="preserve">Результат.</w:t>
      </w:r>
      <w:r>
        <w:t xml:space="preserve"> </w:t>
      </w:r>
      <w:r>
        <w:t xml:space="preserve">Частное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 остаток</w:t>
      </w:r>
      <w:r>
        <w:t xml:space="preserve"> </w:t>
      </w:r>
      <m:oMath>
        <m:r>
          <m:t>r</m:t>
        </m:r>
      </m:oMath>
      <w:r>
        <w:t xml:space="preserve">.</w:t>
      </w:r>
    </w:p>
    <w:bookmarkEnd w:id="26"/>
    <w:bookmarkEnd w:id="27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Действуя согласно</w:t>
      </w:r>
      <w:r>
        <w:t xml:space="preserve"> </w:t>
      </w:r>
      <w:r>
        <w:t xml:space="preserve">[1]</w:t>
      </w:r>
      <w:r>
        <w:t xml:space="preserve">, реализуем все описанные алгоритмы на языке Julia.</w:t>
      </w:r>
    </w:p>
    <w:p>
      <w:pPr>
        <w:pStyle w:val="BodyText"/>
      </w:pPr>
      <w:r>
        <w:t xml:space="preserve">Сначала реализуем алгоритмы сложения и вычитания многоразрядных неотрицательных целых чисел (Рис.[??]), после чего реализуем алгоритмы умножения многоразрядных целых чисел столбиком (Рис.[??]), а также алгоритм быстрого столбика (Рис.[??]). Наконец, реализуем алгоритм деления многоразрядных целых чисел (Рис.[??]). Тогда для двух пар чисел: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6957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1423</m:t>
        </m:r>
      </m:oMath>
      <w:r>
        <w:t xml:space="preserve"> </w:t>
      </w:r>
      <w:r>
        <w:t xml:space="preserve">(Рис.[??]),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6957142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1423</m:t>
        </m:r>
      </m:oMath>
      <w:r>
        <w:t xml:space="preserve"> </w:t>
      </w:r>
      <w:r>
        <w:t xml:space="preserve">(Рис.[??]), получим следующий вывод, представленный на Рис.[??].</w:t>
      </w:r>
    </w:p>
    <w:p>
      <w:pPr>
        <w:pStyle w:val="CaptionedFigure"/>
      </w:pPr>
      <w:r>
        <w:drawing>
          <wp:inline>
            <wp:extent cx="3733800" cy="3014075"/>
            <wp:effectExtent b="0" l="0" r="0" t="0"/>
            <wp:docPr descr="Код алгоритмов сложения и вычитания неотрицательных целых чисел на Julia" title="fig: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алгоритмов сложения и вычитания неотрицательных целых чисел на Julia</w:t>
      </w:r>
    </w:p>
    <w:p>
      <w:pPr>
        <w:pStyle w:val="CaptionedFigure"/>
      </w:pPr>
      <w:r>
        <w:drawing>
          <wp:inline>
            <wp:extent cx="3733800" cy="2313958"/>
            <wp:effectExtent b="0" l="0" r="0" t="0"/>
            <wp:docPr descr="Код алгоритма умножения неотрицательных целых чисел столбиком на Julia" title="fig: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алгоритма умножения неотрицательных целых чисел столбиком на Julia</w:t>
      </w:r>
    </w:p>
    <w:p>
      <w:pPr>
        <w:pStyle w:val="CaptionedFigure"/>
      </w:pPr>
      <w:r>
        <w:drawing>
          <wp:inline>
            <wp:extent cx="3733800" cy="1481325"/>
            <wp:effectExtent b="0" l="0" r="0" t="0"/>
            <wp:docPr descr="Код умножения неотрицательных целых чисел алгоритмом быстрого столбика на Julia" title="fig: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умножения неотрицательных целых чисел алгоритмом быстрого столбика на Julia</w:t>
      </w:r>
    </w:p>
    <w:p>
      <w:pPr>
        <w:pStyle w:val="CaptionedFigure"/>
      </w:pPr>
      <w:r>
        <w:drawing>
          <wp:inline>
            <wp:extent cx="3733800" cy="3497727"/>
            <wp:effectExtent b="0" l="0" r="0" t="0"/>
            <wp:docPr descr="Код алгоритма деления многоразрядных неотрицательных целых чисел на Julia" title="fig: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алгоритма деления многоразрядных неотрицательных целых чисел на Julia</w:t>
      </w:r>
    </w:p>
    <w:p>
      <w:pPr>
        <w:pStyle w:val="CaptionedFigure"/>
      </w:pPr>
      <w:r>
        <w:drawing>
          <wp:inline>
            <wp:extent cx="3733800" cy="3634628"/>
            <wp:effectExtent b="0" l="0" r="0" t="0"/>
            <wp:docPr descr="Код начальных данных для проверки работы алгоритмов на Julia (1/2)" title="fig: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начальных данных для проверки работы алгоритмов на Julia (1/2)</w:t>
      </w:r>
    </w:p>
    <w:p>
      <w:pPr>
        <w:pStyle w:val="CaptionedFigure"/>
      </w:pPr>
      <w:r>
        <w:drawing>
          <wp:inline>
            <wp:extent cx="3733800" cy="2801583"/>
            <wp:effectExtent b="0" l="0" r="0" t="0"/>
            <wp:docPr descr="Код начальных данных для проверки работы алгоритмов на Julia (2/2)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начальных данных для проверки работы алгоритмов на Julia (2/2)</w:t>
      </w:r>
    </w:p>
    <w:p>
      <w:pPr>
        <w:pStyle w:val="CaptionedFigure"/>
      </w:pPr>
      <w:r>
        <w:drawing>
          <wp:inline>
            <wp:extent cx="3733800" cy="1520982"/>
            <wp:effectExtent b="0" l="0" r="0" t="0"/>
            <wp:docPr descr="Результат выполнения кода алгоритмов арифметических операций с многоразрядными целыми числами на Julia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кода алгоритмов арифметических операций с многоразрядными целыми числами на Julia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работу алгоритмов целочисленной арифметики многократной точности: сложение неотрицательных целых чисел; вычитание неотрицательных целых чисел; умножение неотрицательных целых чисел столбиком; быстрый столбик; деление многоразрядных целых чисел; а также реализовал их программно.</w:t>
      </w:r>
    </w:p>
    <w:bookmarkEnd w:id="50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lab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8. Целочисленная арифметика многократной точности</w:t>
      </w:r>
      <w:r>
        <w:t xml:space="preserve"> </w:t>
      </w:r>
      <w:r>
        <w:t xml:space="preserve">[Электронный ресурс]. Саратовский государственный университет имени Н.Г. Чернышевского, 2024.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Николаев Дмитрий Иванович, НПМмд-02-24</dc:creator>
  <dc:language>ru-RU</dc:language>
  <cp:keywords/>
  <dcterms:created xsi:type="dcterms:W3CDTF">2024-12-13T11:40:57Z</dcterms:created>
  <dcterms:modified xsi:type="dcterms:W3CDTF">2024-12-13T11:40:57Z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