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79.png" ContentType="image/png"/>
  <Override PartName="/word/media/rId47.png" ContentType="image/png"/>
  <Override PartName="/word/media/rId50.png" ContentType="image/png"/>
  <Override PartName="/word/media/rId86.png" ContentType="image/png"/>
  <Override PartName="/word/media/rId9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0.png" ContentType="image/png"/>
  <Override PartName="/word/media/rId58.png" ContentType="image/png"/>
  <Override PartName="/word/media/rId64.png" ContentType="image/png"/>
  <Override PartName="/word/media/rId67.png" ContentType="image/png"/>
  <Override PartName="/word/media/rId73.png" ContentType="image/png"/>
  <Override PartName="/word/media/rId25.png" ContentType="image/png"/>
  <Override PartName="/word/media/rId95.png" ContentType="image/png"/>
  <Override PartName="/word/media/rId98.png" ContentType="image/png"/>
  <Override PartName="/word/media/rId37.png" ContentType="image/png"/>
  <Override PartName="/word/media/rId43.png" ContentType="image/png"/>
  <Override PartName="/word/media/rId61.png" ContentType="image/png"/>
  <Override PartName="/word/media/rId70.png" ContentType="image/png"/>
  <Override PartName="/word/media/rId76.png" ContentType="image/png"/>
  <Override PartName="/word/media/rId82.png" ContentType="image/png"/>
  <Override PartName="/word/media/rId53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Иванович,</w:t>
      </w:r>
      <w:r>
        <w:t xml:space="preserve"> </w:t>
      </w:r>
      <w:r>
        <w:t xml:space="preserve">НПМмд-02-24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подгонки полиномиальной кривой, матричных преобразований, вращения, отражения и дилатации, и их реализации в Octave и Julia.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Подгонка полиномиальной кривой</w:t>
      </w:r>
      <w:r>
        <w:t xml:space="preserve"> </w:t>
      </w:r>
      <w:r>
        <w:t xml:space="preserve">— это один из методов аппроксимации данных, когда необходимо подобрать полином, который наилучшим образом соответствует заданным точкам. Наиболее распространённый способ для подгонки кривой — метод наименьших квадратов, который минимизирует сумму квадратов отклонений между фактическими и прогнозируемыми значениями.</w:t>
      </w:r>
    </w:p>
    <w:p>
      <w:pPr>
        <w:pStyle w:val="BodyText"/>
      </w:pPr>
      <w:r>
        <w:t xml:space="preserve">Для решения такой задачи используется система линейных уравнений, где коэффициенты полинома определяются решением матричных уравнений.</w:t>
      </w:r>
    </w:p>
    <w:p>
      <w:pPr>
        <w:pStyle w:val="BodyText"/>
      </w:pPr>
      <w:r>
        <w:rPr>
          <w:bCs/>
          <w:b/>
        </w:rPr>
        <w:t xml:space="preserve">Матричные преобразования</w:t>
      </w:r>
      <w:r>
        <w:t xml:space="preserve"> </w:t>
      </w:r>
      <w:r>
        <w:t xml:space="preserve">включают операции вращения, отражения и дилатации. Эти преобразования широко применяются в компьютерной графике и позволяют изменять координаты объектов: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Вращение</w:t>
      </w:r>
      <w:r>
        <w:t xml:space="preserve"> </w:t>
      </w:r>
      <w:r>
        <w:t xml:space="preserve">— поворот объекта вокруг точки (обычно вокруг начала координат) на заданный угол.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Отражение</w:t>
      </w:r>
      <w:r>
        <w:t xml:space="preserve"> </w:t>
      </w:r>
      <w:r>
        <w:t xml:space="preserve">— зеркальное отображение объекта относительно выбранной оси или линии.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Дилатация</w:t>
      </w:r>
      <w:r>
        <w:t xml:space="preserve"> </w:t>
      </w:r>
      <w:r>
        <w:t xml:space="preserve">— увеличение или уменьшение объекта путём масштабирования.</w:t>
      </w:r>
    </w:p>
    <w:bookmarkEnd w:id="21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Следуем указаниям</w:t>
      </w:r>
      <w:r>
        <w:t xml:space="preserve"> </w:t>
      </w:r>
      <w:r>
        <w:t xml:space="preserve">[1]</w:t>
      </w:r>
    </w:p>
    <w:bookmarkStart w:id="57" w:name="подгонка-полиномиальной-криво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Подгонка полиномиальной кривой</w:t>
      </w:r>
    </w:p>
    <w:p>
      <w:pPr>
        <w:pStyle w:val="FirstParagraph"/>
      </w:pPr>
      <w:r>
        <w:t xml:space="preserve">Метод подгонки полиномиальной кривой заключается в нахождении полинома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, который наилучшим образом описывает набор точек. Для этого необходимо решить систему линейных уравнений, в которой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получаются через матричные операции.</w:t>
      </w:r>
    </w:p>
    <w:bookmarkStart w:id="46" w:name="реализация-в-octave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Реализация в Octave</w:t>
      </w:r>
    </w:p>
    <w:p>
      <w:pPr>
        <w:numPr>
          <w:ilvl w:val="0"/>
          <w:numId w:val="1002"/>
        </w:numPr>
        <w:pStyle w:val="Compact"/>
      </w:pPr>
      <w:r>
        <w:t xml:space="preserve">Вводим данные и строим график ([??,??]):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'o-'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aptionedFigure"/>
      </w:pPr>
      <w:r>
        <w:drawing>
          <wp:inline>
            <wp:extent cx="3311818" cy="4817889"/>
            <wp:effectExtent b="0" l="0" r="0" t="0"/>
            <wp:docPr descr="Построение графика по данным в Octave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481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графика по данным в Octave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ик, построенный по данным в Octave" title="fig:" id="26" name="Picture"/>
            <a:graphic>
              <a:graphicData uri="http://schemas.openxmlformats.org/drawingml/2006/picture">
                <pic:pic>
                  <pic:nvPicPr>
                    <pic:cNvPr descr="image/fig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График, построенный по данным в Octave</w:t>
      </w:r>
    </w:p>
    <w:p>
      <w:pPr>
        <w:numPr>
          <w:ilvl w:val="0"/>
          <w:numId w:val="1003"/>
        </w:numPr>
        <w:pStyle w:val="Compact"/>
      </w:pPr>
      <w:r>
        <w:t xml:space="preserve">Формируем систему уравнений и решаем методом наименьших квадратов ([??-??]):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xdata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B(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B_res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rref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B_res(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B_res(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B_res(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aptionedFigure"/>
      </w:pPr>
      <w:r>
        <w:drawing>
          <wp:inline>
            <wp:extent cx="1821115" cy="4287690"/>
            <wp:effectExtent b="0" l="0" r="0" t="0"/>
            <wp:docPr descr="Формирование системы уравнений в Octave (1/3)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15" cy="428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Формирование системы уравнений в Octave (1/3)</w:t>
      </w:r>
    </w:p>
    <w:p>
      <w:pPr>
        <w:pStyle w:val="CaptionedFigure"/>
      </w:pPr>
      <w:r>
        <w:drawing>
          <wp:inline>
            <wp:extent cx="2850776" cy="4134010"/>
            <wp:effectExtent b="0" l="0" r="0" t="0"/>
            <wp:docPr descr="Формирование системы уравнений в Octave (2/3)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6" cy="413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Формирование системы уравнений в Octave (2/3)</w:t>
      </w:r>
    </w:p>
    <w:p>
      <w:pPr>
        <w:pStyle w:val="CaptionedFigure"/>
      </w:pPr>
      <w:r>
        <w:drawing>
          <wp:inline>
            <wp:extent cx="3733800" cy="3624411"/>
            <wp:effectExtent b="0" l="0" r="0" t="0"/>
            <wp:docPr descr="Формирование системы уравнений в Octave (3/3)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Формирование системы уравнений в Octave (3/3)</w:t>
      </w:r>
    </w:p>
    <w:p>
      <w:pPr>
        <w:numPr>
          <w:ilvl w:val="0"/>
          <w:numId w:val="1004"/>
        </w:numPr>
        <w:pStyle w:val="Compact"/>
      </w:pPr>
      <w:r>
        <w:t xml:space="preserve">Строим график параболы ([??,??]):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a3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'linewidth'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 values'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'least-squares parabola'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 = -0.89286 x^2 + 5.65 x - 4.4'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aptionedFigure"/>
      </w:pPr>
      <w:r>
        <w:drawing>
          <wp:inline>
            <wp:extent cx="3733800" cy="2795627"/>
            <wp:effectExtent b="0" l="0" r="0" t="0"/>
            <wp:docPr descr="График параболы в Octave" title="fig:" id="38" name="Picture"/>
            <a:graphic>
              <a:graphicData uri="http://schemas.openxmlformats.org/drawingml/2006/picture">
                <pic:pic>
                  <pic:nvPicPr>
                    <pic:cNvPr descr="image/fig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параболы в Octave</w:t>
      </w:r>
    </w:p>
    <w:p>
      <w:pPr>
        <w:numPr>
          <w:ilvl w:val="0"/>
          <w:numId w:val="1005"/>
        </w:numPr>
        <w:pStyle w:val="Compact"/>
      </w:pPr>
      <w:r>
        <w:t xml:space="preserve">Автоматизация с использованием встроенной функции ([??,??,??]):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polyfit</w:t>
      </w:r>
      <w:r>
        <w:rPr>
          <w:rStyle w:val="NormalTok"/>
        </w:rPr>
        <w:t xml:space="preserve">(xdata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polyval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xdata)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'o-'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'r+-'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'polyfit data'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aptionedFigure"/>
      </w:pPr>
      <w:r>
        <w:drawing>
          <wp:inline>
            <wp:extent cx="3496235" cy="430305"/>
            <wp:effectExtent b="0" l="0" r="0" t="0"/>
            <wp:docPr descr="Построение графика по точкам параболы в Octave" title="fig: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графика по точкам параболы в Octave</w:t>
      </w:r>
    </w:p>
    <w:p>
      <w:pPr>
        <w:pStyle w:val="CaptionedFigure"/>
      </w:pPr>
      <w:r>
        <w:drawing>
          <wp:inline>
            <wp:extent cx="3733800" cy="2795627"/>
            <wp:effectExtent b="0" l="0" r="0" t="0"/>
            <wp:docPr descr="Графики, построенный по данным и по точкам параболы в Octave" title="fig:" id="44" name="Picture"/>
            <a:graphic>
              <a:graphicData uri="http://schemas.openxmlformats.org/drawingml/2006/picture">
                <pic:pic>
                  <pic:nvPicPr>
                    <pic:cNvPr descr="image/fig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Графики, построенный по данным и по точкам параболы в Octave</w:t>
      </w:r>
    </w:p>
    <w:bookmarkEnd w:id="46"/>
    <w:bookmarkStart w:id="56" w:name="реализация-в-julia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Реализация в Julia</w:t>
      </w:r>
    </w:p>
    <w:p>
      <w:pPr>
        <w:pStyle w:val="FirstParagraph"/>
      </w:pPr>
      <w:r>
        <w:t xml:space="preserve">Построение данных и их подгонка полиномиальной (второго порядка — параболой) кривой ([??,??,??]):</w:t>
      </w:r>
    </w:p>
    <w:p>
      <w:pPr>
        <w:pStyle w:val="CaptionedFigure"/>
      </w:pPr>
      <w:r>
        <w:drawing>
          <wp:inline>
            <wp:extent cx="3733800" cy="3107976"/>
            <wp:effectExtent b="0" l="0" r="0" t="0"/>
            <wp:docPr descr="Код подгонки полиномиальной кривой в Julia" title="fig:" id="48" name="Picture"/>
            <a:graphic>
              <a:graphicData uri="http://schemas.openxmlformats.org/drawingml/2006/picture">
                <pic:pic>
                  <pic:nvPicPr>
                    <pic:cNvPr descr="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подгонки полиномиальной кривой в Julia</w:t>
      </w:r>
    </w:p>
    <w:p>
      <w:pPr>
        <w:pStyle w:val="CaptionedFigure"/>
      </w:pPr>
      <w:r>
        <w:drawing>
          <wp:inline>
            <wp:extent cx="3733800" cy="980937"/>
            <wp:effectExtent b="0" l="0" r="0" t="0"/>
            <wp:docPr descr="Результат подгонки полиномиальной кривой в Julia" title="fig:" id="51" name="Picture"/>
            <a:graphic>
              <a:graphicData uri="http://schemas.openxmlformats.org/drawingml/2006/picture">
                <pic:pic>
                  <pic:nvPicPr>
                    <pic:cNvPr descr="image/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0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подгонки полиномиальной кривой в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подгонки полиномиальной кривой в Julia" title="fig:" id="54" name="Picture"/>
            <a:graphic>
              <a:graphicData uri="http://schemas.openxmlformats.org/drawingml/2006/picture">
                <pic:pic>
                  <pic:nvPicPr>
                    <pic:cNvPr descr="image/fig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подгонки полиномиальной кривой в Julia</w:t>
      </w:r>
    </w:p>
    <w:bookmarkEnd w:id="56"/>
    <w:bookmarkEnd w:id="57"/>
    <w:bookmarkStart w:id="102" w:name="матричные-преобразован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Матричные преобразования</w:t>
      </w:r>
    </w:p>
    <w:p>
      <w:pPr>
        <w:pStyle w:val="FirstParagraph"/>
      </w:pPr>
      <w:r>
        <w:t xml:space="preserve">Матричные преобразования позволяют изменять координаты объектов. Каждое преобразование можно описать с помощью матрицы: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Вращение</w:t>
      </w:r>
      <w:r>
        <w:t xml:space="preserve"> </w:t>
      </w:r>
      <w:r>
        <w:t xml:space="preserve">осуществляется с помощью матрицы поворота: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cos</m:t>
                    </m:r>
                    <m:r>
                      <m:t>θ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r>
                      <m:t>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sin</m:t>
                    </m:r>
                    <m:r>
                      <m:t>θ</m:t>
                    </m:r>
                  </m:e>
                  <m:e>
                    <m:r>
                      <m:rPr>
                        <m:sty m:val="p"/>
                      </m:rPr>
                      <m:t>cos</m:t>
                    </m:r>
                    <m:r>
                      <m:t>θ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br/>
      </w:r>
      <w:r>
        <w:t xml:space="preserve">где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— угол поворота.</w:t>
      </w:r>
      <w:r>
        <w:br/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Отражение</w:t>
      </w:r>
      <w:r>
        <w:t xml:space="preserve"> </w:t>
      </w:r>
      <w:r>
        <w:t xml:space="preserve">относительно оси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 </w:t>
      </w:r>
      <w:r>
        <w:t xml:space="preserve">задаётся матрицей: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Дилатация</w:t>
      </w:r>
      <w:r>
        <w:t xml:space="preserve"> </w:t>
      </w:r>
      <w:r>
        <w:t xml:space="preserve">(масштабирование) осуществляется с помощью матрицы: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k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</w:pPr>
      <w:r>
        <w:br/>
      </w:r>
      <w:r>
        <w:t xml:space="preserve">где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коэффициент масштабирования.</w:t>
      </w:r>
    </w:p>
    <w:bookmarkStart w:id="85" w:name="реализация-в-octave-1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Реализация в Octave</w:t>
      </w:r>
    </w:p>
    <w:p>
      <w:pPr>
        <w:numPr>
          <w:ilvl w:val="0"/>
          <w:numId w:val="1007"/>
        </w:numPr>
        <w:pStyle w:val="Compact"/>
      </w:pPr>
      <w:r>
        <w:t xml:space="preserve">Построение графика первоначальной фигуры ([??,??]), её вращение на 90° и 225° ([??-??,??]):</w:t>
      </w:r>
    </w:p>
    <w:p>
      <w:pPr>
        <w:pStyle w:val="SourceCode"/>
      </w:pPr>
      <w:r>
        <w:rPr>
          <w:rStyle w:val="NormalTok"/>
        </w:rPr>
        <w:t xml:space="preserve">theta1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(theta1)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(theta1)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(theta1)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(theta1)]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';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(RD1(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RD1(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'ro-'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theta2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(theta2)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(theta2)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(theta2)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(theta2)]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';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'bo-'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RD1(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RD1(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'ro-'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RD2(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RD2(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'go-'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</w:p>
    <w:p>
      <w:pPr>
        <w:pStyle w:val="CaptionedFigure"/>
      </w:pPr>
      <w:r>
        <w:drawing>
          <wp:inline>
            <wp:extent cx="3733800" cy="3454367"/>
            <wp:effectExtent b="0" l="0" r="0" t="0"/>
            <wp:docPr descr="Первоначальная фигура. Вращение в Octave (1/3)" title="fig:" id="59" name="Picture"/>
            <a:graphic>
              <a:graphicData uri="http://schemas.openxmlformats.org/drawingml/2006/picture">
                <pic:pic>
                  <pic:nvPicPr>
                    <pic:cNvPr descr="image/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Первоначальная фигура. Вращение в Octave (1/3)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ервоначальная фигура в Octave" title="fig:" id="62" name="Picture"/>
            <a:graphic>
              <a:graphicData uri="http://schemas.openxmlformats.org/drawingml/2006/picture">
                <pic:pic>
                  <pic:nvPicPr>
                    <pic:cNvPr descr="image/fig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Первоначальная фигура в Octave</w:t>
      </w:r>
    </w:p>
    <w:p>
      <w:pPr>
        <w:pStyle w:val="CaptionedFigure"/>
      </w:pPr>
      <w:r>
        <w:drawing>
          <wp:inline>
            <wp:extent cx="3733800" cy="3098057"/>
            <wp:effectExtent b="0" l="0" r="0" t="0"/>
            <wp:docPr descr="Вращение в Octave (2/3)" title="fig:" id="65" name="Picture"/>
            <a:graphic>
              <a:graphicData uri="http://schemas.openxmlformats.org/drawingml/2006/picture">
                <pic:pic>
                  <pic:nvPicPr>
                    <pic:cNvPr descr="image/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Вращение в Octave (2/3)</w:t>
      </w:r>
    </w:p>
    <w:p>
      <w:pPr>
        <w:pStyle w:val="CaptionedFigure"/>
      </w:pPr>
      <w:r>
        <w:drawing>
          <wp:inline>
            <wp:extent cx="3733800" cy="1023596"/>
            <wp:effectExtent b="0" l="0" r="0" t="0"/>
            <wp:docPr descr="Вращение в Octave (3/3)" title="fig:" id="68" name="Picture"/>
            <a:graphic>
              <a:graphicData uri="http://schemas.openxmlformats.org/drawingml/2006/picture">
                <pic:pic>
                  <pic:nvPicPr>
                    <pic:cNvPr descr="image/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Вращение в Octave (3/3)</w:t>
      </w:r>
    </w:p>
    <w:p>
      <w:pPr>
        <w:pStyle w:val="CaptionedFigure"/>
      </w:pPr>
      <w:r>
        <w:drawing>
          <wp:inline>
            <wp:extent cx="3733800" cy="2795627"/>
            <wp:effectExtent b="0" l="0" r="0" t="0"/>
            <wp:docPr descr="Вращение фигуры на 90° и 225° в Octave" title="fig:" id="71" name="Picture"/>
            <a:graphic>
              <a:graphicData uri="http://schemas.openxmlformats.org/drawingml/2006/picture">
                <pic:pic>
                  <pic:nvPicPr>
                    <pic:cNvPr descr="image/fig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Вращение фигуры на 90° и 225° в Octave</w:t>
      </w:r>
    </w:p>
    <w:p>
      <w:pPr>
        <w:numPr>
          <w:ilvl w:val="0"/>
          <w:numId w:val="1008"/>
        </w:numPr>
        <w:pStyle w:val="Compact"/>
      </w:pPr>
      <w:r>
        <w:t xml:space="preserve">Отражение относительно прямой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 </w:t>
      </w:r>
      <w:r>
        <w:t xml:space="preserve">([??,??]):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';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'o-'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RD(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RD(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'o-'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</w:p>
    <w:p>
      <w:pPr>
        <w:pStyle w:val="CaptionedFigure"/>
      </w:pPr>
      <w:r>
        <w:drawing>
          <wp:inline>
            <wp:extent cx="2927616" cy="3895805"/>
            <wp:effectExtent b="0" l="0" r="0" t="0"/>
            <wp:docPr descr="Отражение фигуры относительно прямой x = y в Octave" title="fig:" id="74" name="Picture"/>
            <a:graphic>
              <a:graphicData uri="http://schemas.openxmlformats.org/drawingml/2006/picture">
                <pic:pic>
                  <pic:nvPicPr>
                    <pic:cNvPr descr="image/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389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Отражение фигуры относительно прямой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 </w:t>
      </w:r>
      <w:r>
        <w:t xml:space="preserve">в Octave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ик с первоначальной и отражённой фигурами в Octave" title="fig:" id="77" name="Picture"/>
            <a:graphic>
              <a:graphicData uri="http://schemas.openxmlformats.org/drawingml/2006/picture">
                <pic:pic>
                  <pic:nvPicPr>
                    <pic:cNvPr descr="image/fig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 первоначальной и отражённой фигурами в Octave</w:t>
      </w:r>
    </w:p>
    <w:p>
      <w:pPr>
        <w:numPr>
          <w:ilvl w:val="0"/>
          <w:numId w:val="1009"/>
        </w:numPr>
        <w:pStyle w:val="Compact"/>
      </w:pPr>
      <w:r>
        <w:t xml:space="preserve">Дилатация (увеличение) в 2 раза ([??,??]):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';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'o-'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TD(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TD(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'o-'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</w:p>
    <w:p>
      <w:pPr>
        <w:pStyle w:val="CaptionedFigure"/>
      </w:pPr>
      <w:r>
        <w:drawing>
          <wp:inline>
            <wp:extent cx="2735515" cy="1890272"/>
            <wp:effectExtent b="0" l="0" r="0" t="0"/>
            <wp:docPr descr="Двойная дилатация фигуры в Octave" title="fig:" id="80" name="Picture"/>
            <a:graphic>
              <a:graphicData uri="http://schemas.openxmlformats.org/drawingml/2006/picture">
                <pic:pic>
                  <pic:nvPicPr>
                    <pic:cNvPr descr="image/1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15" cy="189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Двойная дилатация фигуры в Octave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ик с первоначальной и увеличенной в два раза фигурами в Octave" title="fig:" id="83" name="Picture"/>
            <a:graphic>
              <a:graphicData uri="http://schemas.openxmlformats.org/drawingml/2006/picture">
                <pic:pic>
                  <pic:nvPicPr>
                    <pic:cNvPr descr="image/fig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 первоначальной и увеличенной в два раза фигурами в Octave</w:t>
      </w:r>
    </w:p>
    <w:bookmarkEnd w:id="85"/>
    <w:bookmarkStart w:id="101" w:name="реализация-в-julia-1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Реализация в Julia</w:t>
      </w:r>
    </w:p>
    <w:p>
      <w:pPr>
        <w:pStyle w:val="FirstParagraph"/>
      </w:pPr>
      <w:r>
        <w:t xml:space="preserve">Реализация вращения ([??,??]), отражения и дилатации в два раза ([??,??,??]):</w:t>
      </w:r>
    </w:p>
    <w:p>
      <w:pPr>
        <w:pStyle w:val="CaptionedFigure"/>
      </w:pPr>
      <w:r>
        <w:drawing>
          <wp:inline>
            <wp:extent cx="3733800" cy="3994555"/>
            <wp:effectExtent b="0" l="0" r="0" t="0"/>
            <wp:docPr descr="Код вращения фигуры на 90° и 225° в Julia" title="fig:" id="87" name="Picture"/>
            <a:graphic>
              <a:graphicData uri="http://schemas.openxmlformats.org/drawingml/2006/picture">
                <pic:pic>
                  <pic:nvPicPr>
                    <pic:cNvPr descr="image/1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вращения фигуры на 90° и 225° в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первоначальной фигуры и повёрнутых на 90° и 225° в Julia" title="fig:" id="90" name="Picture"/>
            <a:graphic>
              <a:graphicData uri="http://schemas.openxmlformats.org/drawingml/2006/picture">
                <pic:pic>
                  <pic:nvPicPr>
                    <pic:cNvPr descr="image/fig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первоначальной фигуры и повёрнутых на 90° и 225° в Julia</w:t>
      </w:r>
    </w:p>
    <w:p>
      <w:pPr>
        <w:pStyle w:val="CaptionedFigure"/>
      </w:pPr>
      <w:r>
        <w:drawing>
          <wp:inline>
            <wp:extent cx="3733800" cy="2386754"/>
            <wp:effectExtent b="0" l="0" r="0" t="0"/>
            <wp:docPr descr="Код отражения и дилатации фигуры в Julia" title="fig:" id="93" name="Picture"/>
            <a:graphic>
              <a:graphicData uri="http://schemas.openxmlformats.org/drawingml/2006/picture">
                <pic:pic>
                  <pic:nvPicPr>
                    <pic:cNvPr descr="image/1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отражения и дилатации фигуры в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с первоначальной и отражённой фигурами в Julia" title="fig:" id="96" name="Picture"/>
            <a:graphic>
              <a:graphicData uri="http://schemas.openxmlformats.org/drawingml/2006/picture">
                <pic:pic>
                  <pic:nvPicPr>
                    <pic:cNvPr descr="image/fig10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 первоначальной и отражённой фигурами в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с первоначальной и увеличенной в два раза фигурами в Julia" title="fig:" id="99" name="Picture"/>
            <a:graphic>
              <a:graphicData uri="http://schemas.openxmlformats.org/drawingml/2006/picture">
                <pic:pic>
                  <pic:nvPicPr>
                    <pic:cNvPr descr="image/fig1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 первоначальной и увеличенной в два раза фигурами в Julia</w:t>
      </w:r>
    </w:p>
    <w:bookmarkEnd w:id="101"/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методы подгонки полиномиальной кривой, матричных преобразований, вращения, отражения и дилатации, и их реализации в Octave и Julia.</w:t>
      </w:r>
    </w:p>
    <w:bookmarkEnd w:id="104"/>
    <w:bookmarkStart w:id="108" w:name="список-литературы"/>
    <w:p>
      <w:pPr>
        <w:pStyle w:val="Heading1"/>
      </w:pPr>
      <w:r>
        <w:t xml:space="preserve">Список литературы</w:t>
      </w:r>
    </w:p>
    <w:bookmarkStart w:id="107" w:name="refs"/>
    <w:bookmarkStart w:id="106" w:name="ref-lab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 С. Лабораторная работа №5</w:t>
      </w:r>
      <w:r>
        <w:t xml:space="preserve"> </w:t>
      </w:r>
      <w:r>
        <w:t xml:space="preserve">[Электронный ресурс]. RUDN, 2024. URL:</w:t>
      </w:r>
      <w:r>
        <w:t xml:space="preserve"> </w:t>
      </w:r>
      <w:hyperlink r:id="rId105">
        <w:r>
          <w:rPr>
            <w:rStyle w:val="Hyperlink"/>
          </w:rPr>
          <w:t xml:space="preserve">https://esystem.rudn.ru/pluginfile.php/2372906/mod_resource/content/2/README.pdf</w:t>
        </w:r>
      </w:hyperlink>
      <w:r>
        <w:t xml:space="preserve">.</w:t>
      </w:r>
    </w:p>
    <w:bookmarkEnd w:id="106"/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79" Target="media/rId79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86" Target="media/rId86.png" /><Relationship Type="http://schemas.openxmlformats.org/officeDocument/2006/relationships/image" Id="rId92" Target="media/rId9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61" Target="media/rId61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82" Target="media/rId82.png" /><Relationship Type="http://schemas.openxmlformats.org/officeDocument/2006/relationships/image" Id="rId53" Target="media/rId53.png" /><Relationship Type="http://schemas.openxmlformats.org/officeDocument/2006/relationships/image" Id="rId89" Target="media/rId89.png" /><Relationship Type="http://schemas.openxmlformats.org/officeDocument/2006/relationships/hyperlink" Id="rId105" Target="https://esystem.rudn.ru/pluginfile.php/2372906/mod_resource/content/2/READ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s://esystem.rudn.ru/pluginfile.php/2372906/mod_resource/content/2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Николаев Дмитрий Иванович, НПМмд-02-24</dc:creator>
  <dc:language>ru-RU</dc:language>
  <cp:keywords/>
  <dcterms:created xsi:type="dcterms:W3CDTF">2024-09-28T19:39:46Z</dcterms:created>
  <dcterms:modified xsi:type="dcterms:W3CDTF">2024-09-28T19:39:46Z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Научное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