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72006" w14:textId="77777777" w:rsidR="00836997" w:rsidRDefault="00836997"/>
    <w:p w14:paraId="54946F3A" w14:textId="77777777" w:rsidR="00731E78" w:rsidRPr="00731E78" w:rsidRDefault="00731E78" w:rsidP="00731E78">
      <w:pPr>
        <w:outlineLvl w:val="0"/>
        <w:rPr>
          <w:rFonts w:ascii="Helvetica" w:eastAsia="Times New Roman" w:hAnsi="Helvetica" w:cs="Times New Roman"/>
          <w:b/>
          <w:bCs/>
          <w:color w:val="443F3F"/>
          <w:kern w:val="36"/>
          <w:sz w:val="30"/>
          <w:szCs w:val="30"/>
          <w:lang w:eastAsia="fr-FR"/>
        </w:rPr>
      </w:pPr>
      <w:r w:rsidRPr="00731E78">
        <w:rPr>
          <w:rFonts w:ascii="Helvetica" w:eastAsia="Times New Roman" w:hAnsi="Helvetica" w:cs="Times New Roman"/>
          <w:b/>
          <w:bCs/>
          <w:color w:val="443F3F"/>
          <w:kern w:val="36"/>
          <w:sz w:val="30"/>
          <w:szCs w:val="30"/>
          <w:lang w:eastAsia="fr-FR"/>
        </w:rPr>
        <w:t>Notre mission</w:t>
      </w:r>
    </w:p>
    <w:p w14:paraId="5D7BF73C" w14:textId="77777777" w:rsidR="00731E78" w:rsidRPr="00731E78" w:rsidRDefault="00731E78" w:rsidP="00731E78">
      <w:pPr>
        <w:spacing w:after="150"/>
        <w:rPr>
          <w:rFonts w:ascii="Source Sans Pro" w:hAnsi="Source Sans Pro" w:cs="Times New Roman"/>
          <w:color w:val="767676"/>
          <w:sz w:val="27"/>
          <w:szCs w:val="27"/>
          <w:lang w:eastAsia="fr-FR"/>
        </w:rPr>
      </w:pPr>
      <w:proofErr w:type="gramStart"/>
      <w:r w:rsidRPr="00731E78">
        <w:rPr>
          <w:rFonts w:ascii="Source Sans Pro" w:hAnsi="Source Sans Pro" w:cs="Times New Roman"/>
          <w:color w:val="767676"/>
          <w:sz w:val="27"/>
          <w:szCs w:val="27"/>
          <w:lang w:eastAsia="fr-FR"/>
        </w:rPr>
        <w:t>Les  territoires</w:t>
      </w:r>
      <w:proofErr w:type="gramEnd"/>
      <w:r w:rsidRPr="00731E78">
        <w:rPr>
          <w:rFonts w:ascii="Source Sans Pro" w:hAnsi="Source Sans Pro" w:cs="Times New Roman"/>
          <w:color w:val="767676"/>
          <w:sz w:val="27"/>
          <w:szCs w:val="27"/>
          <w:lang w:eastAsia="fr-FR"/>
        </w:rPr>
        <w:t xml:space="preserve"> non interconnectés (ZNI), tels que la Guadeloupe, </w:t>
      </w:r>
      <w:proofErr w:type="spellStart"/>
      <w:r w:rsidRPr="00731E78">
        <w:rPr>
          <w:rFonts w:ascii="Source Sans Pro" w:hAnsi="Source Sans Pro" w:cs="Times New Roman"/>
          <w:color w:val="767676"/>
          <w:sz w:val="27"/>
          <w:szCs w:val="27"/>
          <w:lang w:eastAsia="fr-FR"/>
        </w:rPr>
        <w:t>possédent</w:t>
      </w:r>
      <w:proofErr w:type="spellEnd"/>
      <w:r w:rsidRPr="00731E78">
        <w:rPr>
          <w:rFonts w:ascii="Source Sans Pro" w:hAnsi="Source Sans Pro" w:cs="Times New Roman"/>
          <w:color w:val="767676"/>
          <w:sz w:val="27"/>
          <w:szCs w:val="27"/>
          <w:lang w:eastAsia="fr-FR"/>
        </w:rPr>
        <w:t xml:space="preserve">  leur propre réseau de distribution électrique et doivent  supporter le déploiement progressif des énergies renouvelables non garanties (solaire, éolien, EMR).</w:t>
      </w:r>
    </w:p>
    <w:p w14:paraId="77C8999A" w14:textId="77777777" w:rsidR="00731E78" w:rsidRPr="00731E78" w:rsidRDefault="00731E78" w:rsidP="00731E78">
      <w:pPr>
        <w:spacing w:after="150"/>
        <w:rPr>
          <w:rFonts w:ascii="Source Sans Pro" w:hAnsi="Source Sans Pro" w:cs="Times New Roman"/>
          <w:color w:val="767676"/>
          <w:sz w:val="27"/>
          <w:szCs w:val="27"/>
          <w:lang w:eastAsia="fr-FR"/>
        </w:rPr>
      </w:pPr>
      <w:r w:rsidRPr="00731E78">
        <w:rPr>
          <w:rFonts w:ascii="Source Sans Pro" w:hAnsi="Source Sans Pro" w:cs="Times New Roman"/>
          <w:color w:val="767676"/>
          <w:sz w:val="27"/>
          <w:szCs w:val="27"/>
          <w:lang w:eastAsia="fr-FR"/>
        </w:rPr>
        <w:t xml:space="preserve">La mission d’Hydrogène Cottage consiste </w:t>
      </w:r>
      <w:proofErr w:type="gramStart"/>
      <w:r w:rsidRPr="00731E78">
        <w:rPr>
          <w:rFonts w:ascii="Source Sans Pro" w:hAnsi="Source Sans Pro" w:cs="Times New Roman"/>
          <w:color w:val="767676"/>
          <w:sz w:val="27"/>
          <w:szCs w:val="27"/>
          <w:lang w:eastAsia="fr-FR"/>
        </w:rPr>
        <w:t>à  démarrer</w:t>
      </w:r>
      <w:proofErr w:type="gramEnd"/>
      <w:r w:rsidRPr="00731E78">
        <w:rPr>
          <w:rFonts w:ascii="Source Sans Pro" w:hAnsi="Source Sans Pro" w:cs="Times New Roman"/>
          <w:color w:val="767676"/>
          <w:sz w:val="27"/>
          <w:szCs w:val="27"/>
          <w:lang w:eastAsia="fr-FR"/>
        </w:rPr>
        <w:t xml:space="preserve"> des expérimentations pour  valider l’apport  des technologies de l’hydrogène dans des systèmes énergétiques permettant d’assurer en continu un approvisionnement en énergie pour un territoire insulaire avec des modèles économiques viables.</w:t>
      </w:r>
    </w:p>
    <w:p w14:paraId="65B99CDB" w14:textId="77777777" w:rsidR="00731E78" w:rsidRPr="00731E78" w:rsidRDefault="00731E78" w:rsidP="00731E78">
      <w:pPr>
        <w:rPr>
          <w:rFonts w:ascii="Times New Roman" w:eastAsia="Times New Roman" w:hAnsi="Times New Roman" w:cs="Times New Roman"/>
          <w:lang w:eastAsia="fr-FR"/>
        </w:rPr>
      </w:pPr>
    </w:p>
    <w:p w14:paraId="1CC37DC3" w14:textId="77777777" w:rsidR="00DA45F7" w:rsidRDefault="00DA45F7">
      <w:bookmarkStart w:id="0" w:name="_GoBack"/>
      <w:bookmarkEnd w:id="0"/>
    </w:p>
    <w:p w14:paraId="12BC7384" w14:textId="77777777" w:rsidR="00DA45F7" w:rsidRDefault="00DA45F7"/>
    <w:p w14:paraId="62A841FA" w14:textId="77777777" w:rsidR="00DA45F7" w:rsidRDefault="00DA45F7"/>
    <w:p w14:paraId="6BF80868" w14:textId="77777777" w:rsidR="00DA45F7" w:rsidRPr="00731E78" w:rsidRDefault="00DA45F7">
      <w:pPr>
        <w:rPr>
          <w:b/>
          <w:sz w:val="28"/>
          <w:szCs w:val="28"/>
        </w:rPr>
      </w:pPr>
      <w:r w:rsidRPr="00731E78">
        <w:rPr>
          <w:b/>
          <w:sz w:val="28"/>
          <w:szCs w:val="28"/>
        </w:rPr>
        <w:t>Les Partenaires scientifiques</w:t>
      </w:r>
    </w:p>
    <w:p w14:paraId="25676FE6" w14:textId="77777777" w:rsidR="00DA45F7" w:rsidRDefault="00DA45F7"/>
    <w:p w14:paraId="0C3C969C" w14:textId="77777777" w:rsidR="00DA45F7" w:rsidRDefault="00DA45F7"/>
    <w:p w14:paraId="0B6AA02A" w14:textId="77777777" w:rsidR="00AB0FCC" w:rsidRDefault="00F16918">
      <w:r w:rsidRPr="00F16918">
        <w:drawing>
          <wp:inline distT="0" distB="0" distL="0" distR="0" wp14:anchorId="399A7995" wp14:editId="7637182D">
            <wp:extent cx="1219200" cy="96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 cy="965200"/>
                    </a:xfrm>
                    <a:prstGeom prst="rect">
                      <a:avLst/>
                    </a:prstGeom>
                  </pic:spPr>
                </pic:pic>
              </a:graphicData>
            </a:graphic>
          </wp:inline>
        </w:drawing>
      </w:r>
    </w:p>
    <w:p w14:paraId="148F154C" w14:textId="77777777" w:rsidR="00F16918" w:rsidRDefault="00F16918"/>
    <w:p w14:paraId="5030B443" w14:textId="77777777" w:rsidR="00DA45F7" w:rsidRDefault="00DA45F7" w:rsidP="00DA45F7">
      <w:pPr>
        <w:pStyle w:val="p1"/>
      </w:pPr>
      <w:proofErr w:type="spellStart"/>
      <w:r>
        <w:t>Hydrogen</w:t>
      </w:r>
      <w:proofErr w:type="spellEnd"/>
      <w:r>
        <w:t xml:space="preserve"> </w:t>
      </w:r>
      <w:proofErr w:type="gramStart"/>
      <w:r>
        <w:t>Cottage</w:t>
      </w:r>
      <w:r>
        <w:rPr>
          <w:rStyle w:val="apple-converted-space"/>
        </w:rPr>
        <w:t xml:space="preserve">  </w:t>
      </w:r>
      <w:proofErr w:type="spellStart"/>
      <w:r>
        <w:t>à</w:t>
      </w:r>
      <w:proofErr w:type="spellEnd"/>
      <w:proofErr w:type="gramEnd"/>
      <w:r>
        <w:t xml:space="preserve"> été </w:t>
      </w:r>
      <w:r>
        <w:rPr>
          <w:rStyle w:val="apple-converted-space"/>
        </w:rPr>
        <w:t xml:space="preserve">  </w:t>
      </w:r>
      <w:r>
        <w:t>fondée par Hervé MONDESIR</w:t>
      </w:r>
      <w:r>
        <w:rPr>
          <w:rStyle w:val="apple-converted-space"/>
        </w:rPr>
        <w:t xml:space="preserve">      </w:t>
      </w:r>
      <w:r>
        <w:t xml:space="preserve">Docteur en Géochimie. Hervé </w:t>
      </w:r>
      <w:proofErr w:type="spellStart"/>
      <w:proofErr w:type="gramStart"/>
      <w:r>
        <w:t>à</w:t>
      </w:r>
      <w:proofErr w:type="spellEnd"/>
      <w:r>
        <w:rPr>
          <w:rStyle w:val="apple-converted-space"/>
        </w:rPr>
        <w:t xml:space="preserve">  </w:t>
      </w:r>
      <w:r>
        <w:t>été</w:t>
      </w:r>
      <w:proofErr w:type="gramEnd"/>
      <w:r>
        <w:rPr>
          <w:rStyle w:val="apple-converted-space"/>
        </w:rPr>
        <w:t xml:space="preserve">  </w:t>
      </w:r>
      <w:r>
        <w:t>responsable commercial pendant 17 ans</w:t>
      </w:r>
      <w:r>
        <w:rPr>
          <w:rStyle w:val="apple-converted-space"/>
        </w:rPr>
        <w:t xml:space="preserve">  </w:t>
      </w:r>
      <w:r>
        <w:t xml:space="preserve">chez Cisco </w:t>
      </w:r>
      <w:proofErr w:type="spellStart"/>
      <w:r>
        <w:t>Sytems</w:t>
      </w:r>
      <w:proofErr w:type="spellEnd"/>
      <w:r>
        <w:t>,</w:t>
      </w:r>
      <w:r>
        <w:rPr>
          <w:rStyle w:val="apple-converted-space"/>
        </w:rPr>
        <w:t xml:space="preserve">  </w:t>
      </w:r>
      <w:r>
        <w:t xml:space="preserve">le leader mondial des infrastructure de l’internet. </w:t>
      </w:r>
      <w:r>
        <w:rPr>
          <w:rStyle w:val="apple-converted-space"/>
        </w:rPr>
        <w:t> </w:t>
      </w:r>
    </w:p>
    <w:p w14:paraId="77805C42" w14:textId="77777777" w:rsidR="00DA45F7" w:rsidRDefault="00DA45F7" w:rsidP="00DA45F7">
      <w:pPr>
        <w:pStyle w:val="p1"/>
      </w:pPr>
      <w:r>
        <w:t xml:space="preserve">L’équipe est complétée par </w:t>
      </w:r>
      <w:proofErr w:type="spellStart"/>
      <w:r>
        <w:t>Ching</w:t>
      </w:r>
      <w:proofErr w:type="spellEnd"/>
      <w:r>
        <w:t xml:space="preserve">-Ying TONG, Docteur en </w:t>
      </w:r>
      <w:proofErr w:type="gramStart"/>
      <w:r>
        <w:t>Physique</w:t>
      </w:r>
      <w:r>
        <w:rPr>
          <w:rStyle w:val="apple-converted-space"/>
        </w:rPr>
        <w:t xml:space="preserve">  </w:t>
      </w:r>
      <w:r>
        <w:t>de</w:t>
      </w:r>
      <w:proofErr w:type="gramEnd"/>
      <w:r>
        <w:t xml:space="preserve"> formation.</w:t>
      </w:r>
      <w:r>
        <w:rPr>
          <w:rStyle w:val="apple-converted-space"/>
        </w:rPr>
        <w:t xml:space="preserve">  </w:t>
      </w:r>
      <w:r>
        <w:t xml:space="preserve">Il a été </w:t>
      </w:r>
      <w:proofErr w:type="gramStart"/>
      <w:r>
        <w:t>expert</w:t>
      </w:r>
      <w:r>
        <w:rPr>
          <w:rStyle w:val="apple-converted-space"/>
        </w:rPr>
        <w:t xml:space="preserve">  </w:t>
      </w:r>
      <w:r>
        <w:t>pendant</w:t>
      </w:r>
      <w:proofErr w:type="gramEnd"/>
      <w:r>
        <w:t xml:space="preserve"> 16 ans chez Cisco dans la transition des réseaux de voix traditionnelle vers les </w:t>
      </w:r>
      <w:proofErr w:type="spellStart"/>
      <w:r>
        <w:t>reseau</w:t>
      </w:r>
      <w:proofErr w:type="spellEnd"/>
      <w:r>
        <w:t xml:space="preserve"> internet.</w:t>
      </w:r>
    </w:p>
    <w:p w14:paraId="12603BBA" w14:textId="77777777" w:rsidR="00DA45F7" w:rsidRDefault="00DA45F7" w:rsidP="00DA45F7">
      <w:pPr>
        <w:pStyle w:val="p1"/>
      </w:pPr>
      <w:r>
        <w:t xml:space="preserve">Ariane DOSSIER, avocate de formation et ex-juriste chez Cisco nous a rejoint récemment. Ariane a participé </w:t>
      </w:r>
      <w:proofErr w:type="gramStart"/>
      <w:r>
        <w:t>à</w:t>
      </w:r>
      <w:r>
        <w:rPr>
          <w:rStyle w:val="apple-converted-space"/>
        </w:rPr>
        <w:t xml:space="preserve">  </w:t>
      </w:r>
      <w:r>
        <w:t>la</w:t>
      </w:r>
      <w:proofErr w:type="gramEnd"/>
      <w:r>
        <w:t xml:space="preserve"> mise en place d’un</w:t>
      </w:r>
      <w:r>
        <w:rPr>
          <w:rStyle w:val="apple-converted-space"/>
        </w:rPr>
        <w:t xml:space="preserve">  </w:t>
      </w:r>
      <w:r>
        <w:t>programme d’investissement de 200M$ de fonds Cisco destiné notamment</w:t>
      </w:r>
      <w:r>
        <w:rPr>
          <w:rStyle w:val="apple-converted-space"/>
        </w:rPr>
        <w:t xml:space="preserve">  </w:t>
      </w:r>
      <w:r>
        <w:t>au financement des startup françaises.</w:t>
      </w:r>
    </w:p>
    <w:p w14:paraId="10E009D7" w14:textId="77777777" w:rsidR="00F16918" w:rsidRDefault="00F16918"/>
    <w:p w14:paraId="7DE64A94" w14:textId="77777777" w:rsidR="00DA45F7" w:rsidRDefault="00DA45F7"/>
    <w:p w14:paraId="06C808EE" w14:textId="77777777" w:rsidR="00DA45F7" w:rsidRDefault="00DA45F7">
      <w:r w:rsidRPr="00DA45F7">
        <w:drawing>
          <wp:inline distT="0" distB="0" distL="0" distR="0" wp14:anchorId="3AA76864" wp14:editId="435C897D">
            <wp:extent cx="1155700" cy="990600"/>
            <wp:effectExtent l="0" t="0" r="1270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5700" cy="990600"/>
                    </a:xfrm>
                    <a:prstGeom prst="rect">
                      <a:avLst/>
                    </a:prstGeom>
                  </pic:spPr>
                </pic:pic>
              </a:graphicData>
            </a:graphic>
          </wp:inline>
        </w:drawing>
      </w:r>
    </w:p>
    <w:p w14:paraId="430B3AFF" w14:textId="77777777" w:rsidR="00DA45F7" w:rsidRDefault="00DA45F7" w:rsidP="00DA45F7">
      <w:pPr>
        <w:pStyle w:val="p1"/>
      </w:pPr>
      <w:r>
        <w:t xml:space="preserve">Les technologies de l’hydrogène font l’objet de nombreux programmes de recherches au CEA depuis la fin des années 1980. Elles prennent part dans les missions de l’organisme en matière de développement des énergies nouvelles et reposent notamment sur des savoir-faire en termes de matériaux, de procédés hautes températures et hautes pressions, et en termes d’intégration des technologies. </w:t>
      </w:r>
      <w:r>
        <w:rPr>
          <w:rStyle w:val="apple-converted-space"/>
        </w:rPr>
        <w:t> </w:t>
      </w:r>
    </w:p>
    <w:p w14:paraId="20E32CBE" w14:textId="77777777" w:rsidR="00DA45F7" w:rsidRDefault="00DA45F7" w:rsidP="00DA45F7">
      <w:pPr>
        <w:pStyle w:val="p1"/>
      </w:pPr>
      <w:r>
        <w:t xml:space="preserve">L’objectif du CEA est </w:t>
      </w:r>
      <w:proofErr w:type="gramStart"/>
      <w:r>
        <w:t>de</w:t>
      </w:r>
      <w:r>
        <w:rPr>
          <w:rStyle w:val="apple-converted-space"/>
        </w:rPr>
        <w:t xml:space="preserve">  </w:t>
      </w:r>
      <w:r>
        <w:t>renforcer</w:t>
      </w:r>
      <w:proofErr w:type="gramEnd"/>
      <w:r>
        <w:t xml:space="preserve"> l’intérêt économique de ce vecteur énergétique et </w:t>
      </w:r>
      <w:r>
        <w:rPr>
          <w:rStyle w:val="apple-converted-space"/>
        </w:rPr>
        <w:t xml:space="preserve">  </w:t>
      </w:r>
      <w:r>
        <w:t>être au meilleur niveau des technologies.</w:t>
      </w:r>
    </w:p>
    <w:p w14:paraId="46384246" w14:textId="77777777" w:rsidR="00DA45F7" w:rsidRDefault="00DA45F7" w:rsidP="00DA45F7">
      <w:pPr>
        <w:pStyle w:val="p1"/>
      </w:pPr>
      <w:r>
        <w:t xml:space="preserve">Dans ce projet le CEA </w:t>
      </w:r>
      <w:proofErr w:type="gramStart"/>
      <w:r>
        <w:t>fournira</w:t>
      </w:r>
      <w:r>
        <w:rPr>
          <w:rStyle w:val="apple-converted-space"/>
        </w:rPr>
        <w:t xml:space="preserve">  </w:t>
      </w:r>
      <w:r>
        <w:t>et</w:t>
      </w:r>
      <w:proofErr w:type="gramEnd"/>
      <w:r>
        <w:t xml:space="preserve"> installera</w:t>
      </w:r>
      <w:r>
        <w:rPr>
          <w:rStyle w:val="apple-converted-space"/>
        </w:rPr>
        <w:t xml:space="preserve">  </w:t>
      </w:r>
      <w:r>
        <w:t>le logiciel Odyssée, outil de supervision de la plate-forme et</w:t>
      </w:r>
      <w:r>
        <w:rPr>
          <w:rStyle w:val="apple-converted-space"/>
        </w:rPr>
        <w:t xml:space="preserve">  </w:t>
      </w:r>
      <w:r>
        <w:t>outil de simulation et de modélisation d’un déploiement hydrogène à grande échelle.</w:t>
      </w:r>
    </w:p>
    <w:p w14:paraId="77535BAE" w14:textId="77777777" w:rsidR="00DA45F7" w:rsidRDefault="00DA45F7"/>
    <w:p w14:paraId="53F123C3" w14:textId="77777777" w:rsidR="00DA45F7" w:rsidRDefault="00DA45F7">
      <w:r w:rsidRPr="00DA45F7">
        <w:lastRenderedPageBreak/>
        <w:drawing>
          <wp:inline distT="0" distB="0" distL="0" distR="0" wp14:anchorId="50134CFC" wp14:editId="0F7D51D1">
            <wp:extent cx="1663700" cy="901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3700" cy="901700"/>
                    </a:xfrm>
                    <a:prstGeom prst="rect">
                      <a:avLst/>
                    </a:prstGeom>
                  </pic:spPr>
                </pic:pic>
              </a:graphicData>
            </a:graphic>
          </wp:inline>
        </w:drawing>
      </w:r>
    </w:p>
    <w:p w14:paraId="64F5CBED" w14:textId="77777777" w:rsidR="00DA45F7" w:rsidRDefault="00DA45F7"/>
    <w:p w14:paraId="449D2601" w14:textId="77777777" w:rsidR="00DA45F7" w:rsidRPr="00DA45F7" w:rsidRDefault="00DA45F7" w:rsidP="00DA45F7">
      <w:pPr>
        <w:jc w:val="both"/>
        <w:rPr>
          <w:rFonts w:ascii="Cambria" w:hAnsi="Cambria" w:cs="Times New Roman"/>
          <w:sz w:val="18"/>
          <w:szCs w:val="18"/>
          <w:lang w:eastAsia="fr-FR"/>
        </w:rPr>
      </w:pPr>
      <w:r w:rsidRPr="00DA45F7">
        <w:rPr>
          <w:rFonts w:ascii="Cambria" w:hAnsi="Cambria" w:cs="Times New Roman"/>
          <w:sz w:val="18"/>
          <w:szCs w:val="18"/>
          <w:lang w:eastAsia="fr-FR"/>
        </w:rPr>
        <w:t>Le Laboratoire de Recherche en Géosciences (</w:t>
      </w:r>
      <w:proofErr w:type="spellStart"/>
      <w:r w:rsidRPr="00DA45F7">
        <w:rPr>
          <w:rFonts w:ascii="Cambria" w:hAnsi="Cambria" w:cs="Times New Roman"/>
          <w:sz w:val="18"/>
          <w:szCs w:val="18"/>
          <w:lang w:eastAsia="fr-FR"/>
        </w:rPr>
        <w:t>LaRGe</w:t>
      </w:r>
      <w:proofErr w:type="spellEnd"/>
      <w:r w:rsidRPr="00DA45F7">
        <w:rPr>
          <w:rFonts w:ascii="Cambria" w:hAnsi="Cambria" w:cs="Times New Roman"/>
          <w:sz w:val="18"/>
          <w:szCs w:val="18"/>
          <w:lang w:eastAsia="fr-FR"/>
        </w:rPr>
        <w:t xml:space="preserve">) de l’Université des Antilles et de la Guyane est constitué de groupes travaillant sur des thématiques connexes en géosciences qui sont </w:t>
      </w:r>
      <w:r w:rsidRPr="00DA45F7">
        <w:rPr>
          <w:rFonts w:ascii="Cambria" w:hAnsi="Cambria" w:cs="Times New Roman"/>
          <w:b/>
          <w:bCs/>
          <w:sz w:val="18"/>
          <w:szCs w:val="18"/>
          <w:lang w:eastAsia="fr-FR"/>
        </w:rPr>
        <w:t>liées aux risques, aux questions environnementales et aux énergies renouvelables</w:t>
      </w:r>
      <w:r w:rsidRPr="00DA45F7">
        <w:rPr>
          <w:rFonts w:ascii="Cambria" w:hAnsi="Cambria" w:cs="Times New Roman"/>
          <w:sz w:val="18"/>
          <w:szCs w:val="18"/>
          <w:lang w:eastAsia="fr-FR"/>
        </w:rPr>
        <w:t>. </w:t>
      </w:r>
    </w:p>
    <w:p w14:paraId="5BC7C536"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 xml:space="preserve">Les axes de recherche stratégiques conduits par le LARGE sont les </w:t>
      </w:r>
      <w:proofErr w:type="gramStart"/>
      <w:r w:rsidRPr="00DA45F7">
        <w:rPr>
          <w:rFonts w:ascii="Cambria" w:hAnsi="Cambria" w:cs="Times New Roman"/>
          <w:sz w:val="18"/>
          <w:szCs w:val="18"/>
          <w:lang w:eastAsia="fr-FR"/>
        </w:rPr>
        <w:t>suivant:</w:t>
      </w:r>
      <w:proofErr w:type="gramEnd"/>
    </w:p>
    <w:p w14:paraId="19E58216"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 xml:space="preserve">-Conception intégrée d'unités urbaines comprenant les aspects liés à la maîtrise </w:t>
      </w:r>
      <w:proofErr w:type="gramStart"/>
      <w:r w:rsidRPr="00DA45F7">
        <w:rPr>
          <w:rFonts w:ascii="Cambria" w:hAnsi="Cambria" w:cs="Times New Roman"/>
          <w:sz w:val="18"/>
          <w:szCs w:val="18"/>
          <w:lang w:eastAsia="fr-FR"/>
        </w:rPr>
        <w:t>de  l’énergie</w:t>
      </w:r>
      <w:proofErr w:type="gramEnd"/>
      <w:r w:rsidRPr="00DA45F7">
        <w:rPr>
          <w:rFonts w:ascii="Cambria" w:hAnsi="Cambria" w:cs="Times New Roman"/>
          <w:sz w:val="18"/>
          <w:szCs w:val="18"/>
          <w:lang w:eastAsia="fr-FR"/>
        </w:rPr>
        <w:t xml:space="preserve"> et à l’efficacité énergétiques des bâtiments (vers des modèles de bâtiments  énergies positive)</w:t>
      </w:r>
    </w:p>
    <w:p w14:paraId="14BC34D3"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 xml:space="preserve">-Étude de matériaux bio </w:t>
      </w:r>
      <w:proofErr w:type="spellStart"/>
      <w:r w:rsidRPr="00DA45F7">
        <w:rPr>
          <w:rFonts w:ascii="Cambria" w:hAnsi="Cambria" w:cs="Times New Roman"/>
          <w:sz w:val="18"/>
          <w:szCs w:val="18"/>
          <w:lang w:eastAsia="fr-FR"/>
        </w:rPr>
        <w:t>sourcés</w:t>
      </w:r>
      <w:proofErr w:type="spellEnd"/>
      <w:r w:rsidRPr="00DA45F7">
        <w:rPr>
          <w:rFonts w:ascii="Cambria" w:hAnsi="Cambria" w:cs="Times New Roman"/>
          <w:sz w:val="18"/>
          <w:szCs w:val="18"/>
          <w:lang w:eastAsia="fr-FR"/>
        </w:rPr>
        <w:t xml:space="preserve"> pour la construction </w:t>
      </w:r>
    </w:p>
    <w:p w14:paraId="13434A49"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-Énergies renouvelables (y compris énergies renouvelables marines),</w:t>
      </w:r>
    </w:p>
    <w:p w14:paraId="17859EE0"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 xml:space="preserve">-Réseaux d’énergie intelligents (‘’smart </w:t>
      </w:r>
      <w:proofErr w:type="spellStart"/>
      <w:r w:rsidRPr="00DA45F7">
        <w:rPr>
          <w:rFonts w:ascii="Cambria" w:hAnsi="Cambria" w:cs="Times New Roman"/>
          <w:sz w:val="18"/>
          <w:szCs w:val="18"/>
          <w:lang w:eastAsia="fr-FR"/>
        </w:rPr>
        <w:t>grids</w:t>
      </w:r>
      <w:proofErr w:type="spellEnd"/>
      <w:r w:rsidRPr="00DA45F7">
        <w:rPr>
          <w:rFonts w:ascii="Cambria" w:hAnsi="Cambria" w:cs="Times New Roman"/>
          <w:sz w:val="18"/>
          <w:szCs w:val="18"/>
          <w:lang w:eastAsia="fr-FR"/>
        </w:rPr>
        <w:t>’’)</w:t>
      </w:r>
    </w:p>
    <w:p w14:paraId="7C2CAE5E" w14:textId="77777777" w:rsidR="00DA45F7" w:rsidRPr="00DA45F7" w:rsidRDefault="00DA45F7" w:rsidP="00DA45F7">
      <w:pPr>
        <w:ind w:left="128"/>
        <w:jc w:val="both"/>
        <w:rPr>
          <w:rFonts w:ascii="Cambria" w:hAnsi="Cambria" w:cs="Times New Roman"/>
          <w:sz w:val="18"/>
          <w:szCs w:val="18"/>
          <w:lang w:eastAsia="fr-FR"/>
        </w:rPr>
      </w:pPr>
    </w:p>
    <w:p w14:paraId="592A58CA" w14:textId="77777777" w:rsidR="00DA45F7" w:rsidRPr="00DA45F7" w:rsidRDefault="00DA45F7" w:rsidP="00DA45F7">
      <w:pPr>
        <w:ind w:left="128"/>
        <w:jc w:val="both"/>
        <w:rPr>
          <w:rFonts w:ascii="Cambria" w:hAnsi="Cambria" w:cs="Times New Roman"/>
          <w:sz w:val="18"/>
          <w:szCs w:val="18"/>
          <w:lang w:eastAsia="fr-FR"/>
        </w:rPr>
      </w:pPr>
      <w:r w:rsidRPr="00DA45F7">
        <w:rPr>
          <w:rFonts w:ascii="Cambria" w:hAnsi="Cambria" w:cs="Times New Roman"/>
          <w:sz w:val="18"/>
          <w:szCs w:val="18"/>
          <w:lang w:eastAsia="fr-FR"/>
        </w:rPr>
        <w:t xml:space="preserve">Le rôle de l’UA consistera à travailler sur </w:t>
      </w:r>
      <w:r w:rsidRPr="00DA45F7">
        <w:rPr>
          <w:rFonts w:ascii="Cambria" w:hAnsi="Cambria" w:cs="Times New Roman"/>
          <w:b/>
          <w:bCs/>
          <w:sz w:val="18"/>
          <w:szCs w:val="18"/>
          <w:lang w:eastAsia="fr-FR"/>
        </w:rPr>
        <w:t xml:space="preserve">la définition de la prévision de la production PV et des consommations du complexe </w:t>
      </w:r>
      <w:proofErr w:type="gramStart"/>
      <w:r w:rsidRPr="00DA45F7">
        <w:rPr>
          <w:rFonts w:ascii="Cambria" w:hAnsi="Cambria" w:cs="Times New Roman"/>
          <w:b/>
          <w:bCs/>
          <w:sz w:val="18"/>
          <w:szCs w:val="18"/>
          <w:lang w:eastAsia="fr-FR"/>
        </w:rPr>
        <w:t>agrotouristique,  l’optimisation</w:t>
      </w:r>
      <w:proofErr w:type="gramEnd"/>
      <w:r w:rsidRPr="00DA45F7">
        <w:rPr>
          <w:rFonts w:ascii="Cambria" w:hAnsi="Cambria" w:cs="Times New Roman"/>
          <w:b/>
          <w:bCs/>
          <w:sz w:val="18"/>
          <w:szCs w:val="18"/>
          <w:lang w:eastAsia="fr-FR"/>
        </w:rPr>
        <w:t xml:space="preserve"> énergétique des bâtiments et du confort thermique </w:t>
      </w:r>
    </w:p>
    <w:p w14:paraId="489D14F9" w14:textId="77777777" w:rsidR="00DA45F7" w:rsidRDefault="002D18CA">
      <w:r w:rsidRPr="002D18CA">
        <w:drawing>
          <wp:inline distT="0" distB="0" distL="0" distR="0" wp14:anchorId="55B8727A" wp14:editId="200C8AF6">
            <wp:extent cx="1930400" cy="12319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1231900"/>
                    </a:xfrm>
                    <a:prstGeom prst="rect">
                      <a:avLst/>
                    </a:prstGeom>
                  </pic:spPr>
                </pic:pic>
              </a:graphicData>
            </a:graphic>
          </wp:inline>
        </w:drawing>
      </w:r>
    </w:p>
    <w:p w14:paraId="4D3A7B42" w14:textId="77777777" w:rsidR="002D18CA" w:rsidRDefault="002D18CA"/>
    <w:p w14:paraId="579774E8" w14:textId="77777777" w:rsidR="00836997" w:rsidRDefault="00836997" w:rsidP="00836997">
      <w:pPr>
        <w:pStyle w:val="p1"/>
      </w:pPr>
      <w:r>
        <w:t xml:space="preserve">L’école des Mines de Nancy a </w:t>
      </w:r>
      <w:proofErr w:type="gramStart"/>
      <w:r>
        <w:t>retenu</w:t>
      </w:r>
      <w:r>
        <w:rPr>
          <w:rStyle w:val="apple-converted-space"/>
        </w:rPr>
        <w:t xml:space="preserve">  </w:t>
      </w:r>
      <w:r>
        <w:t>notre</w:t>
      </w:r>
      <w:proofErr w:type="gramEnd"/>
      <w:r>
        <w:t xml:space="preserve"> projet</w:t>
      </w:r>
      <w:r>
        <w:rPr>
          <w:rStyle w:val="apple-converted-space"/>
        </w:rPr>
        <w:t xml:space="preserve">  </w:t>
      </w:r>
      <w:r>
        <w:t>comme</w:t>
      </w:r>
      <w:r>
        <w:rPr>
          <w:rStyle w:val="apple-converted-space"/>
        </w:rPr>
        <w:t xml:space="preserve">  </w:t>
      </w:r>
      <w:r>
        <w:t>sujet</w:t>
      </w:r>
      <w:r>
        <w:rPr>
          <w:rStyle w:val="apple-converted-space"/>
        </w:rPr>
        <w:t xml:space="preserve">  </w:t>
      </w:r>
      <w:r>
        <w:t>d’études pour des étudiants de troisième année</w:t>
      </w:r>
      <w:r>
        <w:rPr>
          <w:rStyle w:val="apple-converted-space"/>
        </w:rPr>
        <w:t xml:space="preserve">  </w:t>
      </w:r>
      <w:r>
        <w:t xml:space="preserve">d’ingénieur dans le cadre de l’opération </w:t>
      </w:r>
      <w:proofErr w:type="spellStart"/>
      <w:r>
        <w:t>Artem</w:t>
      </w:r>
      <w:proofErr w:type="spellEnd"/>
      <w:r>
        <w:t xml:space="preserve"> insight qui a débuté en décembre 2016.</w:t>
      </w:r>
      <w:r>
        <w:rPr>
          <w:rStyle w:val="apple-converted-space"/>
        </w:rPr>
        <w:t xml:space="preserve">  </w:t>
      </w:r>
      <w:r>
        <w:t xml:space="preserve">Ce sujet s’inscrivait dans le prolongement d’un mémoire sur la maison hydrogène qui avait été réalisé dans cette école en 2014. </w:t>
      </w:r>
      <w:r>
        <w:rPr>
          <w:rStyle w:val="apple-converted-space"/>
        </w:rPr>
        <w:t xml:space="preserve">  </w:t>
      </w:r>
      <w:r>
        <w:t xml:space="preserve">La direction de l’école des Mines </w:t>
      </w:r>
      <w:proofErr w:type="spellStart"/>
      <w:r>
        <w:t>à</w:t>
      </w:r>
      <w:proofErr w:type="spellEnd"/>
      <w:r>
        <w:t xml:space="preserve"> </w:t>
      </w:r>
      <w:proofErr w:type="spellStart"/>
      <w:r>
        <w:t>décidé</w:t>
      </w:r>
      <w:proofErr w:type="spellEnd"/>
      <w:r>
        <w:t xml:space="preserve"> de continuer de nous </w:t>
      </w:r>
      <w:proofErr w:type="gramStart"/>
      <w:r>
        <w:t>accompagner</w:t>
      </w:r>
      <w:r>
        <w:rPr>
          <w:rStyle w:val="apple-converted-space"/>
        </w:rPr>
        <w:t xml:space="preserve">  </w:t>
      </w:r>
      <w:r>
        <w:t>sur</w:t>
      </w:r>
      <w:proofErr w:type="gramEnd"/>
      <w:r>
        <w:t xml:space="preserve"> l’année 2016-2107,</w:t>
      </w:r>
      <w:r>
        <w:rPr>
          <w:rStyle w:val="apple-converted-space"/>
        </w:rPr>
        <w:t xml:space="preserve">  </w:t>
      </w:r>
      <w:r>
        <w:t xml:space="preserve">dans le cadre des ateliers </w:t>
      </w:r>
      <w:proofErr w:type="spellStart"/>
      <w:r>
        <w:t>Artem</w:t>
      </w:r>
      <w:proofErr w:type="spellEnd"/>
      <w:r>
        <w:t xml:space="preserve"> </w:t>
      </w:r>
      <w:proofErr w:type="spellStart"/>
      <w:r>
        <w:t>Insigh</w:t>
      </w:r>
      <w:proofErr w:type="spellEnd"/>
      <w:r>
        <w:t xml:space="preserve">. Elle travaillera sur </w:t>
      </w:r>
      <w:r>
        <w:rPr>
          <w:b/>
          <w:bCs/>
        </w:rPr>
        <w:t>les impacts socio-économiques du projet</w:t>
      </w:r>
      <w:r>
        <w:t>.</w:t>
      </w:r>
    </w:p>
    <w:p w14:paraId="686CD1A1" w14:textId="77777777" w:rsidR="00836997" w:rsidRDefault="00836997"/>
    <w:p w14:paraId="31B2F62A" w14:textId="77777777" w:rsidR="00DA45F7" w:rsidRDefault="00DA45F7"/>
    <w:sectPr w:rsidR="00DA45F7" w:rsidSect="00D502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18"/>
    <w:rsid w:val="001D49E0"/>
    <w:rsid w:val="002D18CA"/>
    <w:rsid w:val="00310409"/>
    <w:rsid w:val="00374F5B"/>
    <w:rsid w:val="00640848"/>
    <w:rsid w:val="00731E78"/>
    <w:rsid w:val="00734DCF"/>
    <w:rsid w:val="00836997"/>
    <w:rsid w:val="008814E9"/>
    <w:rsid w:val="008E5EBB"/>
    <w:rsid w:val="00A24843"/>
    <w:rsid w:val="00AB0FCC"/>
    <w:rsid w:val="00D502FC"/>
    <w:rsid w:val="00DA45F7"/>
    <w:rsid w:val="00E74BE3"/>
    <w:rsid w:val="00F1691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3BED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731E78"/>
    <w:pPr>
      <w:spacing w:before="100" w:beforeAutospacing="1" w:after="100" w:afterAutospacing="1"/>
      <w:outlineLvl w:val="0"/>
    </w:pPr>
    <w:rPr>
      <w:rFonts w:ascii="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DA45F7"/>
    <w:pPr>
      <w:ind w:left="128"/>
      <w:jc w:val="both"/>
    </w:pPr>
    <w:rPr>
      <w:rFonts w:ascii="Cambria" w:hAnsi="Cambria" w:cs="Times New Roman"/>
      <w:sz w:val="18"/>
      <w:szCs w:val="18"/>
      <w:lang w:eastAsia="fr-FR"/>
    </w:rPr>
  </w:style>
  <w:style w:type="character" w:customStyle="1" w:styleId="apple-converted-space">
    <w:name w:val="apple-converted-space"/>
    <w:basedOn w:val="Policepardfaut"/>
    <w:rsid w:val="00DA45F7"/>
  </w:style>
  <w:style w:type="paragraph" w:customStyle="1" w:styleId="p2">
    <w:name w:val="p2"/>
    <w:basedOn w:val="Normal"/>
    <w:rsid w:val="00DA45F7"/>
    <w:pPr>
      <w:ind w:left="128"/>
      <w:jc w:val="both"/>
    </w:pPr>
    <w:rPr>
      <w:rFonts w:ascii="Cambria" w:hAnsi="Cambria" w:cs="Times New Roman"/>
      <w:sz w:val="18"/>
      <w:szCs w:val="18"/>
      <w:lang w:eastAsia="fr-FR"/>
    </w:rPr>
  </w:style>
  <w:style w:type="paragraph" w:customStyle="1" w:styleId="p3">
    <w:name w:val="p3"/>
    <w:basedOn w:val="Normal"/>
    <w:rsid w:val="00DA45F7"/>
    <w:pPr>
      <w:ind w:left="128"/>
      <w:jc w:val="both"/>
    </w:pPr>
    <w:rPr>
      <w:rFonts w:ascii="Cambria" w:hAnsi="Cambria" w:cs="Times New Roman"/>
      <w:sz w:val="18"/>
      <w:szCs w:val="18"/>
      <w:lang w:eastAsia="fr-FR"/>
    </w:rPr>
  </w:style>
  <w:style w:type="character" w:customStyle="1" w:styleId="Titre1Car">
    <w:name w:val="Titre 1 Car"/>
    <w:basedOn w:val="Policepardfaut"/>
    <w:link w:val="Titre1"/>
    <w:uiPriority w:val="9"/>
    <w:rsid w:val="00731E78"/>
    <w:rPr>
      <w:rFonts w:ascii="Times New Roman" w:hAnsi="Times New Roman" w:cs="Times New Roman"/>
      <w:b/>
      <w:bCs/>
      <w:kern w:val="36"/>
      <w:sz w:val="48"/>
      <w:szCs w:val="48"/>
      <w:lang w:eastAsia="fr-FR"/>
    </w:rPr>
  </w:style>
  <w:style w:type="paragraph" w:styleId="Normalweb">
    <w:name w:val="Normal (Web)"/>
    <w:basedOn w:val="Normal"/>
    <w:uiPriority w:val="99"/>
    <w:semiHidden/>
    <w:unhideWhenUsed/>
    <w:rsid w:val="00731E78"/>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2584">
      <w:bodyDiv w:val="1"/>
      <w:marLeft w:val="0"/>
      <w:marRight w:val="0"/>
      <w:marTop w:val="0"/>
      <w:marBottom w:val="0"/>
      <w:divBdr>
        <w:top w:val="none" w:sz="0" w:space="0" w:color="auto"/>
        <w:left w:val="none" w:sz="0" w:space="0" w:color="auto"/>
        <w:bottom w:val="none" w:sz="0" w:space="0" w:color="auto"/>
        <w:right w:val="none" w:sz="0" w:space="0" w:color="auto"/>
      </w:divBdr>
    </w:div>
    <w:div w:id="212667335">
      <w:bodyDiv w:val="1"/>
      <w:marLeft w:val="0"/>
      <w:marRight w:val="0"/>
      <w:marTop w:val="0"/>
      <w:marBottom w:val="0"/>
      <w:divBdr>
        <w:top w:val="none" w:sz="0" w:space="0" w:color="auto"/>
        <w:left w:val="none" w:sz="0" w:space="0" w:color="auto"/>
        <w:bottom w:val="none" w:sz="0" w:space="0" w:color="auto"/>
        <w:right w:val="none" w:sz="0" w:space="0" w:color="auto"/>
      </w:divBdr>
    </w:div>
    <w:div w:id="1332298405">
      <w:bodyDiv w:val="1"/>
      <w:marLeft w:val="0"/>
      <w:marRight w:val="0"/>
      <w:marTop w:val="0"/>
      <w:marBottom w:val="0"/>
      <w:divBdr>
        <w:top w:val="none" w:sz="0" w:space="0" w:color="auto"/>
        <w:left w:val="none" w:sz="0" w:space="0" w:color="auto"/>
        <w:bottom w:val="none" w:sz="0" w:space="0" w:color="auto"/>
        <w:right w:val="none" w:sz="0" w:space="0" w:color="auto"/>
      </w:divBdr>
    </w:div>
    <w:div w:id="1679964647">
      <w:bodyDiv w:val="1"/>
      <w:marLeft w:val="0"/>
      <w:marRight w:val="0"/>
      <w:marTop w:val="0"/>
      <w:marBottom w:val="0"/>
      <w:divBdr>
        <w:top w:val="none" w:sz="0" w:space="0" w:color="auto"/>
        <w:left w:val="none" w:sz="0" w:space="0" w:color="auto"/>
        <w:bottom w:val="none" w:sz="0" w:space="0" w:color="auto"/>
        <w:right w:val="none" w:sz="0" w:space="0" w:color="auto"/>
      </w:divBdr>
      <w:divsChild>
        <w:div w:id="1587298821">
          <w:marLeft w:val="0"/>
          <w:marRight w:val="0"/>
          <w:marTop w:val="0"/>
          <w:marBottom w:val="0"/>
          <w:divBdr>
            <w:top w:val="none" w:sz="0" w:space="0" w:color="auto"/>
            <w:left w:val="none" w:sz="0" w:space="0" w:color="auto"/>
            <w:bottom w:val="none" w:sz="0" w:space="0" w:color="auto"/>
            <w:right w:val="none" w:sz="0" w:space="0" w:color="auto"/>
          </w:divBdr>
        </w:div>
      </w:divsChild>
    </w:div>
    <w:div w:id="1803881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emf"/><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525</Words>
  <Characters>2890</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MONDESIR HERVE</dc:creator>
  <cp:keywords/>
  <dc:description/>
  <cp:lastModifiedBy>MONDESIR HERVE</cp:lastModifiedBy>
  <cp:revision>1</cp:revision>
  <dcterms:created xsi:type="dcterms:W3CDTF">2017-03-28T09:34:00Z</dcterms:created>
  <dcterms:modified xsi:type="dcterms:W3CDTF">2017-03-28T09:43:00Z</dcterms:modified>
</cp:coreProperties>
</file>