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ABB" w:rsidRDefault="00724D32">
      <w:r>
        <w:t>Порядок установки:</w:t>
      </w:r>
    </w:p>
    <w:p w:rsidR="00724D32" w:rsidRPr="00724D32" w:rsidRDefault="00724D32" w:rsidP="00724D32">
      <w:pPr>
        <w:pStyle w:val="a3"/>
        <w:numPr>
          <w:ilvl w:val="0"/>
          <w:numId w:val="1"/>
        </w:numPr>
      </w:pPr>
      <w:r>
        <w:t xml:space="preserve">Для запуска проекта </w:t>
      </w:r>
      <w:proofErr w:type="gramStart"/>
      <w:r>
        <w:t>необходим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>
        <w:t xml:space="preserve">. В моих настройках пользователь </w:t>
      </w:r>
      <w:proofErr w:type="spellStart"/>
      <w:r>
        <w:rPr>
          <w:i/>
          <w:lang w:val="en-US"/>
        </w:rPr>
        <w:t>postgres</w:t>
      </w:r>
      <w:proofErr w:type="spellEnd"/>
      <w:r w:rsidRPr="00724D32">
        <w:t xml:space="preserve"> пароль</w:t>
      </w:r>
      <w:r>
        <w:t xml:space="preserve"> </w:t>
      </w:r>
      <w:r>
        <w:rPr>
          <w:i/>
        </w:rPr>
        <w:t>123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Для создания БД и схемы в пакете </w:t>
      </w:r>
      <w:r>
        <w:rPr>
          <w:i/>
          <w:lang w:val="en-US"/>
        </w:rPr>
        <w:t>starter</w:t>
      </w:r>
      <w:r w:rsidRPr="00724D32">
        <w:rPr>
          <w:i/>
        </w:rPr>
        <w:t>.</w:t>
      </w:r>
      <w:r>
        <w:rPr>
          <w:i/>
          <w:lang w:val="en-US"/>
        </w:rPr>
        <w:t>resources</w:t>
      </w:r>
      <w:r w:rsidRPr="00724D32">
        <w:rPr>
          <w:i/>
        </w:rPr>
        <w:t>.</w:t>
      </w:r>
      <w:proofErr w:type="spellStart"/>
      <w:r>
        <w:rPr>
          <w:i/>
          <w:lang w:val="en-US"/>
        </w:rPr>
        <w:t>init</w:t>
      </w:r>
      <w:proofErr w:type="spellEnd"/>
      <w:r w:rsidRPr="00724D32">
        <w:rPr>
          <w:i/>
        </w:rPr>
        <w:t>_</w:t>
      </w:r>
      <w:r>
        <w:rPr>
          <w:i/>
          <w:lang w:val="en-US"/>
        </w:rPr>
        <w:t>script</w:t>
      </w:r>
      <w:r w:rsidRPr="00724D32">
        <w:t xml:space="preserve"> лежит </w:t>
      </w:r>
      <w:proofErr w:type="spellStart"/>
      <w:r>
        <w:rPr>
          <w:lang w:val="en-US"/>
        </w:rPr>
        <w:t>sql</w:t>
      </w:r>
      <w:proofErr w:type="spellEnd"/>
      <w:r w:rsidRPr="00724D32">
        <w:t>-</w:t>
      </w:r>
      <w:r>
        <w:t>скрипт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>Таблицы и тестовые данные создаются миграциями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Все сервисы лежат по отдельным </w:t>
      </w:r>
      <w:r w:rsidR="009E2AEB">
        <w:t>директориям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При первом запуске первым запускается сервис из пакета </w:t>
      </w:r>
      <w:r>
        <w:rPr>
          <w:lang w:val="en-US"/>
        </w:rPr>
        <w:t>starter</w:t>
      </w:r>
      <w:r>
        <w:t>. Он создаст и заполнит таблицы</w:t>
      </w:r>
    </w:p>
    <w:p w:rsidR="00724D32" w:rsidRDefault="00724D32" w:rsidP="00724D32">
      <w:pPr>
        <w:pStyle w:val="a3"/>
        <w:numPr>
          <w:ilvl w:val="0"/>
          <w:numId w:val="1"/>
        </w:numPr>
      </w:pPr>
      <w:r>
        <w:t xml:space="preserve">Взаимодействие построено на </w:t>
      </w:r>
      <w:r>
        <w:rPr>
          <w:lang w:val="en-US"/>
        </w:rPr>
        <w:t xml:space="preserve">REST </w:t>
      </w:r>
      <w:r>
        <w:t>контроллерах</w:t>
      </w:r>
    </w:p>
    <w:p w:rsidR="009E2AEB" w:rsidRPr="009E2AEB" w:rsidRDefault="009E2AEB" w:rsidP="00724D32">
      <w:pPr>
        <w:pStyle w:val="a3"/>
        <w:numPr>
          <w:ilvl w:val="0"/>
          <w:numId w:val="1"/>
        </w:numPr>
      </w:pPr>
      <w:r>
        <w:t xml:space="preserve">Настройки для каждого сервиса в </w:t>
      </w:r>
      <w:r>
        <w:rPr>
          <w:lang w:val="en-US"/>
        </w:rPr>
        <w:t>application</w:t>
      </w:r>
      <w:r w:rsidRPr="009E2AEB">
        <w:t>.</w:t>
      </w:r>
      <w:r>
        <w:rPr>
          <w:lang w:val="en-US"/>
        </w:rPr>
        <w:t>properties</w:t>
      </w:r>
    </w:p>
    <w:p w:rsidR="009E2AEB" w:rsidRDefault="009E2AEB" w:rsidP="009E2AEB">
      <w:r>
        <w:t>Каждый сервис запускается на своём порту:</w:t>
      </w:r>
    </w:p>
    <w:p w:rsidR="009E2AEB" w:rsidRDefault="009E2AEB" w:rsidP="009E2AEB">
      <w:r>
        <w:t>Основной контроллер (методы для внешнего взаимодействия) – 8080</w:t>
      </w:r>
    </w:p>
    <w:p w:rsidR="009E2AEB" w:rsidRPr="009E2AEB" w:rsidRDefault="009E2AEB" w:rsidP="009E2AEB">
      <w:r>
        <w:t>Сервис активации - 8081</w:t>
      </w:r>
    </w:p>
    <w:p w:rsidR="009E2AEB" w:rsidRDefault="009E2AEB" w:rsidP="009E2AEB">
      <w:r>
        <w:t>Сервис списания – 8082</w:t>
      </w:r>
    </w:p>
    <w:p w:rsidR="009E2AEB" w:rsidRDefault="009E2AEB" w:rsidP="009E2AEB">
      <w:r>
        <w:t>Сервис пополнения – 8083</w:t>
      </w:r>
    </w:p>
    <w:p w:rsidR="009E2AEB" w:rsidRDefault="009E2AEB" w:rsidP="009E2AEB">
      <w:pPr>
        <w:rPr>
          <w:lang w:val="en-US"/>
        </w:rPr>
      </w:pPr>
      <w:r>
        <w:t xml:space="preserve">Для тестирования каждого сервиса </w:t>
      </w:r>
      <w:proofErr w:type="gramStart"/>
      <w:r>
        <w:t>использован</w:t>
      </w:r>
      <w:proofErr w:type="gramEnd"/>
      <w:r>
        <w:t xml:space="preserve"> </w:t>
      </w:r>
      <w:proofErr w:type="spellStart"/>
      <w:r>
        <w:t>Сваггер</w:t>
      </w:r>
      <w:proofErr w:type="spellEnd"/>
      <w:r>
        <w:t xml:space="preserve"> по адресу: </w:t>
      </w:r>
    </w:p>
    <w:p w:rsidR="009E2AEB" w:rsidRPr="009E2AEB" w:rsidRDefault="009E2AEB" w:rsidP="009E2AEB">
      <w:bookmarkStart w:id="0" w:name="_GoBack"/>
      <w:bookmarkEnd w:id="0"/>
      <w:r w:rsidRPr="009E2AEB">
        <w:t>http://</w:t>
      </w:r>
      <w:r w:rsidRPr="009E2AEB">
        <w:t>{</w:t>
      </w:r>
      <w:r>
        <w:rPr>
          <w:lang w:val="en-US"/>
        </w:rPr>
        <w:t>host</w:t>
      </w:r>
      <w:r w:rsidRPr="009E2AEB">
        <w:t>}:{</w:t>
      </w:r>
      <w:r>
        <w:rPr>
          <w:lang w:val="en-US"/>
        </w:rPr>
        <w:t>port</w:t>
      </w:r>
      <w:r w:rsidRPr="009E2AEB">
        <w:t xml:space="preserve">}/ </w:t>
      </w:r>
      <w:r w:rsidRPr="009E2AEB">
        <w:t>swagger-ui.html</w:t>
      </w:r>
    </w:p>
    <w:p w:rsidR="009E2AEB" w:rsidRDefault="009E2AEB" w:rsidP="009E2AEB">
      <w:proofErr w:type="gramStart"/>
      <w:r>
        <w:t>Например</w:t>
      </w:r>
      <w:proofErr w:type="gramEnd"/>
      <w:r>
        <w:t xml:space="preserve"> </w:t>
      </w:r>
      <w:r w:rsidRPr="009E2AEB">
        <w:t>http://localhost:8080/swagger-ui.html</w:t>
      </w:r>
    </w:p>
    <w:sectPr w:rsidR="009E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4E16"/>
    <w:multiLevelType w:val="hybridMultilevel"/>
    <w:tmpl w:val="ADE0F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D32"/>
    <w:rsid w:val="00054758"/>
    <w:rsid w:val="00724D32"/>
    <w:rsid w:val="009E2AEB"/>
    <w:rsid w:val="00D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2020-08-12T16:24:00Z</dcterms:created>
  <dcterms:modified xsi:type="dcterms:W3CDTF">2020-08-12T16:47:00Z</dcterms:modified>
</cp:coreProperties>
</file>