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448A9" w14:textId="0741A1C9" w:rsidR="00695047" w:rsidRPr="00BF445F" w:rsidRDefault="00833478" w:rsidP="00EA61DC">
      <w:r w:rsidRPr="00BF445F">
        <w:t>(Слайд 1)</w:t>
      </w:r>
    </w:p>
    <w:p w14:paraId="29F156E6" w14:textId="55C9E131" w:rsidR="00EA61DC" w:rsidRPr="00BF445F" w:rsidRDefault="00EA61DC" w:rsidP="00EA61DC">
      <w:pPr>
        <w:rPr>
          <w:rFonts w:cs="Times New Roman"/>
          <w:color w:val="auto"/>
          <w:szCs w:val="28"/>
        </w:rPr>
      </w:pPr>
      <w:r>
        <w:rPr>
          <w:rFonts w:cs="Times New Roman"/>
          <w:color w:val="auto"/>
          <w:szCs w:val="28"/>
        </w:rPr>
        <w:t>Здравствуйте, уважаемые члены комиссии! Меня зовут Котов Святослав Павлович. Я представляю Вам выпускную квалификационную работу на тему: «Решающие деревья в принятии управленческих решений». Мой руководитель – доктор физико-математических наук,</w:t>
      </w:r>
      <w:r w:rsidR="00212234">
        <w:rPr>
          <w:rFonts w:cs="Times New Roman"/>
          <w:color w:val="auto"/>
          <w:szCs w:val="28"/>
        </w:rPr>
        <w:t xml:space="preserve"> профессор,</w:t>
      </w:r>
      <w:r>
        <w:rPr>
          <w:rFonts w:cs="Times New Roman"/>
          <w:color w:val="auto"/>
          <w:szCs w:val="28"/>
        </w:rPr>
        <w:t xml:space="preserve"> Шамин Роман Вячеславович.</w:t>
      </w:r>
    </w:p>
    <w:p w14:paraId="5411FB56" w14:textId="77777777" w:rsidR="007F7457" w:rsidRPr="00BF445F" w:rsidRDefault="007F7457" w:rsidP="00833478">
      <w:pPr>
        <w:rPr>
          <w:rFonts w:cs="Times New Roman"/>
          <w:color w:val="auto"/>
          <w:szCs w:val="28"/>
        </w:rPr>
      </w:pPr>
    </w:p>
    <w:p w14:paraId="1A46EA35" w14:textId="739E040C" w:rsidR="005E308F" w:rsidRPr="00BF445F" w:rsidRDefault="005E308F" w:rsidP="00833478">
      <w:pPr>
        <w:rPr>
          <w:rFonts w:cs="Times New Roman"/>
          <w:color w:val="auto"/>
          <w:szCs w:val="28"/>
        </w:rPr>
      </w:pPr>
      <w:r w:rsidRPr="00BF445F">
        <w:rPr>
          <w:rFonts w:cs="Times New Roman"/>
          <w:color w:val="auto"/>
          <w:szCs w:val="28"/>
        </w:rPr>
        <w:t>(Слайд 2)</w:t>
      </w:r>
    </w:p>
    <w:p w14:paraId="1E239616" w14:textId="0F040D30" w:rsidR="005E308F" w:rsidRPr="00BF445F" w:rsidRDefault="005E308F" w:rsidP="007F7457">
      <w:pPr>
        <w:rPr>
          <w:rFonts w:cs="Times New Roman"/>
          <w:color w:val="auto"/>
          <w:szCs w:val="28"/>
        </w:rPr>
      </w:pPr>
      <w:r w:rsidRPr="00BF445F">
        <w:rPr>
          <w:rFonts w:cs="Times New Roman"/>
          <w:color w:val="auto"/>
          <w:szCs w:val="28"/>
          <w:u w:val="single"/>
        </w:rPr>
        <w:t>Цель</w:t>
      </w:r>
      <w:r w:rsidR="00EA61DC">
        <w:rPr>
          <w:rFonts w:cs="Times New Roman"/>
          <w:color w:val="auto"/>
          <w:szCs w:val="28"/>
          <w:u w:val="single"/>
        </w:rPr>
        <w:t>ю</w:t>
      </w:r>
      <w:r w:rsidRPr="00BF445F">
        <w:rPr>
          <w:rFonts w:cs="Times New Roman"/>
          <w:color w:val="auto"/>
          <w:szCs w:val="28"/>
          <w:u w:val="single"/>
        </w:rPr>
        <w:t xml:space="preserve"> </w:t>
      </w:r>
      <w:r w:rsidR="00EA61DC">
        <w:rPr>
          <w:rFonts w:cs="Times New Roman"/>
          <w:color w:val="auto"/>
          <w:szCs w:val="28"/>
          <w:u w:val="single"/>
        </w:rPr>
        <w:t xml:space="preserve">данной </w:t>
      </w:r>
      <w:r w:rsidRPr="00BF445F">
        <w:rPr>
          <w:rFonts w:cs="Times New Roman"/>
          <w:color w:val="auto"/>
          <w:szCs w:val="28"/>
          <w:u w:val="single"/>
        </w:rPr>
        <w:t>работы</w:t>
      </w:r>
      <w:r w:rsidR="007566C7" w:rsidRPr="00BF445F">
        <w:rPr>
          <w:rFonts w:eastAsiaTheme="minorEastAsia" w:cs="Times New Roman"/>
          <w:color w:val="auto"/>
          <w:szCs w:val="28"/>
        </w:rPr>
        <w:t xml:space="preserve"> </w:t>
      </w:r>
      <w:r w:rsidR="00EA61DC">
        <w:rPr>
          <w:rFonts w:eastAsiaTheme="minorEastAsia" w:cs="Times New Roman"/>
          <w:color w:val="auto"/>
          <w:szCs w:val="28"/>
        </w:rPr>
        <w:t xml:space="preserve">является </w:t>
      </w:r>
      <w:r w:rsidR="007566C7" w:rsidRPr="00BF445F">
        <w:rPr>
          <w:rFonts w:eastAsiaTheme="minorEastAsia" w:cs="Times New Roman"/>
          <w:color w:val="auto"/>
          <w:kern w:val="24"/>
          <w:szCs w:val="28"/>
        </w:rPr>
        <w:t>изучение алгоритма решающих деревьев и его программная реализация для построения оптимальных управленческих решений на предприятиях. </w:t>
      </w:r>
    </w:p>
    <w:p w14:paraId="564194FF" w14:textId="4739A82B" w:rsidR="005E308F" w:rsidRPr="00BF445F" w:rsidRDefault="005E308F" w:rsidP="005E308F">
      <w:pPr>
        <w:rPr>
          <w:rFonts w:cs="Times New Roman"/>
          <w:color w:val="auto"/>
          <w:szCs w:val="28"/>
        </w:rPr>
      </w:pPr>
      <w:r w:rsidRPr="00BF445F">
        <w:rPr>
          <w:rFonts w:cs="Times New Roman"/>
          <w:color w:val="auto"/>
          <w:szCs w:val="28"/>
          <w:u w:val="single"/>
        </w:rPr>
        <w:t>Задач</w:t>
      </w:r>
      <w:r w:rsidR="00EA61DC">
        <w:rPr>
          <w:rFonts w:cs="Times New Roman"/>
          <w:color w:val="auto"/>
          <w:szCs w:val="28"/>
          <w:u w:val="single"/>
        </w:rPr>
        <w:t>ей данной</w:t>
      </w:r>
      <w:r w:rsidRPr="00BF445F">
        <w:rPr>
          <w:rFonts w:cs="Times New Roman"/>
          <w:color w:val="auto"/>
          <w:szCs w:val="28"/>
          <w:u w:val="single"/>
        </w:rPr>
        <w:t xml:space="preserve"> работы</w:t>
      </w:r>
      <w:r w:rsidR="00EA61DC" w:rsidRPr="00EA61DC">
        <w:rPr>
          <w:rFonts w:cs="Times New Roman"/>
          <w:color w:val="auto"/>
          <w:szCs w:val="28"/>
        </w:rPr>
        <w:t xml:space="preserve"> является </w:t>
      </w:r>
      <w:r w:rsidRPr="00BF445F">
        <w:rPr>
          <w:rFonts w:cs="Times New Roman"/>
          <w:color w:val="auto"/>
          <w:szCs w:val="28"/>
        </w:rPr>
        <w:t>рассмотреть метод решающих деревьев и разработать программное решение для принятия оптимальных управленческих решений на предприятиях.</w:t>
      </w:r>
    </w:p>
    <w:p w14:paraId="694F83E7" w14:textId="77777777" w:rsidR="007F7457" w:rsidRPr="00BF445F" w:rsidRDefault="007F7457" w:rsidP="005E308F">
      <w:pPr>
        <w:rPr>
          <w:rFonts w:cs="Times New Roman"/>
          <w:color w:val="auto"/>
          <w:szCs w:val="28"/>
        </w:rPr>
      </w:pPr>
    </w:p>
    <w:p w14:paraId="100E3A45" w14:textId="438F32EB" w:rsidR="005E308F" w:rsidRPr="00BF445F" w:rsidRDefault="005E308F" w:rsidP="00EA61DC">
      <w:pPr>
        <w:ind w:left="708" w:firstLine="1"/>
        <w:jc w:val="left"/>
        <w:rPr>
          <w:rFonts w:cs="Times New Roman"/>
          <w:color w:val="auto"/>
          <w:szCs w:val="28"/>
        </w:rPr>
      </w:pPr>
      <w:r w:rsidRPr="00BF445F">
        <w:rPr>
          <w:rFonts w:cs="Times New Roman"/>
          <w:color w:val="auto"/>
          <w:szCs w:val="28"/>
        </w:rPr>
        <w:t>(Слайд 3)</w:t>
      </w:r>
      <w:r w:rsidRPr="00BF445F">
        <w:rPr>
          <w:rFonts w:cs="Times New Roman"/>
          <w:color w:val="auto"/>
          <w:szCs w:val="28"/>
        </w:rPr>
        <w:br/>
        <w:t xml:space="preserve">В </w:t>
      </w:r>
      <w:r w:rsidR="00EA61DC">
        <w:rPr>
          <w:rFonts w:cs="Times New Roman"/>
          <w:color w:val="auto"/>
          <w:szCs w:val="28"/>
        </w:rPr>
        <w:t>данной</w:t>
      </w:r>
      <w:r w:rsidRPr="00BF445F">
        <w:rPr>
          <w:rFonts w:cs="Times New Roman"/>
          <w:color w:val="auto"/>
          <w:szCs w:val="28"/>
        </w:rPr>
        <w:t xml:space="preserve"> работе поставлена следующая задача.</w:t>
      </w:r>
    </w:p>
    <w:p w14:paraId="5434B54D" w14:textId="77777777" w:rsidR="00C5240C" w:rsidRPr="00BF445F" w:rsidRDefault="00C5240C" w:rsidP="00C5240C">
      <w:pPr>
        <w:rPr>
          <w:rFonts w:cs="Times New Roman"/>
          <w:color w:val="auto"/>
          <w:szCs w:val="28"/>
        </w:rPr>
      </w:pPr>
      <w:r w:rsidRPr="00BF445F">
        <w:rPr>
          <w:rFonts w:cs="Times New Roman"/>
          <w:color w:val="auto"/>
          <w:szCs w:val="28"/>
        </w:rPr>
        <w:t>Имеется молодой агрономический питомник. Свои земельные ресурсы он использует частично. Часть поля используется для выращивания растений, а остальная площадь – неосвоенная территория.  Питомнику надо определить стратегию развития, чтобы получить оптимальную прибыль.</w:t>
      </w:r>
    </w:p>
    <w:p w14:paraId="051C3F31" w14:textId="7E317904" w:rsidR="00C5240C" w:rsidRPr="00BF445F" w:rsidRDefault="00C5240C" w:rsidP="00C5240C">
      <w:pPr>
        <w:rPr>
          <w:rFonts w:cs="Times New Roman"/>
          <w:color w:val="auto"/>
          <w:szCs w:val="28"/>
        </w:rPr>
      </w:pPr>
      <w:r w:rsidRPr="00BF445F">
        <w:rPr>
          <w:rFonts w:cs="Times New Roman"/>
          <w:color w:val="auto"/>
          <w:szCs w:val="28"/>
        </w:rPr>
        <w:t>У питомника есть 2 пути: использовать всю свою площадь или оставаться на уже освоенной территории.</w:t>
      </w:r>
    </w:p>
    <w:p w14:paraId="27B0E3B7" w14:textId="4AFC8F2E" w:rsidR="00C5240C" w:rsidRPr="00BF445F" w:rsidRDefault="00C5240C" w:rsidP="00C5240C">
      <w:pPr>
        <w:rPr>
          <w:rFonts w:cs="Times New Roman"/>
          <w:color w:val="auto"/>
          <w:szCs w:val="28"/>
        </w:rPr>
      </w:pPr>
      <w:r w:rsidRPr="00BF445F">
        <w:rPr>
          <w:rFonts w:cs="Times New Roman"/>
          <w:color w:val="auto"/>
          <w:szCs w:val="28"/>
        </w:rPr>
        <w:t>Далее каждый из путей развития снова разветвляется – питомник может закупить и использовать интенсивные технологии, а может не использовать.</w:t>
      </w:r>
    </w:p>
    <w:p w14:paraId="481C9DB3" w14:textId="560DB3F2" w:rsidR="00C5240C" w:rsidRPr="00BF445F" w:rsidRDefault="00C5240C" w:rsidP="00C5240C">
      <w:pPr>
        <w:rPr>
          <w:rFonts w:cs="Times New Roman"/>
          <w:color w:val="auto"/>
          <w:szCs w:val="28"/>
        </w:rPr>
      </w:pPr>
      <w:r w:rsidRPr="00BF445F">
        <w:rPr>
          <w:rFonts w:cs="Times New Roman"/>
          <w:color w:val="auto"/>
          <w:szCs w:val="28"/>
        </w:rPr>
        <w:t xml:space="preserve">Таким образом получается, что у питомника есть 4 стратегии развития. Но у каждой стратегии есть фактор риска – вероятности высокого и низкого спроса (по алгоритму обе меньше 1, но в сумме дают 1). Иначе говоря, у нас имеется 8 сценариев получения прибыли или убытка: 4 для высокого спроса и 4 </w:t>
      </w:r>
      <w:r w:rsidRPr="00BF445F">
        <w:rPr>
          <w:rFonts w:cs="Times New Roman"/>
          <w:color w:val="auto"/>
          <w:szCs w:val="28"/>
        </w:rPr>
        <w:lastRenderedPageBreak/>
        <w:t>для низкого. Только 1 из сценариев будет верным, который обеспечит питомнику оптимальную прибыль.</w:t>
      </w:r>
    </w:p>
    <w:p w14:paraId="0CDABB0A" w14:textId="276BE3A5" w:rsidR="00C5240C" w:rsidRPr="00BF445F" w:rsidRDefault="00C5240C" w:rsidP="00C5240C">
      <w:pPr>
        <w:rPr>
          <w:rFonts w:cs="Times New Roman"/>
          <w:color w:val="auto"/>
          <w:szCs w:val="28"/>
        </w:rPr>
      </w:pPr>
      <w:r w:rsidRPr="00BF445F">
        <w:rPr>
          <w:rFonts w:cs="Times New Roman"/>
          <w:color w:val="auto"/>
          <w:szCs w:val="28"/>
        </w:rPr>
        <w:t>Требуется методом решающих деревьев определить этот сценарий. Мы будем брать перспективу развития 5 лет, так как 1 год – не показатель.</w:t>
      </w:r>
    </w:p>
    <w:p w14:paraId="5DAE2FCE" w14:textId="77777777" w:rsidR="007F7457" w:rsidRPr="00BF445F" w:rsidRDefault="007F7457" w:rsidP="005E308F">
      <w:pPr>
        <w:rPr>
          <w:rFonts w:cs="Times New Roman"/>
          <w:color w:val="auto"/>
          <w:szCs w:val="28"/>
        </w:rPr>
      </w:pPr>
    </w:p>
    <w:p w14:paraId="54CF5A1C" w14:textId="63C0B66C" w:rsidR="005E308F" w:rsidRPr="00BF445F" w:rsidRDefault="005E308F" w:rsidP="00833478">
      <w:pPr>
        <w:rPr>
          <w:rFonts w:cs="Times New Roman"/>
          <w:color w:val="auto"/>
          <w:szCs w:val="28"/>
        </w:rPr>
      </w:pPr>
      <w:r w:rsidRPr="00BF445F">
        <w:rPr>
          <w:rFonts w:cs="Times New Roman"/>
          <w:color w:val="auto"/>
          <w:szCs w:val="28"/>
        </w:rPr>
        <w:t>(Слайд 4)</w:t>
      </w:r>
    </w:p>
    <w:p w14:paraId="1B849708" w14:textId="77777777" w:rsidR="002F28CC" w:rsidRPr="00BF445F" w:rsidRDefault="005E308F" w:rsidP="00F833DF">
      <w:pPr>
        <w:ind w:firstLine="708"/>
        <w:rPr>
          <w:rFonts w:cs="Times New Roman"/>
          <w:color w:val="auto"/>
          <w:szCs w:val="28"/>
        </w:rPr>
      </w:pPr>
      <w:r w:rsidRPr="00BF445F">
        <w:rPr>
          <w:rFonts w:cs="Times New Roman"/>
          <w:color w:val="auto"/>
          <w:szCs w:val="28"/>
        </w:rPr>
        <w:t>Прежде, чем мы разберёмся с поставленной задачей</w:t>
      </w:r>
      <w:r w:rsidR="002F28CC" w:rsidRPr="00BF445F">
        <w:rPr>
          <w:rFonts w:cs="Times New Roman"/>
          <w:color w:val="auto"/>
          <w:szCs w:val="28"/>
        </w:rPr>
        <w:t>, нам нужно</w:t>
      </w:r>
    </w:p>
    <w:p w14:paraId="5FED0B6C" w14:textId="6C5A048F" w:rsidR="002F28CC" w:rsidRPr="00BF445F" w:rsidRDefault="002F28CC" w:rsidP="007F7457">
      <w:pPr>
        <w:ind w:firstLine="0"/>
        <w:rPr>
          <w:rFonts w:cs="Times New Roman"/>
          <w:color w:val="auto"/>
          <w:szCs w:val="28"/>
        </w:rPr>
      </w:pPr>
      <w:r w:rsidRPr="00BF445F">
        <w:rPr>
          <w:rFonts w:cs="Times New Roman"/>
          <w:color w:val="auto"/>
          <w:szCs w:val="28"/>
        </w:rPr>
        <w:t>разобраться как устроен алгоритм дерева решений.</w:t>
      </w:r>
      <w:r w:rsidRPr="00BF445F">
        <w:rPr>
          <w:rFonts w:cs="Times New Roman"/>
          <w:color w:val="auto"/>
          <w:szCs w:val="28"/>
        </w:rPr>
        <w:br/>
      </w:r>
      <w:r w:rsidR="00F833DF">
        <w:rPr>
          <w:rFonts w:cs="Times New Roman"/>
          <w:color w:val="auto"/>
          <w:szCs w:val="28"/>
        </w:rPr>
        <w:t>Прежде всего, дерево решений является двоичным и</w:t>
      </w:r>
      <w:r w:rsidRPr="00BF445F">
        <w:rPr>
          <w:rFonts w:cs="Times New Roman"/>
          <w:color w:val="auto"/>
          <w:szCs w:val="28"/>
        </w:rPr>
        <w:t xml:space="preserve"> </w:t>
      </w:r>
      <w:r w:rsidR="00F833DF">
        <w:rPr>
          <w:rFonts w:cs="Times New Roman"/>
          <w:color w:val="auto"/>
          <w:szCs w:val="28"/>
        </w:rPr>
        <w:t>представляет собой</w:t>
      </w:r>
      <w:r w:rsidRPr="00BF445F">
        <w:rPr>
          <w:rFonts w:cs="Times New Roman"/>
          <w:color w:val="auto"/>
          <w:szCs w:val="28"/>
        </w:rPr>
        <w:t xml:space="preserve"> упорядочен</w:t>
      </w:r>
      <w:r w:rsidR="00F833DF">
        <w:rPr>
          <w:rFonts w:cs="Times New Roman"/>
          <w:color w:val="auto"/>
          <w:szCs w:val="28"/>
        </w:rPr>
        <w:t>ный</w:t>
      </w:r>
      <w:r w:rsidRPr="00BF445F">
        <w:rPr>
          <w:rFonts w:cs="Times New Roman"/>
          <w:color w:val="auto"/>
          <w:szCs w:val="28"/>
        </w:rPr>
        <w:t xml:space="preserve"> граф. У каждого графа из вершины выходит не более двух дуг. В каждую вершину не входит более одной дуги. Существует одна вершина, в которую не входит ни одна дуга – корень дерева. Существует единственный путь от корня дерева до любой другой вершины. Из каждой вершины исходит либо две дуги, либо не исходит ни одной. Если из вершины не исходит ни одной дуги, то она называется листом. </w:t>
      </w:r>
    </w:p>
    <w:p w14:paraId="23DC0621" w14:textId="546DC36E" w:rsidR="002F28CC" w:rsidRPr="00BF445F" w:rsidRDefault="002F28CC" w:rsidP="002F28CC">
      <w:pPr>
        <w:rPr>
          <w:rFonts w:cs="Times New Roman"/>
          <w:color w:val="auto"/>
          <w:szCs w:val="28"/>
        </w:rPr>
      </w:pPr>
      <w:r w:rsidRPr="00BF445F">
        <w:rPr>
          <w:rFonts w:cs="Times New Roman"/>
          <w:color w:val="auto"/>
          <w:szCs w:val="28"/>
        </w:rPr>
        <w:t>Существует такая характеристика как глубина или высота. Глубина или высота – это максимальная длина пути в этом дереве</w:t>
      </w:r>
    </w:p>
    <w:p w14:paraId="4CCA44E8" w14:textId="06C25233" w:rsidR="002F28CC" w:rsidRPr="00BF445F" w:rsidRDefault="002F28CC" w:rsidP="002F28CC">
      <w:pPr>
        <w:rPr>
          <w:rFonts w:cs="Times New Roman"/>
          <w:color w:val="auto"/>
          <w:szCs w:val="28"/>
        </w:rPr>
      </w:pPr>
    </w:p>
    <w:p w14:paraId="67D820CD" w14:textId="76DEACF2" w:rsidR="002F28CC" w:rsidRPr="00BF445F" w:rsidRDefault="002F28CC" w:rsidP="002040C9">
      <w:pPr>
        <w:jc w:val="left"/>
        <w:rPr>
          <w:rFonts w:cs="Times New Roman"/>
          <w:color w:val="auto"/>
          <w:szCs w:val="28"/>
        </w:rPr>
      </w:pPr>
      <w:r w:rsidRPr="00BF445F">
        <w:rPr>
          <w:rFonts w:cs="Times New Roman"/>
          <w:color w:val="auto"/>
          <w:szCs w:val="28"/>
        </w:rPr>
        <w:t xml:space="preserve">(Слайд </w:t>
      </w:r>
      <w:r w:rsidR="007F7457" w:rsidRPr="00BF445F">
        <w:rPr>
          <w:rFonts w:cs="Times New Roman"/>
          <w:color w:val="auto"/>
          <w:szCs w:val="28"/>
        </w:rPr>
        <w:t>5</w:t>
      </w:r>
      <w:r w:rsidRPr="00BF445F">
        <w:rPr>
          <w:rFonts w:cs="Times New Roman"/>
          <w:color w:val="auto"/>
          <w:szCs w:val="28"/>
        </w:rPr>
        <w:t>)</w:t>
      </w:r>
      <w:r w:rsidR="002040C9">
        <w:rPr>
          <w:rFonts w:cs="Times New Roman"/>
          <w:color w:val="auto"/>
          <w:szCs w:val="28"/>
        </w:rPr>
        <w:br/>
        <w:t>Также важно знать элементы построения дерева решений.</w:t>
      </w:r>
    </w:p>
    <w:p w14:paraId="09AE75E1" w14:textId="77777777" w:rsidR="00203CD0" w:rsidRPr="00BF445F" w:rsidRDefault="00203CD0" w:rsidP="00203CD0">
      <w:pPr>
        <w:ind w:firstLine="708"/>
        <w:jc w:val="left"/>
        <w:rPr>
          <w:rFonts w:eastAsia="Times New Roman" w:cs="Times New Roman"/>
          <w:color w:val="auto"/>
          <w:szCs w:val="28"/>
          <w:lang w:eastAsia="ru-RU"/>
        </w:rPr>
      </w:pPr>
      <w:r w:rsidRPr="00BF445F">
        <w:rPr>
          <w:rFonts w:eastAsia="Times New Roman" w:cs="Times New Roman"/>
          <w:color w:val="auto"/>
          <w:szCs w:val="28"/>
          <w:lang w:eastAsia="ru-RU"/>
        </w:rPr>
        <w:t xml:space="preserve">Рисуют деревья слева направо (допускается вариант сверху вниз). </w:t>
      </w:r>
    </w:p>
    <w:p w14:paraId="04ECEE51" w14:textId="77777777" w:rsidR="00203CD0" w:rsidRPr="00BF445F" w:rsidRDefault="00203CD0" w:rsidP="00203CD0">
      <w:pPr>
        <w:ind w:firstLine="0"/>
        <w:jc w:val="left"/>
        <w:rPr>
          <w:rFonts w:eastAsia="Times New Roman" w:cs="Times New Roman"/>
          <w:color w:val="auto"/>
          <w:szCs w:val="28"/>
          <w:lang w:eastAsia="ru-RU"/>
        </w:rPr>
      </w:pPr>
      <w:r w:rsidRPr="00BF445F">
        <w:rPr>
          <w:rFonts w:eastAsia="Times New Roman" w:cs="Times New Roman"/>
          <w:color w:val="auto"/>
          <w:szCs w:val="28"/>
          <w:lang w:eastAsia="ru-RU"/>
        </w:rPr>
        <w:t xml:space="preserve">Места, где принимаются решения, обозначают </w:t>
      </w:r>
      <w:r w:rsidRPr="00BF445F">
        <w:rPr>
          <w:rFonts w:eastAsia="Times New Roman" w:cs="Times New Roman"/>
          <w:iCs/>
          <w:color w:val="auto"/>
          <w:szCs w:val="28"/>
          <w:lang w:eastAsia="ru-RU"/>
        </w:rPr>
        <w:t>квадратами</w:t>
      </w:r>
      <w:r w:rsidRPr="00BF445F">
        <w:rPr>
          <w:rFonts w:eastAsia="Times New Roman" w:cs="Times New Roman"/>
          <w:color w:val="auto"/>
          <w:szCs w:val="28"/>
          <w:lang w:eastAsia="ru-RU"/>
        </w:rPr>
        <w:t xml:space="preserve"> (</w:t>
      </w:r>
      <w:r w:rsidRPr="00BF445F">
        <w:rPr>
          <w:rFonts w:eastAsia="Times New Roman" w:cs="Times New Roman"/>
          <w:color w:val="auto"/>
          <w:position w:val="-4"/>
          <w:szCs w:val="28"/>
          <w:lang w:eastAsia="ru-RU"/>
        </w:rPr>
        <w:object w:dxaOrig="200" w:dyaOrig="240" w14:anchorId="01B5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2pt" o:ole="">
            <v:imagedata r:id="rId7" o:title=""/>
          </v:shape>
          <o:OLEObject Type="Embed" ProgID="Equation.DSMT4" ShapeID="_x0000_i1025" DrawAspect="Content" ObjectID="_1622315553" r:id="rId8"/>
        </w:object>
      </w:r>
      <w:r w:rsidRPr="00BF445F">
        <w:rPr>
          <w:rFonts w:eastAsia="Times New Roman" w:cs="Times New Roman"/>
          <w:color w:val="auto"/>
          <w:szCs w:val="28"/>
          <w:lang w:eastAsia="ru-RU"/>
        </w:rPr>
        <w:t xml:space="preserve">), места появления исходов </w:t>
      </w:r>
      <w:r w:rsidRPr="00BF445F">
        <w:rPr>
          <w:rFonts w:eastAsia="Times New Roman" w:cs="Times New Roman"/>
          <w:iCs/>
          <w:color w:val="auto"/>
          <w:szCs w:val="28"/>
          <w:lang w:eastAsia="ru-RU"/>
        </w:rPr>
        <w:t>кругами</w:t>
      </w:r>
      <w:r w:rsidRPr="00BF445F">
        <w:rPr>
          <w:rFonts w:eastAsia="Times New Roman" w:cs="Times New Roman"/>
          <w:color w:val="auto"/>
          <w:szCs w:val="28"/>
          <w:lang w:eastAsia="ru-RU"/>
        </w:rPr>
        <w:t xml:space="preserve"> (</w:t>
      </w:r>
      <w:r w:rsidRPr="00BF445F">
        <w:rPr>
          <w:rFonts w:eastAsia="Times New Roman" w:cs="Times New Roman"/>
          <w:color w:val="auto"/>
          <w:position w:val="-8"/>
          <w:szCs w:val="28"/>
          <w:lang w:eastAsia="ru-RU"/>
        </w:rPr>
        <w:object w:dxaOrig="260" w:dyaOrig="279" w14:anchorId="3CA2D0B9">
          <v:shape id="_x0000_i1026" type="#_x0000_t75" style="width:12.75pt;height:14.25pt" o:ole="">
            <v:imagedata r:id="rId9" o:title=""/>
          </v:shape>
          <o:OLEObject Type="Embed" ProgID="Equation.DSMT4" ShapeID="_x0000_i1026" DrawAspect="Content" ObjectID="_1622315554" r:id="rId10"/>
        </w:object>
      </w:r>
      <w:r w:rsidRPr="00BF445F">
        <w:rPr>
          <w:rFonts w:eastAsia="Times New Roman" w:cs="Times New Roman"/>
          <w:color w:val="auto"/>
          <w:szCs w:val="28"/>
          <w:lang w:eastAsia="ru-RU"/>
        </w:rPr>
        <w:t xml:space="preserve">), возможные решения </w:t>
      </w:r>
      <w:r w:rsidRPr="00BF445F">
        <w:rPr>
          <w:rFonts w:eastAsia="Times New Roman" w:cs="Times New Roman"/>
          <w:iCs/>
          <w:color w:val="auto"/>
          <w:szCs w:val="28"/>
          <w:lang w:eastAsia="ru-RU"/>
        </w:rPr>
        <w:t>пунктирными линиями (</w:t>
      </w:r>
      <w:r w:rsidRPr="00BF445F">
        <w:rPr>
          <w:rFonts w:eastAsia="Times New Roman" w:cs="Times New Roman"/>
          <w:color w:val="auto"/>
          <w:position w:val="-4"/>
          <w:szCs w:val="28"/>
          <w:lang w:eastAsia="ru-RU"/>
        </w:rPr>
        <w:object w:dxaOrig="560" w:dyaOrig="160" w14:anchorId="4D2E2598">
          <v:shape id="_x0000_i1027" type="#_x0000_t75" style="width:34.5pt;height:10.5pt" o:ole="">
            <v:imagedata r:id="rId11" o:title=""/>
          </v:shape>
          <o:OLEObject Type="Embed" ProgID="Equation.DSMT4" ShapeID="_x0000_i1027" DrawAspect="Content" ObjectID="_1622315555" r:id="rId12"/>
        </w:object>
      </w:r>
      <w:r w:rsidRPr="00BF445F">
        <w:rPr>
          <w:rFonts w:eastAsia="Times New Roman" w:cs="Times New Roman"/>
          <w:color w:val="auto"/>
          <w:szCs w:val="28"/>
          <w:lang w:eastAsia="ru-RU"/>
        </w:rPr>
        <w:t xml:space="preserve">), возможные исходы </w:t>
      </w:r>
      <w:r w:rsidRPr="00BF445F">
        <w:rPr>
          <w:rFonts w:eastAsia="Times New Roman" w:cs="Times New Roman"/>
          <w:iCs/>
          <w:color w:val="auto"/>
          <w:szCs w:val="28"/>
          <w:lang w:eastAsia="ru-RU"/>
        </w:rPr>
        <w:t>сплошными линиями</w:t>
      </w:r>
      <w:r w:rsidRPr="00BF445F">
        <w:rPr>
          <w:rFonts w:eastAsia="Times New Roman" w:cs="Times New Roman"/>
          <w:color w:val="auto"/>
          <w:szCs w:val="28"/>
          <w:lang w:eastAsia="ru-RU"/>
        </w:rPr>
        <w:t xml:space="preserve"> (</w:t>
      </w:r>
      <w:r w:rsidRPr="00BF445F">
        <w:rPr>
          <w:rFonts w:eastAsia="Times New Roman" w:cs="Times New Roman"/>
          <w:color w:val="auto"/>
          <w:position w:val="-4"/>
          <w:szCs w:val="28"/>
          <w:lang w:eastAsia="ru-RU"/>
        </w:rPr>
        <w:object w:dxaOrig="200" w:dyaOrig="160" w14:anchorId="7E6527A2">
          <v:shape id="_x0000_i1028" type="#_x0000_t75" style="width:9.75pt;height:8.25pt" o:ole="">
            <v:imagedata r:id="rId13" o:title=""/>
          </v:shape>
          <o:OLEObject Type="Embed" ProgID="Equation.DSMT4" ShapeID="_x0000_i1028" DrawAspect="Content" ObjectID="_1622315556" r:id="rId14"/>
        </w:object>
      </w:r>
      <w:r w:rsidRPr="00BF445F">
        <w:rPr>
          <w:rFonts w:eastAsia="Times New Roman" w:cs="Times New Roman"/>
          <w:color w:val="auto"/>
          <w:szCs w:val="28"/>
          <w:lang w:eastAsia="ru-RU"/>
        </w:rPr>
        <w:t>).</w:t>
      </w:r>
    </w:p>
    <w:p w14:paraId="7DC605B7" w14:textId="77777777" w:rsidR="007F7457" w:rsidRPr="00BF445F" w:rsidRDefault="007F7457" w:rsidP="002F28CC">
      <w:pPr>
        <w:rPr>
          <w:rFonts w:cs="Times New Roman"/>
          <w:color w:val="auto"/>
          <w:szCs w:val="28"/>
        </w:rPr>
      </w:pPr>
    </w:p>
    <w:p w14:paraId="7C3E12DA" w14:textId="24122AE1" w:rsidR="002F28CC" w:rsidRPr="00BF445F" w:rsidRDefault="002F28CC" w:rsidP="002F28CC">
      <w:pPr>
        <w:rPr>
          <w:rFonts w:cs="Times New Roman"/>
          <w:color w:val="auto"/>
          <w:szCs w:val="28"/>
        </w:rPr>
      </w:pPr>
      <w:r w:rsidRPr="00BF445F">
        <w:rPr>
          <w:rFonts w:cs="Times New Roman"/>
          <w:color w:val="auto"/>
          <w:szCs w:val="28"/>
        </w:rPr>
        <w:t xml:space="preserve">(Слайд </w:t>
      </w:r>
      <w:r w:rsidR="007F7457" w:rsidRPr="00BF445F">
        <w:rPr>
          <w:rFonts w:cs="Times New Roman"/>
          <w:color w:val="auto"/>
          <w:szCs w:val="28"/>
        </w:rPr>
        <w:t>6</w:t>
      </w:r>
      <w:r w:rsidRPr="00BF445F">
        <w:rPr>
          <w:rFonts w:cs="Times New Roman"/>
          <w:color w:val="auto"/>
          <w:szCs w:val="28"/>
        </w:rPr>
        <w:t>)</w:t>
      </w:r>
    </w:p>
    <w:p w14:paraId="70FF473B" w14:textId="467B1515" w:rsidR="007F7457" w:rsidRPr="00BF445F" w:rsidRDefault="00357434">
      <w:pPr>
        <w:rPr>
          <w:rFonts w:eastAsia="Times New Roman" w:cs="Times New Roman"/>
          <w:color w:val="auto"/>
          <w:szCs w:val="28"/>
          <w:lang w:eastAsia="ru-RU"/>
        </w:rPr>
      </w:pPr>
      <w:r>
        <w:rPr>
          <w:rFonts w:eastAsia="Times New Roman" w:cs="Times New Roman"/>
          <w:color w:val="auto"/>
          <w:szCs w:val="28"/>
          <w:lang w:eastAsia="ru-RU"/>
        </w:rPr>
        <w:t>Тут представлено дерево решений, построенное по описанной методике.</w:t>
      </w:r>
    </w:p>
    <w:p w14:paraId="31B318D5" w14:textId="3ECC7DD1" w:rsidR="00C63286" w:rsidRPr="00BF445F" w:rsidRDefault="00357434" w:rsidP="00357434">
      <w:pPr>
        <w:rPr>
          <w:rFonts w:eastAsia="Times New Roman" w:cs="Times New Roman"/>
          <w:iCs/>
          <w:color w:val="auto"/>
          <w:szCs w:val="28"/>
          <w:lang w:eastAsia="ru-RU"/>
        </w:rPr>
      </w:pPr>
      <w:r>
        <w:rPr>
          <w:rFonts w:eastAsia="Times New Roman" w:cs="Times New Roman"/>
          <w:iCs/>
          <w:color w:val="auto"/>
          <w:szCs w:val="28"/>
          <w:lang w:eastAsia="ru-RU"/>
        </w:rPr>
        <w:br w:type="page"/>
      </w:r>
    </w:p>
    <w:p w14:paraId="45D67AC9" w14:textId="749F5488" w:rsidR="002F28CC" w:rsidRPr="00BF445F" w:rsidRDefault="007F7457" w:rsidP="002F28CC">
      <w:pPr>
        <w:rPr>
          <w:rFonts w:cs="Times New Roman"/>
          <w:color w:val="auto"/>
          <w:szCs w:val="28"/>
        </w:rPr>
      </w:pPr>
      <w:r w:rsidRPr="00BF445F">
        <w:rPr>
          <w:rFonts w:cs="Times New Roman"/>
          <w:color w:val="auto"/>
          <w:szCs w:val="28"/>
        </w:rPr>
        <w:lastRenderedPageBreak/>
        <w:t>(Слайд 7)</w:t>
      </w:r>
    </w:p>
    <w:p w14:paraId="16B18BA7" w14:textId="09E38421" w:rsidR="00357434" w:rsidRPr="00357434" w:rsidRDefault="007F7457" w:rsidP="00357434">
      <w:pPr>
        <w:jc w:val="left"/>
        <w:rPr>
          <w:rFonts w:cs="Times New Roman"/>
          <w:color w:val="auto"/>
          <w:szCs w:val="28"/>
        </w:rPr>
      </w:pPr>
      <w:r w:rsidRPr="00BF445F">
        <w:rPr>
          <w:rFonts w:cs="Times New Roman"/>
          <w:color w:val="auto"/>
          <w:szCs w:val="28"/>
        </w:rPr>
        <w:t>Теперь, мы можем вернуться к расчёту.</w:t>
      </w:r>
      <w:r w:rsidR="00357434">
        <w:rPr>
          <w:rFonts w:cs="Times New Roman"/>
          <w:color w:val="auto"/>
          <w:szCs w:val="28"/>
        </w:rPr>
        <w:br/>
        <w:t>Мы будем искать стоимостные оценки в узлах дерева решений по формуле:</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6"/>
        <w:gridCol w:w="1338"/>
        <w:gridCol w:w="1021"/>
        <w:gridCol w:w="4397"/>
        <w:gridCol w:w="1382"/>
      </w:tblGrid>
      <w:tr w:rsidR="00357434" w:rsidRPr="007F7457" w14:paraId="6BFFFF65" w14:textId="77777777" w:rsidTr="00357434">
        <w:trPr>
          <w:trHeight w:val="547"/>
        </w:trPr>
        <w:tc>
          <w:tcPr>
            <w:tcW w:w="4299" w:type="pct"/>
            <w:gridSpan w:val="4"/>
          </w:tcPr>
          <w:p w14:paraId="34473EFD" w14:textId="77777777" w:rsidR="00357434" w:rsidRPr="007F7457" w:rsidRDefault="00357434" w:rsidP="00357434">
            <w:pPr>
              <w:spacing w:line="360" w:lineRule="auto"/>
              <w:jc w:val="center"/>
              <w:rPr>
                <w:lang w:val="en-US"/>
              </w:rPr>
            </w:pPr>
            <w:r w:rsidRPr="007F7457">
              <w:rPr>
                <w:lang w:val="en-US"/>
              </w:rPr>
              <w:object w:dxaOrig="3100" w:dyaOrig="380" w14:anchorId="4B3E2249">
                <v:shape id="_x0000_i1029" type="#_x0000_t75" style="width:155.25pt;height:18.75pt" o:ole="">
                  <v:imagedata r:id="rId15" o:title=""/>
                </v:shape>
                <o:OLEObject Type="Embed" ProgID="Equation.DSMT4" ShapeID="_x0000_i1029" DrawAspect="Content" ObjectID="_1622315557" r:id="rId16"/>
              </w:object>
            </w:r>
            <w:r w:rsidRPr="007F7457">
              <w:t>,</w:t>
            </w:r>
          </w:p>
        </w:tc>
        <w:tc>
          <w:tcPr>
            <w:tcW w:w="701" w:type="pct"/>
          </w:tcPr>
          <w:p w14:paraId="2C484807" w14:textId="54DED0CB" w:rsidR="00357434" w:rsidRPr="007F7457" w:rsidRDefault="00357434" w:rsidP="00A26463">
            <w:pPr>
              <w:spacing w:line="360" w:lineRule="auto"/>
            </w:pPr>
            <w:r w:rsidRPr="007F7457">
              <w:t>(1)</w:t>
            </w:r>
          </w:p>
        </w:tc>
      </w:tr>
      <w:tr w:rsidR="00357434" w:rsidRPr="007F7457" w14:paraId="034998DA" w14:textId="77777777" w:rsidTr="00357434">
        <w:trPr>
          <w:trHeight w:val="20"/>
        </w:trPr>
        <w:tc>
          <w:tcPr>
            <w:tcW w:w="871" w:type="pct"/>
          </w:tcPr>
          <w:p w14:paraId="56F5B123" w14:textId="77777777" w:rsidR="00357434" w:rsidRPr="007F7457" w:rsidRDefault="00357434" w:rsidP="00A26463">
            <w:pPr>
              <w:spacing w:line="360" w:lineRule="auto"/>
            </w:pPr>
            <w:r w:rsidRPr="007F7457">
              <w:t>где</w:t>
            </w:r>
          </w:p>
        </w:tc>
        <w:tc>
          <w:tcPr>
            <w:tcW w:w="679" w:type="pct"/>
          </w:tcPr>
          <w:p w14:paraId="2A9977D7" w14:textId="77777777" w:rsidR="00357434" w:rsidRPr="007F7457" w:rsidRDefault="00357434" w:rsidP="00A26463">
            <w:pPr>
              <w:spacing w:line="360" w:lineRule="auto"/>
            </w:pPr>
            <w:r w:rsidRPr="007F7457">
              <w:rPr>
                <w:lang w:val="en-US"/>
              </w:rPr>
              <w:object w:dxaOrig="260" w:dyaOrig="279" w14:anchorId="29B61992">
                <v:shape id="_x0000_i1030" type="#_x0000_t75" style="width:12.75pt;height:14.25pt" o:ole="">
                  <v:imagedata r:id="rId17" o:title=""/>
                </v:shape>
                <o:OLEObject Type="Embed" ProgID="Equation.DSMT4" ShapeID="_x0000_i1030" DrawAspect="Content" ObjectID="_1622315558" r:id="rId18"/>
              </w:object>
            </w:r>
          </w:p>
        </w:tc>
        <w:tc>
          <w:tcPr>
            <w:tcW w:w="518" w:type="pct"/>
          </w:tcPr>
          <w:p w14:paraId="5C972AB3" w14:textId="77777777" w:rsidR="00357434" w:rsidRPr="007F7457" w:rsidRDefault="00357434" w:rsidP="00357434">
            <w:pPr>
              <w:spacing w:line="360" w:lineRule="auto"/>
              <w:jc w:val="center"/>
            </w:pPr>
            <w:r w:rsidRPr="007F7457">
              <w:t>–</w:t>
            </w:r>
          </w:p>
        </w:tc>
        <w:tc>
          <w:tcPr>
            <w:tcW w:w="2932" w:type="pct"/>
            <w:gridSpan w:val="2"/>
          </w:tcPr>
          <w:p w14:paraId="2E4E0CB0" w14:textId="77777777" w:rsidR="00357434" w:rsidRPr="007F7457" w:rsidRDefault="00357434" w:rsidP="00357434">
            <w:pPr>
              <w:spacing w:line="360" w:lineRule="auto"/>
              <w:jc w:val="left"/>
            </w:pPr>
            <w:r w:rsidRPr="007F7457">
              <w:t>стоимостная оценка узла,</w:t>
            </w:r>
          </w:p>
        </w:tc>
      </w:tr>
      <w:tr w:rsidR="00357434" w:rsidRPr="007F7457" w14:paraId="1D8D75D6" w14:textId="77777777" w:rsidTr="00357434">
        <w:trPr>
          <w:trHeight w:val="20"/>
        </w:trPr>
        <w:tc>
          <w:tcPr>
            <w:tcW w:w="871" w:type="pct"/>
          </w:tcPr>
          <w:p w14:paraId="39799FAA" w14:textId="77777777" w:rsidR="00357434" w:rsidRPr="007F7457" w:rsidRDefault="00357434" w:rsidP="00A26463">
            <w:pPr>
              <w:spacing w:line="360" w:lineRule="auto"/>
            </w:pPr>
          </w:p>
        </w:tc>
        <w:tc>
          <w:tcPr>
            <w:tcW w:w="679" w:type="pct"/>
          </w:tcPr>
          <w:p w14:paraId="09EF06A5" w14:textId="77777777" w:rsidR="00357434" w:rsidRPr="007F7457" w:rsidRDefault="00357434" w:rsidP="00A26463">
            <w:pPr>
              <w:spacing w:line="360" w:lineRule="auto"/>
            </w:pPr>
            <w:r w:rsidRPr="007F7457">
              <w:object w:dxaOrig="320" w:dyaOrig="380" w14:anchorId="49FFC1B7">
                <v:shape id="_x0000_i1031" type="#_x0000_t75" style="width:15.75pt;height:18.75pt" o:ole="">
                  <v:imagedata r:id="rId19" o:title=""/>
                </v:shape>
                <o:OLEObject Type="Embed" ProgID="Equation.DSMT4" ShapeID="_x0000_i1031" DrawAspect="Content" ObjectID="_1622315559" r:id="rId20"/>
              </w:object>
            </w:r>
          </w:p>
        </w:tc>
        <w:tc>
          <w:tcPr>
            <w:tcW w:w="518" w:type="pct"/>
          </w:tcPr>
          <w:p w14:paraId="31DE8FCE" w14:textId="77777777" w:rsidR="00357434" w:rsidRPr="007F7457" w:rsidRDefault="00357434" w:rsidP="00357434">
            <w:pPr>
              <w:spacing w:line="360" w:lineRule="auto"/>
              <w:jc w:val="center"/>
            </w:pPr>
            <w:r w:rsidRPr="007F7457">
              <w:t>–</w:t>
            </w:r>
          </w:p>
        </w:tc>
        <w:tc>
          <w:tcPr>
            <w:tcW w:w="2932" w:type="pct"/>
            <w:gridSpan w:val="2"/>
          </w:tcPr>
          <w:p w14:paraId="423F9D97" w14:textId="77777777" w:rsidR="00357434" w:rsidRPr="007F7457" w:rsidRDefault="00357434" w:rsidP="00357434">
            <w:pPr>
              <w:spacing w:line="360" w:lineRule="auto"/>
              <w:jc w:val="left"/>
            </w:pPr>
            <w:r w:rsidRPr="007F7457">
              <w:t>высокий спрос,</w:t>
            </w:r>
          </w:p>
        </w:tc>
      </w:tr>
      <w:tr w:rsidR="00357434" w:rsidRPr="007F7457" w14:paraId="092B3F41" w14:textId="77777777" w:rsidTr="00357434">
        <w:trPr>
          <w:trHeight w:val="20"/>
        </w:trPr>
        <w:tc>
          <w:tcPr>
            <w:tcW w:w="871" w:type="pct"/>
          </w:tcPr>
          <w:p w14:paraId="56EE4D43" w14:textId="77777777" w:rsidR="00357434" w:rsidRPr="007F7457" w:rsidRDefault="00357434" w:rsidP="00A26463">
            <w:pPr>
              <w:spacing w:line="360" w:lineRule="auto"/>
            </w:pPr>
          </w:p>
        </w:tc>
        <w:tc>
          <w:tcPr>
            <w:tcW w:w="679" w:type="pct"/>
          </w:tcPr>
          <w:p w14:paraId="0F16D7DD" w14:textId="77777777" w:rsidR="00357434" w:rsidRPr="007F7457" w:rsidRDefault="00357434" w:rsidP="00A26463">
            <w:pPr>
              <w:spacing w:line="360" w:lineRule="auto"/>
            </w:pPr>
            <w:r w:rsidRPr="007F7457">
              <w:object w:dxaOrig="340" w:dyaOrig="380" w14:anchorId="73B774DA">
                <v:shape id="_x0000_i1032" type="#_x0000_t75" style="width:17.25pt;height:18.75pt" o:ole="">
                  <v:imagedata r:id="rId21" o:title=""/>
                </v:shape>
                <o:OLEObject Type="Embed" ProgID="Equation.DSMT4" ShapeID="_x0000_i1032" DrawAspect="Content" ObjectID="_1622315560" r:id="rId22"/>
              </w:object>
            </w:r>
          </w:p>
        </w:tc>
        <w:tc>
          <w:tcPr>
            <w:tcW w:w="518" w:type="pct"/>
          </w:tcPr>
          <w:p w14:paraId="7A63E890" w14:textId="77777777" w:rsidR="00357434" w:rsidRPr="007F7457" w:rsidRDefault="00357434" w:rsidP="00357434">
            <w:pPr>
              <w:spacing w:line="360" w:lineRule="auto"/>
              <w:jc w:val="center"/>
            </w:pPr>
            <w:r w:rsidRPr="007F7457">
              <w:t>–</w:t>
            </w:r>
          </w:p>
        </w:tc>
        <w:tc>
          <w:tcPr>
            <w:tcW w:w="2932" w:type="pct"/>
            <w:gridSpan w:val="2"/>
          </w:tcPr>
          <w:p w14:paraId="65DDCDC1" w14:textId="77777777" w:rsidR="00357434" w:rsidRPr="007F7457" w:rsidRDefault="00357434" w:rsidP="00357434">
            <w:pPr>
              <w:spacing w:line="360" w:lineRule="auto"/>
              <w:jc w:val="left"/>
            </w:pPr>
            <w:r w:rsidRPr="007F7457">
              <w:t>низкий спрос,</w:t>
            </w:r>
          </w:p>
        </w:tc>
      </w:tr>
      <w:tr w:rsidR="00357434" w:rsidRPr="007F7457" w14:paraId="7C117885" w14:textId="77777777" w:rsidTr="00357434">
        <w:trPr>
          <w:trHeight w:val="20"/>
        </w:trPr>
        <w:tc>
          <w:tcPr>
            <w:tcW w:w="871" w:type="pct"/>
          </w:tcPr>
          <w:p w14:paraId="5B2667CB" w14:textId="77777777" w:rsidR="00357434" w:rsidRPr="007F7457" w:rsidRDefault="00357434" w:rsidP="00A26463">
            <w:pPr>
              <w:spacing w:line="360" w:lineRule="auto"/>
            </w:pPr>
          </w:p>
        </w:tc>
        <w:tc>
          <w:tcPr>
            <w:tcW w:w="679" w:type="pct"/>
          </w:tcPr>
          <w:p w14:paraId="6B68C603" w14:textId="77777777" w:rsidR="00357434" w:rsidRPr="007F7457" w:rsidRDefault="00357434" w:rsidP="00A26463">
            <w:pPr>
              <w:spacing w:line="360" w:lineRule="auto"/>
            </w:pPr>
            <w:r w:rsidRPr="007F7457">
              <w:object w:dxaOrig="360" w:dyaOrig="380" w14:anchorId="600AB432">
                <v:shape id="_x0000_i1033" type="#_x0000_t75" style="width:18pt;height:18.75pt" o:ole="">
                  <v:imagedata r:id="rId23" o:title=""/>
                </v:shape>
                <o:OLEObject Type="Embed" ProgID="Equation.DSMT4" ShapeID="_x0000_i1033" DrawAspect="Content" ObjectID="_1622315561" r:id="rId24"/>
              </w:object>
            </w:r>
          </w:p>
        </w:tc>
        <w:tc>
          <w:tcPr>
            <w:tcW w:w="518" w:type="pct"/>
          </w:tcPr>
          <w:p w14:paraId="2D81572E" w14:textId="77777777" w:rsidR="00357434" w:rsidRPr="007F7457" w:rsidRDefault="00357434" w:rsidP="00357434">
            <w:pPr>
              <w:spacing w:line="360" w:lineRule="auto"/>
              <w:jc w:val="center"/>
            </w:pPr>
            <w:r w:rsidRPr="007F7457">
              <w:t>–</w:t>
            </w:r>
          </w:p>
        </w:tc>
        <w:tc>
          <w:tcPr>
            <w:tcW w:w="2932" w:type="pct"/>
            <w:gridSpan w:val="2"/>
          </w:tcPr>
          <w:p w14:paraId="55FA3D60" w14:textId="77777777" w:rsidR="00357434" w:rsidRPr="007F7457" w:rsidRDefault="00357434" w:rsidP="00357434">
            <w:pPr>
              <w:spacing w:line="360" w:lineRule="auto"/>
              <w:jc w:val="left"/>
            </w:pPr>
            <w:r w:rsidRPr="007F7457">
              <w:t>прибыль (убыток) при высоком спросе,</w:t>
            </w:r>
          </w:p>
        </w:tc>
      </w:tr>
      <w:tr w:rsidR="00357434" w:rsidRPr="007F7457" w14:paraId="191B6D38" w14:textId="77777777" w:rsidTr="00357434">
        <w:tc>
          <w:tcPr>
            <w:tcW w:w="871" w:type="pct"/>
          </w:tcPr>
          <w:p w14:paraId="45496EB1" w14:textId="77777777" w:rsidR="00357434" w:rsidRPr="007F7457" w:rsidRDefault="00357434" w:rsidP="00A26463">
            <w:pPr>
              <w:spacing w:line="360" w:lineRule="auto"/>
            </w:pPr>
          </w:p>
        </w:tc>
        <w:tc>
          <w:tcPr>
            <w:tcW w:w="679" w:type="pct"/>
          </w:tcPr>
          <w:p w14:paraId="2D285731" w14:textId="77777777" w:rsidR="00357434" w:rsidRPr="007F7457" w:rsidRDefault="00357434" w:rsidP="00A26463">
            <w:pPr>
              <w:spacing w:line="360" w:lineRule="auto"/>
            </w:pPr>
            <w:r w:rsidRPr="007F7457">
              <w:object w:dxaOrig="380" w:dyaOrig="380" w14:anchorId="15AFDCAD">
                <v:shape id="_x0000_i1034" type="#_x0000_t75" style="width:18.75pt;height:18.75pt" o:ole="">
                  <v:imagedata r:id="rId25" o:title=""/>
                </v:shape>
                <o:OLEObject Type="Embed" ProgID="Equation.DSMT4" ShapeID="_x0000_i1034" DrawAspect="Content" ObjectID="_1622315562" r:id="rId26"/>
              </w:object>
            </w:r>
          </w:p>
        </w:tc>
        <w:tc>
          <w:tcPr>
            <w:tcW w:w="518" w:type="pct"/>
          </w:tcPr>
          <w:p w14:paraId="7FA5B2F0" w14:textId="77777777" w:rsidR="00357434" w:rsidRPr="007F7457" w:rsidRDefault="00357434" w:rsidP="00357434">
            <w:pPr>
              <w:spacing w:line="360" w:lineRule="auto"/>
              <w:jc w:val="center"/>
            </w:pPr>
            <w:r w:rsidRPr="007F7457">
              <w:t>–</w:t>
            </w:r>
          </w:p>
        </w:tc>
        <w:tc>
          <w:tcPr>
            <w:tcW w:w="2932" w:type="pct"/>
            <w:gridSpan w:val="2"/>
          </w:tcPr>
          <w:p w14:paraId="12CE8D9D" w14:textId="77777777" w:rsidR="00357434" w:rsidRPr="007F7457" w:rsidRDefault="00357434" w:rsidP="00357434">
            <w:pPr>
              <w:spacing w:line="360" w:lineRule="auto"/>
              <w:jc w:val="left"/>
            </w:pPr>
            <w:r w:rsidRPr="007F7457">
              <w:t>прибыль (убыток) при низком спросе,</w:t>
            </w:r>
          </w:p>
        </w:tc>
      </w:tr>
    </w:tbl>
    <w:p w14:paraId="07550839" w14:textId="45CF6897" w:rsidR="007F7457" w:rsidRDefault="007F7457" w:rsidP="007F7457">
      <w:pPr>
        <w:rPr>
          <w:rFonts w:cs="Times New Roman"/>
          <w:color w:val="auto"/>
          <w:szCs w:val="28"/>
        </w:rPr>
      </w:pPr>
      <w:r w:rsidRPr="00BF445F">
        <w:rPr>
          <w:rFonts w:cs="Times New Roman"/>
          <w:color w:val="auto"/>
          <w:szCs w:val="28"/>
        </w:rPr>
        <w:t>После проведения расчётов узлы в ветвях будем проверять на максимум, между собой, пока не дойдём до корня дерева. Так мы узнаем самую эффективную ветвь.</w:t>
      </w:r>
    </w:p>
    <w:p w14:paraId="40EC3C7A" w14:textId="77777777" w:rsidR="00B42A70" w:rsidRPr="00BF445F" w:rsidRDefault="00B42A70" w:rsidP="007F7457">
      <w:pPr>
        <w:rPr>
          <w:rFonts w:cs="Times New Roman"/>
          <w:color w:val="auto"/>
          <w:szCs w:val="28"/>
        </w:rPr>
      </w:pPr>
    </w:p>
    <w:p w14:paraId="2693431F" w14:textId="204A488F" w:rsidR="007F7457" w:rsidRPr="00BF445F" w:rsidRDefault="007F7457" w:rsidP="007F7457">
      <w:pPr>
        <w:jc w:val="left"/>
        <w:rPr>
          <w:rFonts w:cs="Times New Roman"/>
          <w:color w:val="auto"/>
          <w:szCs w:val="28"/>
        </w:rPr>
      </w:pPr>
      <w:r w:rsidRPr="00BF445F">
        <w:rPr>
          <w:rFonts w:cs="Times New Roman"/>
          <w:color w:val="auto"/>
          <w:szCs w:val="28"/>
        </w:rPr>
        <w:t>(Слайд 8)</w:t>
      </w:r>
      <w:r w:rsidRPr="00BF445F">
        <w:rPr>
          <w:rFonts w:cs="Times New Roman"/>
          <w:color w:val="auto"/>
          <w:szCs w:val="28"/>
        </w:rPr>
        <w:br/>
      </w:r>
      <w:r w:rsidR="005E01F4" w:rsidRPr="00BF445F">
        <w:rPr>
          <w:rFonts w:cs="Times New Roman"/>
          <w:color w:val="auto"/>
          <w:szCs w:val="28"/>
        </w:rPr>
        <w:tab/>
        <w:t xml:space="preserve">Здесь мы видим дерево решений для дипломной задачи. Тут у нас прогнозируемые прибыли. Здесь вероятности высокого и низкого спроса. По методике, описанной </w:t>
      </w:r>
      <w:proofErr w:type="gramStart"/>
      <w:r w:rsidR="00B42A70">
        <w:rPr>
          <w:rFonts w:cs="Times New Roman"/>
          <w:color w:val="auto"/>
          <w:szCs w:val="28"/>
        </w:rPr>
        <w:t>ранее</w:t>
      </w:r>
      <w:proofErr w:type="gramEnd"/>
      <w:r w:rsidR="005E01F4" w:rsidRPr="00BF445F">
        <w:rPr>
          <w:rFonts w:cs="Times New Roman"/>
          <w:color w:val="auto"/>
          <w:szCs w:val="28"/>
        </w:rPr>
        <w:t xml:space="preserve"> мы находим оценки в узлах</w:t>
      </w:r>
      <w:r w:rsidR="000D40C1" w:rsidRPr="00BF445F">
        <w:rPr>
          <w:rFonts w:cs="Times New Roman"/>
          <w:color w:val="auto"/>
          <w:szCs w:val="28"/>
        </w:rPr>
        <w:t>, затем сравниваем их на максимум, пока не дойдём до корня дерева решений.</w:t>
      </w:r>
    </w:p>
    <w:p w14:paraId="2AFBACA0" w14:textId="3E5B7EA9" w:rsidR="007F7457" w:rsidRPr="00BF445F" w:rsidRDefault="007F7457" w:rsidP="007F7457">
      <w:pPr>
        <w:jc w:val="left"/>
        <w:rPr>
          <w:rFonts w:cs="Times New Roman"/>
          <w:color w:val="auto"/>
          <w:szCs w:val="28"/>
        </w:rPr>
      </w:pPr>
      <w:r w:rsidRPr="00BF445F">
        <w:rPr>
          <w:rFonts w:cs="Times New Roman"/>
          <w:color w:val="auto"/>
          <w:szCs w:val="28"/>
        </w:rPr>
        <w:t>На данном рисунке красным выделена ветвь, что в задаче даст питомнику самую эффективную прибыль за 1 год. Но резуль</w:t>
      </w:r>
      <w:r w:rsidR="000D40C1" w:rsidRPr="00BF445F">
        <w:rPr>
          <w:rFonts w:cs="Times New Roman"/>
          <w:color w:val="auto"/>
          <w:szCs w:val="28"/>
        </w:rPr>
        <w:t>та</w:t>
      </w:r>
      <w:r w:rsidRPr="00BF445F">
        <w:rPr>
          <w:rFonts w:cs="Times New Roman"/>
          <w:color w:val="auto"/>
          <w:szCs w:val="28"/>
        </w:rPr>
        <w:t>т 1-го года в любом деле не показатель. Рассмотрим результаты за следующие года.</w:t>
      </w:r>
    </w:p>
    <w:p w14:paraId="0A87A7DF" w14:textId="77777777" w:rsidR="007F7457" w:rsidRPr="00BF445F" w:rsidRDefault="007F7457" w:rsidP="007F7457">
      <w:pPr>
        <w:jc w:val="left"/>
        <w:rPr>
          <w:rFonts w:cs="Times New Roman"/>
          <w:color w:val="auto"/>
          <w:szCs w:val="28"/>
        </w:rPr>
      </w:pPr>
    </w:p>
    <w:p w14:paraId="666CE1AD" w14:textId="77777777" w:rsidR="007F7457" w:rsidRPr="00BF445F" w:rsidRDefault="007F7457" w:rsidP="007F7457">
      <w:pPr>
        <w:jc w:val="left"/>
        <w:rPr>
          <w:rFonts w:cs="Times New Roman"/>
          <w:color w:val="auto"/>
          <w:szCs w:val="28"/>
        </w:rPr>
      </w:pPr>
      <w:r w:rsidRPr="00BF445F">
        <w:rPr>
          <w:rFonts w:cs="Times New Roman"/>
          <w:color w:val="auto"/>
          <w:szCs w:val="28"/>
        </w:rPr>
        <w:t>(Слайд 9)</w:t>
      </w:r>
    </w:p>
    <w:p w14:paraId="260AEBCD" w14:textId="6A95EEC6" w:rsidR="007F7457" w:rsidRPr="00BF445F" w:rsidRDefault="007F7457" w:rsidP="00B42A70">
      <w:pPr>
        <w:jc w:val="left"/>
        <w:rPr>
          <w:rFonts w:cs="Times New Roman"/>
          <w:color w:val="auto"/>
          <w:szCs w:val="28"/>
        </w:rPr>
      </w:pPr>
      <w:r w:rsidRPr="00BF445F">
        <w:rPr>
          <w:rFonts w:cs="Times New Roman"/>
          <w:color w:val="auto"/>
          <w:szCs w:val="28"/>
        </w:rPr>
        <w:t>За остальные года</w:t>
      </w:r>
      <w:r w:rsidR="00067CC1" w:rsidRPr="00BF445F">
        <w:rPr>
          <w:rFonts w:cs="Times New Roman"/>
          <w:color w:val="auto"/>
          <w:szCs w:val="28"/>
        </w:rPr>
        <w:t>, как мы видим</w:t>
      </w:r>
      <w:r w:rsidR="00DE5F93" w:rsidRPr="00BF445F">
        <w:rPr>
          <w:rFonts w:cs="Times New Roman"/>
          <w:color w:val="auto"/>
          <w:szCs w:val="28"/>
        </w:rPr>
        <w:t xml:space="preserve">, </w:t>
      </w:r>
      <w:r w:rsidR="00067CC1" w:rsidRPr="00BF445F">
        <w:rPr>
          <w:rFonts w:cs="Times New Roman"/>
          <w:color w:val="auto"/>
          <w:szCs w:val="28"/>
        </w:rPr>
        <w:t xml:space="preserve">результат </w:t>
      </w:r>
      <w:r w:rsidRPr="00BF445F">
        <w:rPr>
          <w:rFonts w:cs="Times New Roman"/>
          <w:color w:val="auto"/>
          <w:szCs w:val="28"/>
        </w:rPr>
        <w:t xml:space="preserve">отличается. Это показывает, что </w:t>
      </w:r>
      <w:r w:rsidR="00067CC1" w:rsidRPr="00BF445F">
        <w:rPr>
          <w:rFonts w:cs="Times New Roman"/>
          <w:color w:val="auto"/>
          <w:szCs w:val="28"/>
        </w:rPr>
        <w:t>на показатели первого года опираться не следует</w:t>
      </w:r>
      <w:r w:rsidR="00DE5F93" w:rsidRPr="00BF445F">
        <w:rPr>
          <w:rFonts w:cs="Times New Roman"/>
          <w:color w:val="auto"/>
          <w:szCs w:val="28"/>
        </w:rPr>
        <w:t>, надо смотреть показатели за несколько лет.</w:t>
      </w:r>
      <w:r w:rsidR="00067CC1" w:rsidRPr="00BF445F">
        <w:rPr>
          <w:rFonts w:cs="Times New Roman"/>
          <w:color w:val="auto"/>
          <w:szCs w:val="28"/>
        </w:rPr>
        <w:t xml:space="preserve"> </w:t>
      </w:r>
      <w:r w:rsidR="003E79D0" w:rsidRPr="00BF445F">
        <w:rPr>
          <w:rFonts w:cs="Times New Roman"/>
          <w:color w:val="auto"/>
          <w:szCs w:val="28"/>
        </w:rPr>
        <w:t>Вывод: в данном случае питомнику нужно увеличить площадь и использовать интенсивные технологии. В 1 же год – вычисления показали, что технологии не нужны, но это заблуждение, так как был возможен риск, что это себя не окупит.</w:t>
      </w:r>
    </w:p>
    <w:p w14:paraId="3F08514A" w14:textId="77777777" w:rsidR="007F7457" w:rsidRPr="00BF445F" w:rsidRDefault="007F7457" w:rsidP="007F7457">
      <w:pPr>
        <w:jc w:val="left"/>
        <w:rPr>
          <w:rFonts w:cs="Times New Roman"/>
          <w:color w:val="auto"/>
          <w:szCs w:val="28"/>
        </w:rPr>
      </w:pPr>
      <w:r w:rsidRPr="00BF445F">
        <w:rPr>
          <w:rFonts w:cs="Times New Roman"/>
          <w:color w:val="auto"/>
          <w:szCs w:val="28"/>
        </w:rPr>
        <w:lastRenderedPageBreak/>
        <w:t>(Слайд 10)</w:t>
      </w:r>
    </w:p>
    <w:p w14:paraId="6D5570F3" w14:textId="77777777" w:rsidR="00B42A70" w:rsidRDefault="00B42A70" w:rsidP="00B42A70">
      <w:pPr>
        <w:jc w:val="left"/>
        <w:rPr>
          <w:rFonts w:cs="Times New Roman"/>
          <w:color w:val="auto"/>
          <w:szCs w:val="28"/>
        </w:rPr>
      </w:pPr>
      <w:r>
        <w:rPr>
          <w:rFonts w:cs="Times New Roman"/>
          <w:color w:val="auto"/>
          <w:szCs w:val="28"/>
        </w:rPr>
        <w:t>Мной была написана п</w:t>
      </w:r>
      <w:r w:rsidRPr="00B42A70">
        <w:rPr>
          <w:rFonts w:cs="Times New Roman"/>
          <w:color w:val="auto"/>
          <w:szCs w:val="28"/>
        </w:rPr>
        <w:t xml:space="preserve">рограмма написана на языке программирования </w:t>
      </w:r>
      <w:r w:rsidRPr="00B42A70">
        <w:rPr>
          <w:rFonts w:cs="Times New Roman"/>
          <w:color w:val="auto"/>
          <w:szCs w:val="28"/>
          <w:lang w:val="en-US"/>
        </w:rPr>
        <w:t>C</w:t>
      </w:r>
      <w:r w:rsidRPr="00B42A70">
        <w:rPr>
          <w:rFonts w:cs="Times New Roman"/>
          <w:color w:val="auto"/>
          <w:szCs w:val="28"/>
        </w:rPr>
        <w:t xml:space="preserve">++ в среде разработки </w:t>
      </w:r>
      <w:r w:rsidRPr="00B42A70">
        <w:rPr>
          <w:rFonts w:cs="Times New Roman"/>
          <w:color w:val="auto"/>
          <w:szCs w:val="28"/>
          <w:lang w:val="en-US"/>
        </w:rPr>
        <w:t>QT</w:t>
      </w:r>
      <w:r w:rsidRPr="00B42A70">
        <w:rPr>
          <w:rFonts w:cs="Times New Roman"/>
          <w:color w:val="auto"/>
          <w:szCs w:val="28"/>
        </w:rPr>
        <w:t>. Она обсчитывает дерево решений из задачи</w:t>
      </w:r>
      <w:r>
        <w:rPr>
          <w:rFonts w:cs="Times New Roman"/>
          <w:color w:val="auto"/>
          <w:szCs w:val="28"/>
        </w:rPr>
        <w:t xml:space="preserve"> по ранее описанному алгоритму</w:t>
      </w:r>
      <w:r w:rsidRPr="00B42A70">
        <w:rPr>
          <w:rFonts w:cs="Times New Roman"/>
          <w:color w:val="auto"/>
          <w:szCs w:val="28"/>
        </w:rPr>
        <w:t>. Выполнена в консольном режиме.</w:t>
      </w:r>
      <w:r w:rsidR="007F7457" w:rsidRPr="00BF445F">
        <w:rPr>
          <w:rFonts w:cs="Times New Roman"/>
          <w:color w:val="auto"/>
          <w:szCs w:val="28"/>
        </w:rPr>
        <w:br/>
      </w:r>
    </w:p>
    <w:p w14:paraId="1B98F398" w14:textId="4A075B4C" w:rsidR="00DC086E" w:rsidRPr="00BF445F" w:rsidRDefault="00DC086E" w:rsidP="00B42A70">
      <w:pPr>
        <w:jc w:val="left"/>
        <w:rPr>
          <w:rFonts w:cs="Times New Roman"/>
          <w:color w:val="auto"/>
          <w:szCs w:val="28"/>
        </w:rPr>
      </w:pPr>
      <w:r w:rsidRPr="00BF445F">
        <w:rPr>
          <w:rFonts w:cs="Times New Roman"/>
          <w:color w:val="auto"/>
          <w:szCs w:val="28"/>
        </w:rPr>
        <w:t>(Слайд 1</w:t>
      </w:r>
      <w:r w:rsidR="00B42A70">
        <w:rPr>
          <w:rFonts w:cs="Times New Roman"/>
          <w:color w:val="auto"/>
          <w:szCs w:val="28"/>
        </w:rPr>
        <w:t>1</w:t>
      </w:r>
      <w:r w:rsidRPr="00BF445F">
        <w:rPr>
          <w:rFonts w:cs="Times New Roman"/>
          <w:color w:val="auto"/>
          <w:szCs w:val="28"/>
        </w:rPr>
        <w:t>)</w:t>
      </w:r>
    </w:p>
    <w:p w14:paraId="74F3AE79" w14:textId="77777777" w:rsidR="00B42A70" w:rsidRDefault="00DC086E" w:rsidP="00B42A70">
      <w:pPr>
        <w:jc w:val="left"/>
        <w:rPr>
          <w:rFonts w:cs="Times New Roman"/>
          <w:color w:val="auto"/>
          <w:szCs w:val="28"/>
        </w:rPr>
      </w:pPr>
      <w:r w:rsidRPr="00BF445F">
        <w:rPr>
          <w:rFonts w:cs="Times New Roman"/>
          <w:color w:val="auto"/>
          <w:szCs w:val="28"/>
        </w:rPr>
        <w:t>В программе 2 цикла. 1 цикл отвечает за ввод данных</w:t>
      </w:r>
    </w:p>
    <w:p w14:paraId="696D839E" w14:textId="1E170A52" w:rsidR="00DC086E" w:rsidRPr="00BF445F" w:rsidRDefault="00DC086E" w:rsidP="00B42A70">
      <w:pPr>
        <w:ind w:left="708" w:firstLine="1"/>
        <w:jc w:val="left"/>
        <w:rPr>
          <w:rFonts w:cs="Times New Roman"/>
          <w:color w:val="auto"/>
          <w:szCs w:val="28"/>
        </w:rPr>
      </w:pPr>
      <w:r w:rsidRPr="00BF445F">
        <w:rPr>
          <w:rFonts w:cs="Times New Roman"/>
          <w:color w:val="auto"/>
          <w:szCs w:val="28"/>
        </w:rPr>
        <w:br/>
        <w:t>(Слайд 1</w:t>
      </w:r>
      <w:r w:rsidR="00B42A70">
        <w:rPr>
          <w:rFonts w:cs="Times New Roman"/>
          <w:color w:val="auto"/>
          <w:szCs w:val="28"/>
        </w:rPr>
        <w:t>2</w:t>
      </w:r>
      <w:r w:rsidRPr="00BF445F">
        <w:rPr>
          <w:rFonts w:cs="Times New Roman"/>
          <w:color w:val="auto"/>
          <w:szCs w:val="28"/>
        </w:rPr>
        <w:t>)</w:t>
      </w:r>
    </w:p>
    <w:p w14:paraId="7EA9AB4C" w14:textId="544CA65C" w:rsidR="00DC086E" w:rsidRPr="00BF445F" w:rsidRDefault="00DC086E" w:rsidP="007F7457">
      <w:pPr>
        <w:jc w:val="left"/>
        <w:rPr>
          <w:rFonts w:cs="Times New Roman"/>
          <w:color w:val="auto"/>
          <w:szCs w:val="28"/>
        </w:rPr>
      </w:pPr>
      <w:r w:rsidRPr="00BF445F">
        <w:rPr>
          <w:rFonts w:cs="Times New Roman"/>
          <w:color w:val="auto"/>
          <w:szCs w:val="28"/>
        </w:rPr>
        <w:t>2 цикл отвечает за решение задачи и вывод ответа на экран.</w:t>
      </w:r>
    </w:p>
    <w:p w14:paraId="1B96F22A" w14:textId="08D4E777" w:rsidR="00DC086E" w:rsidRPr="00BF445F" w:rsidRDefault="00DC086E" w:rsidP="007F7457">
      <w:pPr>
        <w:jc w:val="left"/>
        <w:rPr>
          <w:rFonts w:cs="Times New Roman"/>
          <w:color w:val="auto"/>
          <w:szCs w:val="28"/>
        </w:rPr>
      </w:pPr>
    </w:p>
    <w:p w14:paraId="6AC0682A" w14:textId="69B339AA" w:rsidR="00DC086E" w:rsidRPr="00BF445F" w:rsidRDefault="00DE5F93" w:rsidP="00B42A70">
      <w:pPr>
        <w:ind w:firstLine="708"/>
        <w:jc w:val="left"/>
        <w:rPr>
          <w:rFonts w:cs="Times New Roman"/>
          <w:color w:val="auto"/>
          <w:szCs w:val="28"/>
        </w:rPr>
      </w:pPr>
      <w:r w:rsidRPr="00BF445F">
        <w:rPr>
          <w:rFonts w:cs="Times New Roman"/>
          <w:color w:val="auto"/>
          <w:szCs w:val="28"/>
        </w:rPr>
        <w:t>(Слайд 13</w:t>
      </w:r>
      <w:r w:rsidR="00DC086E" w:rsidRPr="00BF445F">
        <w:rPr>
          <w:rFonts w:cs="Times New Roman"/>
          <w:color w:val="auto"/>
          <w:szCs w:val="28"/>
        </w:rPr>
        <w:t>)</w:t>
      </w:r>
    </w:p>
    <w:p w14:paraId="4691F9F9" w14:textId="77777777" w:rsidR="000813DD" w:rsidRPr="009D7E5E" w:rsidRDefault="000813DD" w:rsidP="009D7E5E">
      <w:pPr>
        <w:kinsoku w:val="0"/>
        <w:overflowPunct w:val="0"/>
        <w:textAlignment w:val="baseline"/>
        <w:rPr>
          <w:szCs w:val="28"/>
        </w:rPr>
      </w:pPr>
      <w:r w:rsidRPr="009D7E5E">
        <w:rPr>
          <w:rFonts w:eastAsiaTheme="minorEastAsia"/>
          <w:szCs w:val="28"/>
        </w:rPr>
        <w:t xml:space="preserve">В ходе работы я рассмотрел метод решающих деревьев, изучил его алгоритм построения и разработал программную реализацию для построения оптимального управленческого решения для конкретного агропредприятия. </w:t>
      </w:r>
    </w:p>
    <w:p w14:paraId="1BB81317" w14:textId="77777777" w:rsidR="00DE5F93" w:rsidRPr="00BF445F" w:rsidRDefault="00DE5F93" w:rsidP="00DC086E">
      <w:pPr>
        <w:jc w:val="left"/>
        <w:rPr>
          <w:rFonts w:cs="Times New Roman"/>
          <w:color w:val="auto"/>
          <w:szCs w:val="28"/>
        </w:rPr>
      </w:pPr>
    </w:p>
    <w:p w14:paraId="68862D60" w14:textId="44A5BAC5" w:rsidR="000813DD" w:rsidRPr="00BF445F" w:rsidRDefault="00AD3FB8" w:rsidP="00B42A70">
      <w:pPr>
        <w:ind w:firstLine="708"/>
        <w:jc w:val="left"/>
        <w:rPr>
          <w:rFonts w:cs="Times New Roman"/>
          <w:color w:val="auto"/>
          <w:szCs w:val="28"/>
        </w:rPr>
      </w:pPr>
      <w:r w:rsidRPr="00BF445F">
        <w:rPr>
          <w:rFonts w:cs="Times New Roman"/>
          <w:color w:val="auto"/>
          <w:szCs w:val="28"/>
        </w:rPr>
        <w:t>(Слайд 1</w:t>
      </w:r>
      <w:r w:rsidR="00B42A70">
        <w:rPr>
          <w:rFonts w:cs="Times New Roman"/>
          <w:color w:val="auto"/>
          <w:szCs w:val="28"/>
        </w:rPr>
        <w:t>4</w:t>
      </w:r>
      <w:r w:rsidR="003C1DEA" w:rsidRPr="00BF445F">
        <w:rPr>
          <w:rFonts w:cs="Times New Roman"/>
          <w:color w:val="auto"/>
          <w:szCs w:val="28"/>
        </w:rPr>
        <w:t>)</w:t>
      </w:r>
      <w:r w:rsidR="00DC086E" w:rsidRPr="00BF445F">
        <w:rPr>
          <w:rFonts w:cs="Times New Roman"/>
          <w:color w:val="auto"/>
          <w:szCs w:val="28"/>
        </w:rPr>
        <w:tab/>
      </w:r>
    </w:p>
    <w:p w14:paraId="3E580D44" w14:textId="7E879F14" w:rsidR="00DC086E" w:rsidRPr="00BF445F" w:rsidRDefault="00DC086E" w:rsidP="00DC086E">
      <w:pPr>
        <w:jc w:val="left"/>
        <w:rPr>
          <w:rFonts w:cs="Times New Roman"/>
          <w:color w:val="auto"/>
          <w:szCs w:val="28"/>
        </w:rPr>
      </w:pPr>
      <w:r w:rsidRPr="00BF445F">
        <w:rPr>
          <w:rFonts w:cs="Times New Roman"/>
          <w:color w:val="auto"/>
          <w:szCs w:val="28"/>
        </w:rPr>
        <w:t>В результате проделанной работы, можно сделать вывод, что метод дерева решений имеет огромный потенциал, в том числе в сфере управления предприятиями и экономикой, его удобно применять и довольно легко рассчитывать. Самое главное – дерево решений наглядно показывает все стратегии и помогает сделать правильный выбор. Данный метод определённо стоит внедрять на предприятиях. Пример с агрономическим питомником прекрасно это показывает.</w:t>
      </w:r>
    </w:p>
    <w:p w14:paraId="7450DCFF" w14:textId="4B8532D0" w:rsidR="00DC086E" w:rsidRPr="00BF445F" w:rsidRDefault="00DC086E" w:rsidP="007F7457">
      <w:pPr>
        <w:jc w:val="left"/>
        <w:rPr>
          <w:rFonts w:cs="Times New Roman"/>
          <w:color w:val="auto"/>
          <w:szCs w:val="28"/>
        </w:rPr>
      </w:pPr>
    </w:p>
    <w:p w14:paraId="4FFB3180" w14:textId="08F3EFD4" w:rsidR="00DC086E" w:rsidRPr="00BF445F" w:rsidRDefault="00DC086E" w:rsidP="00B42A70">
      <w:pPr>
        <w:ind w:firstLine="708"/>
        <w:jc w:val="left"/>
        <w:rPr>
          <w:rFonts w:cs="Times New Roman"/>
          <w:color w:val="auto"/>
          <w:szCs w:val="28"/>
        </w:rPr>
      </w:pPr>
      <w:r w:rsidRPr="00BF445F">
        <w:rPr>
          <w:rFonts w:cs="Times New Roman"/>
          <w:color w:val="auto"/>
          <w:szCs w:val="28"/>
        </w:rPr>
        <w:t>(Слайд 15)</w:t>
      </w:r>
    </w:p>
    <w:p w14:paraId="46171C56" w14:textId="64370F14" w:rsidR="00B42A70" w:rsidRDefault="00DC086E" w:rsidP="000D5F59">
      <w:pPr>
        <w:jc w:val="left"/>
        <w:rPr>
          <w:rFonts w:cs="Times New Roman"/>
          <w:color w:val="auto"/>
          <w:szCs w:val="28"/>
        </w:rPr>
      </w:pPr>
      <w:r w:rsidRPr="00BF445F">
        <w:rPr>
          <w:rFonts w:cs="Times New Roman"/>
          <w:color w:val="auto"/>
          <w:szCs w:val="28"/>
        </w:rPr>
        <w:t>Спасибо за внимание!</w:t>
      </w:r>
    </w:p>
    <w:p w14:paraId="05A531AE" w14:textId="77777777" w:rsidR="00B42A70" w:rsidRDefault="00B42A70">
      <w:pPr>
        <w:rPr>
          <w:rFonts w:cs="Times New Roman"/>
          <w:color w:val="auto"/>
          <w:szCs w:val="28"/>
        </w:rPr>
      </w:pPr>
      <w:r>
        <w:rPr>
          <w:rFonts w:cs="Times New Roman"/>
          <w:color w:val="auto"/>
          <w:szCs w:val="28"/>
        </w:rPr>
        <w:br w:type="page"/>
      </w:r>
    </w:p>
    <w:p w14:paraId="4CE5DC6E" w14:textId="4A529E2B" w:rsidR="0023256C" w:rsidRDefault="00B42A70" w:rsidP="000D5F59">
      <w:pPr>
        <w:jc w:val="left"/>
        <w:rPr>
          <w:rFonts w:cs="Times New Roman"/>
          <w:color w:val="auto"/>
          <w:szCs w:val="28"/>
          <w:u w:val="single"/>
        </w:rPr>
      </w:pPr>
      <w:r w:rsidRPr="00B42A70">
        <w:rPr>
          <w:rFonts w:cs="Times New Roman"/>
          <w:color w:val="auto"/>
          <w:szCs w:val="28"/>
          <w:u w:val="single"/>
        </w:rPr>
        <w:lastRenderedPageBreak/>
        <w:t>Дополнительно</w:t>
      </w:r>
      <w:r w:rsidR="002A3254">
        <w:rPr>
          <w:rFonts w:cs="Times New Roman"/>
          <w:color w:val="auto"/>
          <w:szCs w:val="28"/>
          <w:u w:val="single"/>
        </w:rPr>
        <w:t xml:space="preserve"> (если будет вопрос)</w:t>
      </w:r>
    </w:p>
    <w:p w14:paraId="02F999C6" w14:textId="77777777" w:rsidR="00181B99" w:rsidRDefault="00181B99" w:rsidP="000D5F59">
      <w:pPr>
        <w:jc w:val="left"/>
        <w:rPr>
          <w:rFonts w:cs="Times New Roman"/>
          <w:color w:val="auto"/>
          <w:szCs w:val="28"/>
          <w:u w:val="single"/>
        </w:rPr>
      </w:pPr>
    </w:p>
    <w:p w14:paraId="5E322B74" w14:textId="77777777" w:rsidR="00B42A70" w:rsidRPr="00BF445F" w:rsidRDefault="00B42A70" w:rsidP="00B42A70">
      <w:pPr>
        <w:jc w:val="left"/>
        <w:rPr>
          <w:rFonts w:cs="Times New Roman"/>
          <w:color w:val="auto"/>
          <w:szCs w:val="28"/>
        </w:rPr>
      </w:pPr>
      <w:r w:rsidRPr="00BF445F">
        <w:rPr>
          <w:rFonts w:cs="Times New Roman"/>
          <w:color w:val="auto"/>
          <w:szCs w:val="28"/>
        </w:rPr>
        <w:t>Преимущества и недостатки метода:</w:t>
      </w:r>
    </w:p>
    <w:p w14:paraId="45B9F3C8" w14:textId="77777777" w:rsidR="00B42A70" w:rsidRPr="00181B99" w:rsidRDefault="00B42A70" w:rsidP="00B42A70">
      <w:pPr>
        <w:pStyle w:val="a7"/>
        <w:kinsoku w:val="0"/>
        <w:overflowPunct w:val="0"/>
        <w:textAlignment w:val="baseline"/>
        <w:rPr>
          <w:sz w:val="28"/>
          <w:szCs w:val="28"/>
          <w:u w:val="single"/>
        </w:rPr>
      </w:pPr>
      <w:r w:rsidRPr="00181B99">
        <w:rPr>
          <w:rFonts w:eastAsiaTheme="minorEastAsia"/>
          <w:sz w:val="28"/>
          <w:szCs w:val="28"/>
          <w:u w:val="single"/>
        </w:rPr>
        <w:t>Из преимуществ можно выделить:</w:t>
      </w:r>
    </w:p>
    <w:p w14:paraId="09CA160D" w14:textId="51517EE2" w:rsidR="00B42A70" w:rsidRPr="00BF445F" w:rsidRDefault="00B42A70" w:rsidP="00B42A70">
      <w:pPr>
        <w:pStyle w:val="a7"/>
        <w:kinsoku w:val="0"/>
        <w:overflowPunct w:val="0"/>
        <w:textAlignment w:val="baseline"/>
        <w:rPr>
          <w:sz w:val="28"/>
          <w:szCs w:val="28"/>
        </w:rPr>
      </w:pPr>
      <w:r w:rsidRPr="00BF445F">
        <w:rPr>
          <w:rFonts w:eastAsiaTheme="minorEastAsia"/>
          <w:sz w:val="28"/>
          <w:szCs w:val="28"/>
        </w:rPr>
        <w:t>1) простота интерпретации и наглядность;</w:t>
      </w:r>
    </w:p>
    <w:p w14:paraId="28BCB4C2" w14:textId="19BC9710" w:rsidR="00B42A70" w:rsidRDefault="00B42A70" w:rsidP="00B42A70">
      <w:pPr>
        <w:pStyle w:val="a7"/>
        <w:kinsoku w:val="0"/>
        <w:overflowPunct w:val="0"/>
        <w:textAlignment w:val="baseline"/>
        <w:rPr>
          <w:rFonts w:eastAsiaTheme="minorEastAsia"/>
          <w:sz w:val="28"/>
          <w:szCs w:val="28"/>
        </w:rPr>
      </w:pPr>
      <w:r w:rsidRPr="00BF445F">
        <w:rPr>
          <w:rFonts w:eastAsiaTheme="minorEastAsia"/>
          <w:sz w:val="28"/>
          <w:szCs w:val="28"/>
        </w:rPr>
        <w:t>2) эффективность при небольших наборах данных.</w:t>
      </w:r>
    </w:p>
    <w:p w14:paraId="72FBFCFA" w14:textId="77777777" w:rsidR="00181B99" w:rsidRPr="00BF445F" w:rsidRDefault="00181B99" w:rsidP="00B42A70">
      <w:pPr>
        <w:pStyle w:val="a7"/>
        <w:kinsoku w:val="0"/>
        <w:overflowPunct w:val="0"/>
        <w:textAlignment w:val="baseline"/>
        <w:rPr>
          <w:sz w:val="28"/>
          <w:szCs w:val="28"/>
        </w:rPr>
      </w:pPr>
    </w:p>
    <w:p w14:paraId="6A6F4D9E" w14:textId="77777777" w:rsidR="00B42A70" w:rsidRPr="00181B99" w:rsidRDefault="00B42A70" w:rsidP="00B42A70">
      <w:pPr>
        <w:pStyle w:val="a7"/>
        <w:kinsoku w:val="0"/>
        <w:overflowPunct w:val="0"/>
        <w:textAlignment w:val="baseline"/>
        <w:rPr>
          <w:sz w:val="28"/>
          <w:szCs w:val="28"/>
          <w:u w:val="single"/>
        </w:rPr>
      </w:pPr>
      <w:r w:rsidRPr="00181B99">
        <w:rPr>
          <w:rFonts w:eastAsiaTheme="minorEastAsia"/>
          <w:sz w:val="28"/>
          <w:szCs w:val="28"/>
          <w:u w:val="single"/>
        </w:rPr>
        <w:t>Недостатки:</w:t>
      </w:r>
    </w:p>
    <w:p w14:paraId="09FF1E0F" w14:textId="6FBD10CC" w:rsidR="00181B99" w:rsidRPr="00181B99" w:rsidRDefault="00B42A70" w:rsidP="00181B99">
      <w:pPr>
        <w:pStyle w:val="a7"/>
        <w:numPr>
          <w:ilvl w:val="0"/>
          <w:numId w:val="3"/>
        </w:numPr>
        <w:rPr>
          <w:sz w:val="28"/>
          <w:szCs w:val="28"/>
        </w:rPr>
      </w:pPr>
      <w:r w:rsidRPr="00181B99">
        <w:rPr>
          <w:sz w:val="28"/>
          <w:szCs w:val="28"/>
        </w:rPr>
        <w:t>нестабильность процесса;</w:t>
      </w:r>
    </w:p>
    <w:p w14:paraId="4B0189C1" w14:textId="2E17AC5D" w:rsidR="00B42A70" w:rsidRPr="00181B99" w:rsidRDefault="00B42A70" w:rsidP="00181B99">
      <w:pPr>
        <w:pStyle w:val="a7"/>
        <w:numPr>
          <w:ilvl w:val="0"/>
          <w:numId w:val="3"/>
        </w:numPr>
        <w:rPr>
          <w:sz w:val="28"/>
          <w:szCs w:val="28"/>
        </w:rPr>
      </w:pPr>
      <w:r w:rsidRPr="00181B99">
        <w:rPr>
          <w:sz w:val="28"/>
          <w:szCs w:val="28"/>
        </w:rPr>
        <w:t>небольшие изменения в узле на верхнем уровне ведут к изменениям во всем дереве ниже</w:t>
      </w:r>
    </w:p>
    <w:p w14:paraId="3676F26B" w14:textId="657A2FF6" w:rsidR="00131638" w:rsidRDefault="00131638">
      <w:pPr>
        <w:rPr>
          <w:rFonts w:cs="Times New Roman"/>
          <w:color w:val="auto"/>
          <w:szCs w:val="28"/>
          <w:u w:val="single"/>
        </w:rPr>
      </w:pPr>
      <w:r>
        <w:rPr>
          <w:rFonts w:cs="Times New Roman"/>
          <w:color w:val="auto"/>
          <w:szCs w:val="28"/>
          <w:u w:val="single"/>
        </w:rPr>
        <w:br w:type="page"/>
      </w:r>
    </w:p>
    <w:p w14:paraId="1B8EDED0" w14:textId="31ABB068" w:rsidR="00B42A70" w:rsidRDefault="00131638" w:rsidP="000D5F59">
      <w:pPr>
        <w:jc w:val="left"/>
        <w:rPr>
          <w:rFonts w:cs="Times New Roman"/>
          <w:color w:val="auto"/>
          <w:szCs w:val="28"/>
          <w:u w:val="single"/>
        </w:rPr>
      </w:pPr>
      <w:r>
        <w:rPr>
          <w:rFonts w:cs="Times New Roman"/>
          <w:color w:val="auto"/>
          <w:szCs w:val="28"/>
          <w:u w:val="single"/>
        </w:rPr>
        <w:lastRenderedPageBreak/>
        <w:t>Дополнительно. Постановка задачи с цифрами (если будет вопрос)</w:t>
      </w:r>
    </w:p>
    <w:p w14:paraId="0467449C" w14:textId="77777777" w:rsidR="00131638" w:rsidRPr="00131638" w:rsidRDefault="00131638" w:rsidP="00131638">
      <w:pPr>
        <w:rPr>
          <w:rFonts w:cs="Times New Roman"/>
          <w:sz w:val="26"/>
          <w:szCs w:val="26"/>
        </w:rPr>
      </w:pPr>
      <w:r w:rsidRPr="00131638">
        <w:rPr>
          <w:rFonts w:cs="Times New Roman"/>
          <w:sz w:val="26"/>
          <w:szCs w:val="26"/>
        </w:rPr>
        <w:t xml:space="preserve">Имеется молодой агрономический питомник по производству саженцев плодовых и ягодных культур площадью </w:t>
      </w:r>
      <w:r w:rsidRPr="00131638">
        <w:rPr>
          <w:rFonts w:cs="Times New Roman"/>
          <w:position w:val="-6"/>
          <w:sz w:val="26"/>
          <w:szCs w:val="26"/>
        </w:rPr>
        <w:object w:dxaOrig="180" w:dyaOrig="279" w14:anchorId="41CF7021">
          <v:shape id="_x0000_i1035" type="#_x0000_t75" style="width:9pt;height:14.25pt" o:ole="">
            <v:imagedata r:id="rId27" o:title=""/>
          </v:shape>
          <o:OLEObject Type="Embed" ProgID="Equation.DSMT4" ShapeID="_x0000_i1035" DrawAspect="Content" ObjectID="_1622315563" r:id="rId28"/>
        </w:object>
      </w:r>
      <w:r w:rsidRPr="00131638">
        <w:rPr>
          <w:rFonts w:cs="Times New Roman"/>
          <w:sz w:val="26"/>
          <w:szCs w:val="26"/>
        </w:rPr>
        <w:t xml:space="preserve"> га. </w:t>
      </w:r>
    </w:p>
    <w:p w14:paraId="08BFCF7F" w14:textId="77777777" w:rsidR="00131638" w:rsidRPr="00131638" w:rsidRDefault="00131638" w:rsidP="00131638">
      <w:pPr>
        <w:rPr>
          <w:rFonts w:cs="Times New Roman"/>
          <w:sz w:val="26"/>
          <w:szCs w:val="26"/>
        </w:rPr>
      </w:pPr>
      <w:r w:rsidRPr="00131638">
        <w:rPr>
          <w:rFonts w:cs="Times New Roman"/>
          <w:sz w:val="26"/>
          <w:szCs w:val="26"/>
        </w:rPr>
        <w:t xml:space="preserve">У питомника есть еще неосвоенная площадь </w:t>
      </w:r>
      <w:r w:rsidRPr="00131638">
        <w:rPr>
          <w:rFonts w:cs="Times New Roman"/>
          <w:position w:val="-6"/>
          <w:sz w:val="26"/>
          <w:szCs w:val="26"/>
        </w:rPr>
        <w:object w:dxaOrig="279" w:dyaOrig="279" w14:anchorId="4E0D8AD0">
          <v:shape id="_x0000_i1036" type="#_x0000_t75" style="width:14.25pt;height:14.25pt" o:ole="">
            <v:imagedata r:id="rId29" o:title=""/>
          </v:shape>
          <o:OLEObject Type="Embed" ProgID="Equation.DSMT4" ShapeID="_x0000_i1036" DrawAspect="Content" ObjectID="_1622315564" r:id="rId30"/>
        </w:object>
      </w:r>
      <w:r w:rsidRPr="00131638">
        <w:rPr>
          <w:rFonts w:cs="Times New Roman"/>
          <w:sz w:val="26"/>
          <w:szCs w:val="26"/>
        </w:rPr>
        <w:t xml:space="preserve"> га. </w:t>
      </w:r>
    </w:p>
    <w:p w14:paraId="4187DECE" w14:textId="77777777" w:rsidR="00131638" w:rsidRPr="00131638" w:rsidRDefault="00131638" w:rsidP="00131638">
      <w:pPr>
        <w:rPr>
          <w:rFonts w:cs="Times New Roman"/>
          <w:sz w:val="26"/>
          <w:szCs w:val="26"/>
        </w:rPr>
      </w:pPr>
      <w:r w:rsidRPr="00131638">
        <w:rPr>
          <w:rFonts w:cs="Times New Roman"/>
          <w:sz w:val="26"/>
          <w:szCs w:val="26"/>
        </w:rPr>
        <w:t xml:space="preserve">Питомник имеет прибыль </w:t>
      </w:r>
      <w:r w:rsidRPr="00131638">
        <w:rPr>
          <w:rFonts w:cs="Times New Roman"/>
          <w:position w:val="-4"/>
          <w:sz w:val="26"/>
          <w:szCs w:val="26"/>
        </w:rPr>
        <w:object w:dxaOrig="200" w:dyaOrig="260" w14:anchorId="78932BD2">
          <v:shape id="_x0000_i1037" type="#_x0000_t75" style="width:9.75pt;height:12.75pt" o:ole="">
            <v:imagedata r:id="rId31" o:title=""/>
          </v:shape>
          <o:OLEObject Type="Embed" ProgID="Equation.DSMT4" ShapeID="_x0000_i1037" DrawAspect="Content" ObjectID="_1622315565" r:id="rId32"/>
        </w:object>
      </w:r>
      <w:r w:rsidRPr="00131638">
        <w:rPr>
          <w:rFonts w:cs="Times New Roman"/>
          <w:sz w:val="26"/>
          <w:szCs w:val="26"/>
        </w:rPr>
        <w:t xml:space="preserve"> млн при спросе на продукцию </w:t>
      </w:r>
      <w:r w:rsidRPr="00131638">
        <w:rPr>
          <w:rFonts w:cs="Times New Roman"/>
          <w:position w:val="-6"/>
          <w:sz w:val="26"/>
          <w:szCs w:val="26"/>
        </w:rPr>
        <w:object w:dxaOrig="360" w:dyaOrig="279" w14:anchorId="41050476">
          <v:shape id="_x0000_i1038" type="#_x0000_t75" style="width:18pt;height:14.25pt" o:ole="">
            <v:imagedata r:id="rId33" o:title=""/>
          </v:shape>
          <o:OLEObject Type="Embed" ProgID="Equation.DSMT4" ShapeID="_x0000_i1038" DrawAspect="Content" ObjectID="_1622315566" r:id="rId34"/>
        </w:object>
      </w:r>
      <w:r w:rsidRPr="00131638">
        <w:rPr>
          <w:rFonts w:cs="Times New Roman"/>
          <w:sz w:val="26"/>
          <w:szCs w:val="26"/>
        </w:rPr>
        <w:t xml:space="preserve"> и </w:t>
      </w:r>
      <w:r w:rsidRPr="00131638">
        <w:rPr>
          <w:rFonts w:cs="Times New Roman"/>
          <w:position w:val="-6"/>
          <w:sz w:val="26"/>
          <w:szCs w:val="26"/>
        </w:rPr>
        <w:object w:dxaOrig="360" w:dyaOrig="279" w14:anchorId="7888EF5E">
          <v:shape id="_x0000_i1039" type="#_x0000_t75" style="width:18pt;height:14.25pt" o:ole="">
            <v:imagedata r:id="rId35" o:title=""/>
          </v:shape>
          <o:OLEObject Type="Embed" ProgID="Equation.DSMT4" ShapeID="_x0000_i1039" DrawAspect="Content" ObjectID="_1622315567" r:id="rId36"/>
        </w:object>
      </w:r>
      <w:r w:rsidRPr="00131638">
        <w:rPr>
          <w:rFonts w:cs="Times New Roman"/>
          <w:sz w:val="26"/>
          <w:szCs w:val="26"/>
        </w:rPr>
        <w:t xml:space="preserve"> млн.  при спросе </w:t>
      </w:r>
      <w:r w:rsidRPr="00131638">
        <w:rPr>
          <w:rFonts w:cs="Times New Roman"/>
          <w:position w:val="-6"/>
          <w:sz w:val="26"/>
          <w:szCs w:val="26"/>
        </w:rPr>
        <w:object w:dxaOrig="380" w:dyaOrig="279" w14:anchorId="3853D472">
          <v:shape id="_x0000_i1040" type="#_x0000_t75" style="width:18.75pt;height:14.25pt" o:ole="">
            <v:imagedata r:id="rId37" o:title=""/>
          </v:shape>
          <o:OLEObject Type="Embed" ProgID="Equation.DSMT4" ShapeID="_x0000_i1040" DrawAspect="Content" ObjectID="_1622315568" r:id="rId38"/>
        </w:object>
      </w:r>
      <w:r w:rsidRPr="00131638">
        <w:rPr>
          <w:rFonts w:cs="Times New Roman"/>
          <w:sz w:val="26"/>
          <w:szCs w:val="26"/>
        </w:rPr>
        <w:t xml:space="preserve">. </w:t>
      </w:r>
    </w:p>
    <w:p w14:paraId="147B49FF" w14:textId="77777777" w:rsidR="00131638" w:rsidRPr="00131638" w:rsidRDefault="00131638" w:rsidP="00131638">
      <w:pPr>
        <w:rPr>
          <w:rFonts w:cs="Times New Roman"/>
          <w:sz w:val="26"/>
          <w:szCs w:val="26"/>
        </w:rPr>
      </w:pPr>
      <w:r w:rsidRPr="00131638">
        <w:rPr>
          <w:rFonts w:cs="Times New Roman"/>
          <w:sz w:val="26"/>
          <w:szCs w:val="26"/>
        </w:rPr>
        <w:t>У питомника есть два варианта повышения прибыли: за счет увеличения земли и за счет внедрения в производство интенсивных технологий.</w:t>
      </w:r>
    </w:p>
    <w:p w14:paraId="58D28836" w14:textId="77777777" w:rsidR="00131638" w:rsidRPr="00131638" w:rsidRDefault="00131638" w:rsidP="00131638">
      <w:pPr>
        <w:rPr>
          <w:rFonts w:cs="Times New Roman"/>
          <w:sz w:val="26"/>
          <w:szCs w:val="26"/>
        </w:rPr>
      </w:pPr>
      <w:r w:rsidRPr="00131638">
        <w:rPr>
          <w:rFonts w:cs="Times New Roman"/>
          <w:sz w:val="26"/>
          <w:szCs w:val="26"/>
        </w:rPr>
        <w:t xml:space="preserve">Если увеличить количество эксплуатируемой земли в </w:t>
      </w:r>
      <w:r w:rsidRPr="00131638">
        <w:rPr>
          <w:rFonts w:cs="Times New Roman"/>
          <w:position w:val="-4"/>
          <w:sz w:val="26"/>
          <w:szCs w:val="26"/>
        </w:rPr>
        <w:object w:dxaOrig="200" w:dyaOrig="260" w14:anchorId="0309F774">
          <v:shape id="_x0000_i1041" type="#_x0000_t75" style="width:9.75pt;height:12.75pt" o:ole="">
            <v:imagedata r:id="rId39" o:title=""/>
          </v:shape>
          <o:OLEObject Type="Embed" ProgID="Equation.DSMT4" ShapeID="_x0000_i1041" DrawAspect="Content" ObjectID="_1622315569" r:id="rId40"/>
        </w:object>
      </w:r>
      <w:r w:rsidRPr="00131638">
        <w:rPr>
          <w:rFonts w:cs="Times New Roman"/>
          <w:sz w:val="26"/>
          <w:szCs w:val="26"/>
        </w:rPr>
        <w:t xml:space="preserve"> раза и работать по старой технологии, то выход продукции возрастет в </w:t>
      </w:r>
      <w:r w:rsidRPr="00131638">
        <w:rPr>
          <w:rFonts w:cs="Times New Roman"/>
          <w:position w:val="-4"/>
          <w:sz w:val="26"/>
          <w:szCs w:val="26"/>
        </w:rPr>
        <w:object w:dxaOrig="200" w:dyaOrig="260" w14:anchorId="3066CF0B">
          <v:shape id="_x0000_i1042" type="#_x0000_t75" style="width:9.75pt;height:12.75pt" o:ole="">
            <v:imagedata r:id="rId41" o:title=""/>
          </v:shape>
          <o:OLEObject Type="Embed" ProgID="Equation.DSMT4" ShapeID="_x0000_i1042" DrawAspect="Content" ObjectID="_1622315570" r:id="rId42"/>
        </w:object>
      </w:r>
      <w:r w:rsidRPr="00131638">
        <w:rPr>
          <w:rFonts w:cs="Times New Roman"/>
          <w:sz w:val="26"/>
          <w:szCs w:val="26"/>
        </w:rPr>
        <w:t xml:space="preserve"> раза, а соответственно и прибыль в </w:t>
      </w:r>
      <w:r w:rsidRPr="00131638">
        <w:rPr>
          <w:rFonts w:cs="Times New Roman"/>
          <w:position w:val="-4"/>
          <w:sz w:val="26"/>
          <w:szCs w:val="26"/>
        </w:rPr>
        <w:object w:dxaOrig="200" w:dyaOrig="260" w14:anchorId="7321B1C9">
          <v:shape id="_x0000_i1043" type="#_x0000_t75" style="width:9.75pt;height:12.75pt" o:ole="">
            <v:imagedata r:id="rId43" o:title=""/>
          </v:shape>
          <o:OLEObject Type="Embed" ProgID="Equation.DSMT4" ShapeID="_x0000_i1043" DrawAspect="Content" ObjectID="_1622315571" r:id="rId44"/>
        </w:object>
      </w:r>
      <w:r w:rsidRPr="00131638">
        <w:rPr>
          <w:rFonts w:cs="Times New Roman"/>
          <w:sz w:val="26"/>
          <w:szCs w:val="26"/>
        </w:rPr>
        <w:t xml:space="preserve"> раза. </w:t>
      </w:r>
    </w:p>
    <w:p w14:paraId="1FC071E3" w14:textId="77777777" w:rsidR="00131638" w:rsidRPr="00131638" w:rsidRDefault="00131638" w:rsidP="00131638">
      <w:pPr>
        <w:rPr>
          <w:rFonts w:cs="Times New Roman"/>
          <w:sz w:val="26"/>
          <w:szCs w:val="26"/>
        </w:rPr>
      </w:pPr>
      <w:r w:rsidRPr="00131638">
        <w:rPr>
          <w:rFonts w:cs="Times New Roman"/>
          <w:sz w:val="26"/>
          <w:szCs w:val="26"/>
        </w:rPr>
        <w:t xml:space="preserve">Если выбрать второй вариант, то требуются разовые вложения </w:t>
      </w:r>
      <w:r w:rsidRPr="00131638">
        <w:rPr>
          <w:rFonts w:cs="Times New Roman"/>
          <w:position w:val="-4"/>
          <w:sz w:val="26"/>
          <w:szCs w:val="26"/>
        </w:rPr>
        <w:object w:dxaOrig="200" w:dyaOrig="260" w14:anchorId="6EAE663A">
          <v:shape id="_x0000_i1044" type="#_x0000_t75" style="width:9.75pt;height:12.75pt" o:ole="">
            <v:imagedata r:id="rId45" o:title=""/>
          </v:shape>
          <o:OLEObject Type="Embed" ProgID="Equation.DSMT4" ShapeID="_x0000_i1044" DrawAspect="Content" ObjectID="_1622315572" r:id="rId46"/>
        </w:object>
      </w:r>
      <w:r w:rsidRPr="00131638">
        <w:rPr>
          <w:rFonts w:cs="Times New Roman"/>
          <w:sz w:val="26"/>
          <w:szCs w:val="26"/>
        </w:rPr>
        <w:t xml:space="preserve"> млн. на новую технику (срок эксплуатации техники </w:t>
      </w:r>
      <w:r w:rsidRPr="00131638">
        <w:rPr>
          <w:rFonts w:cs="Times New Roman"/>
          <w:position w:val="-6"/>
          <w:sz w:val="26"/>
          <w:szCs w:val="26"/>
        </w:rPr>
        <w:object w:dxaOrig="180" w:dyaOrig="279" w14:anchorId="3394A2CD">
          <v:shape id="_x0000_i1045" type="#_x0000_t75" style="width:9pt;height:14.25pt" o:ole="">
            <v:imagedata r:id="rId47" o:title=""/>
          </v:shape>
          <o:OLEObject Type="Embed" ProgID="Equation.DSMT4" ShapeID="_x0000_i1045" DrawAspect="Content" ObjectID="_1622315573" r:id="rId48"/>
        </w:object>
      </w:r>
      <w:r w:rsidRPr="00131638">
        <w:rPr>
          <w:rFonts w:cs="Times New Roman"/>
          <w:sz w:val="26"/>
          <w:szCs w:val="26"/>
        </w:rPr>
        <w:t xml:space="preserve"> лет), но и прибыль тогда возрастет до </w:t>
      </w:r>
      <w:r w:rsidRPr="00131638">
        <w:rPr>
          <w:rFonts w:cs="Times New Roman"/>
          <w:position w:val="-6"/>
          <w:sz w:val="26"/>
          <w:szCs w:val="26"/>
        </w:rPr>
        <w:object w:dxaOrig="180" w:dyaOrig="279" w14:anchorId="68366351">
          <v:shape id="_x0000_i1046" type="#_x0000_t75" style="width:9pt;height:14.25pt" o:ole="">
            <v:imagedata r:id="rId49" o:title=""/>
          </v:shape>
          <o:OLEObject Type="Embed" ProgID="Equation.DSMT4" ShapeID="_x0000_i1046" DrawAspect="Content" ObjectID="_1622315574" r:id="rId50"/>
        </w:object>
      </w:r>
      <w:r w:rsidRPr="00131638">
        <w:rPr>
          <w:rFonts w:cs="Times New Roman"/>
          <w:sz w:val="26"/>
          <w:szCs w:val="26"/>
        </w:rPr>
        <w:t xml:space="preserve"> млн. в первый год при спросе </w:t>
      </w:r>
      <w:r w:rsidRPr="00131638">
        <w:rPr>
          <w:rFonts w:cs="Times New Roman"/>
          <w:position w:val="-6"/>
          <w:sz w:val="26"/>
          <w:szCs w:val="26"/>
        </w:rPr>
        <w:object w:dxaOrig="380" w:dyaOrig="279" w14:anchorId="098D1A42">
          <v:shape id="_x0000_i1047" type="#_x0000_t75" style="width:18.75pt;height:14.25pt" o:ole="">
            <v:imagedata r:id="rId51" o:title=""/>
          </v:shape>
          <o:OLEObject Type="Embed" ProgID="Equation.DSMT4" ShapeID="_x0000_i1047" DrawAspect="Content" ObjectID="_1622315575" r:id="rId52"/>
        </w:object>
      </w:r>
      <w:r w:rsidRPr="00131638">
        <w:rPr>
          <w:rFonts w:cs="Times New Roman"/>
          <w:sz w:val="26"/>
          <w:szCs w:val="26"/>
        </w:rPr>
        <w:t xml:space="preserve"> и до </w:t>
      </w:r>
      <w:r w:rsidRPr="00131638">
        <w:rPr>
          <w:rFonts w:cs="Times New Roman"/>
          <w:position w:val="-6"/>
          <w:sz w:val="26"/>
          <w:szCs w:val="26"/>
        </w:rPr>
        <w:object w:dxaOrig="380" w:dyaOrig="279" w14:anchorId="053504D0">
          <v:shape id="_x0000_i1048" type="#_x0000_t75" style="width:18.75pt;height:14.25pt" o:ole="">
            <v:imagedata r:id="rId53" o:title=""/>
          </v:shape>
          <o:OLEObject Type="Embed" ProgID="Equation.DSMT4" ShapeID="_x0000_i1048" DrawAspect="Content" ObjectID="_1622315576" r:id="rId54"/>
        </w:object>
      </w:r>
      <w:r w:rsidRPr="00131638">
        <w:rPr>
          <w:rFonts w:cs="Times New Roman"/>
          <w:sz w:val="26"/>
          <w:szCs w:val="26"/>
        </w:rPr>
        <w:t xml:space="preserve"> млн. в последующие </w:t>
      </w:r>
      <w:r w:rsidRPr="00131638">
        <w:rPr>
          <w:rFonts w:cs="Times New Roman"/>
          <w:position w:val="-4"/>
          <w:sz w:val="26"/>
          <w:szCs w:val="26"/>
        </w:rPr>
        <w:object w:dxaOrig="200" w:dyaOrig="260" w14:anchorId="5E0640D4">
          <v:shape id="_x0000_i1049" type="#_x0000_t75" style="width:9.75pt;height:12.75pt" o:ole="">
            <v:imagedata r:id="rId55" o:title=""/>
          </v:shape>
          <o:OLEObject Type="Embed" ProgID="Equation.DSMT4" ShapeID="_x0000_i1049" DrawAspect="Content" ObjectID="_1622315577" r:id="rId56"/>
        </w:object>
      </w:r>
      <w:r w:rsidRPr="00131638">
        <w:rPr>
          <w:rFonts w:cs="Times New Roman"/>
          <w:sz w:val="26"/>
          <w:szCs w:val="26"/>
        </w:rPr>
        <w:t xml:space="preserve"> года.</w:t>
      </w:r>
    </w:p>
    <w:p w14:paraId="34DDC504" w14:textId="77777777" w:rsidR="00131638" w:rsidRPr="00131638" w:rsidRDefault="00131638" w:rsidP="00131638">
      <w:pPr>
        <w:rPr>
          <w:rFonts w:cs="Times New Roman"/>
          <w:sz w:val="26"/>
          <w:szCs w:val="26"/>
        </w:rPr>
      </w:pPr>
      <w:r w:rsidRPr="00131638">
        <w:rPr>
          <w:rFonts w:cs="Times New Roman"/>
          <w:sz w:val="26"/>
          <w:szCs w:val="26"/>
        </w:rPr>
        <w:t xml:space="preserve">Спрос на саженцы во второй год будет, как и в первом, а вот в третий и четвёртый годы есть большая вероятность, что он упадет до </w:t>
      </w:r>
      <w:r w:rsidRPr="00131638">
        <w:rPr>
          <w:rFonts w:cs="Times New Roman"/>
          <w:position w:val="-6"/>
          <w:sz w:val="26"/>
          <w:szCs w:val="26"/>
        </w:rPr>
        <w:object w:dxaOrig="380" w:dyaOrig="279" w14:anchorId="30F1F7BB">
          <v:shape id="_x0000_i1050" type="#_x0000_t75" style="width:18.75pt;height:14.25pt" o:ole="">
            <v:imagedata r:id="rId57" o:title=""/>
          </v:shape>
          <o:OLEObject Type="Embed" ProgID="Equation.DSMT4" ShapeID="_x0000_i1050" DrawAspect="Content" ObjectID="_1622315578" r:id="rId58"/>
        </w:object>
      </w:r>
      <w:r w:rsidRPr="00131638">
        <w:rPr>
          <w:rFonts w:cs="Times New Roman"/>
          <w:sz w:val="26"/>
          <w:szCs w:val="26"/>
        </w:rPr>
        <w:t xml:space="preserve">. </w:t>
      </w:r>
    </w:p>
    <w:p w14:paraId="3ADC0318" w14:textId="77777777" w:rsidR="00131638" w:rsidRPr="00131638" w:rsidRDefault="00131638" w:rsidP="00131638">
      <w:pPr>
        <w:rPr>
          <w:rFonts w:cs="Times New Roman"/>
          <w:sz w:val="26"/>
          <w:szCs w:val="26"/>
        </w:rPr>
      </w:pPr>
      <w:r w:rsidRPr="00131638">
        <w:rPr>
          <w:rFonts w:cs="Times New Roman"/>
          <w:sz w:val="26"/>
          <w:szCs w:val="26"/>
        </w:rPr>
        <w:t>В пятый год спрос вернется к своим прежним цифрам. На увеличенной территории можно также работать по интенсивной технологии, предварительно вложившись в такую же сумму, как и на прежней территории.</w:t>
      </w:r>
    </w:p>
    <w:p w14:paraId="256F84FD" w14:textId="77777777" w:rsidR="00131638" w:rsidRPr="00131638" w:rsidRDefault="00131638" w:rsidP="00131638">
      <w:pPr>
        <w:rPr>
          <w:rFonts w:cs="Times New Roman"/>
          <w:sz w:val="26"/>
          <w:szCs w:val="26"/>
        </w:rPr>
      </w:pPr>
      <w:r w:rsidRPr="00131638">
        <w:rPr>
          <w:rFonts w:cs="Times New Roman"/>
          <w:sz w:val="26"/>
          <w:szCs w:val="26"/>
        </w:rPr>
        <w:t xml:space="preserve">Прибыль тогда в первый год будет </w:t>
      </w:r>
      <w:r w:rsidRPr="00131638">
        <w:rPr>
          <w:rFonts w:cs="Times New Roman"/>
          <w:position w:val="-6"/>
          <w:sz w:val="26"/>
          <w:szCs w:val="26"/>
        </w:rPr>
        <w:object w:dxaOrig="180" w:dyaOrig="279" w14:anchorId="4DB99E4B">
          <v:shape id="_x0000_i1051" type="#_x0000_t75" style="width:9pt;height:14.25pt" o:ole="">
            <v:imagedata r:id="rId59" o:title=""/>
          </v:shape>
          <o:OLEObject Type="Embed" ProgID="Equation.DSMT4" ShapeID="_x0000_i1051" DrawAspect="Content" ObjectID="_1622315579" r:id="rId60"/>
        </w:object>
      </w:r>
      <w:r w:rsidRPr="00131638">
        <w:rPr>
          <w:rFonts w:cs="Times New Roman"/>
          <w:sz w:val="26"/>
          <w:szCs w:val="26"/>
        </w:rPr>
        <w:t xml:space="preserve"> млн. при спросе </w:t>
      </w:r>
      <w:r w:rsidRPr="00131638">
        <w:rPr>
          <w:rFonts w:cs="Times New Roman"/>
          <w:position w:val="-6"/>
          <w:sz w:val="26"/>
          <w:szCs w:val="26"/>
        </w:rPr>
        <w:object w:dxaOrig="380" w:dyaOrig="279" w14:anchorId="64FA8985">
          <v:shape id="_x0000_i1052" type="#_x0000_t75" style="width:18.75pt;height:14.25pt" o:ole="">
            <v:imagedata r:id="rId61" o:title=""/>
          </v:shape>
          <o:OLEObject Type="Embed" ProgID="Equation.DSMT4" ShapeID="_x0000_i1052" DrawAspect="Content" ObjectID="_1622315580" r:id="rId62"/>
        </w:object>
      </w:r>
      <w:r w:rsidRPr="00131638">
        <w:rPr>
          <w:rFonts w:cs="Times New Roman"/>
          <w:sz w:val="26"/>
          <w:szCs w:val="26"/>
        </w:rPr>
        <w:t xml:space="preserve">. При спросе </w:t>
      </w:r>
      <w:r w:rsidRPr="00131638">
        <w:rPr>
          <w:rFonts w:cs="Times New Roman"/>
          <w:position w:val="-6"/>
          <w:sz w:val="26"/>
          <w:szCs w:val="26"/>
        </w:rPr>
        <w:object w:dxaOrig="360" w:dyaOrig="279" w14:anchorId="7A7AB131">
          <v:shape id="_x0000_i1053" type="#_x0000_t75" style="width:18pt;height:14.25pt" o:ole="">
            <v:imagedata r:id="rId63" o:title=""/>
          </v:shape>
          <o:OLEObject Type="Embed" ProgID="Equation.DSMT4" ShapeID="_x0000_i1053" DrawAspect="Content" ObjectID="_1622315581" r:id="rId64"/>
        </w:object>
      </w:r>
      <w:r w:rsidRPr="00131638">
        <w:rPr>
          <w:rFonts w:cs="Times New Roman"/>
          <w:sz w:val="26"/>
          <w:szCs w:val="26"/>
        </w:rPr>
        <w:t xml:space="preserve"> есть риск, что будет убыток </w:t>
      </w:r>
      <w:r w:rsidRPr="00131638">
        <w:rPr>
          <w:rFonts w:cs="Times New Roman"/>
          <w:position w:val="-6"/>
          <w:sz w:val="26"/>
          <w:szCs w:val="26"/>
        </w:rPr>
        <w:object w:dxaOrig="180" w:dyaOrig="279" w14:anchorId="4FECAAFF">
          <v:shape id="_x0000_i1054" type="#_x0000_t75" style="width:9pt;height:14.25pt" o:ole="">
            <v:imagedata r:id="rId65" o:title=""/>
          </v:shape>
          <o:OLEObject Type="Embed" ProgID="Equation.DSMT4" ShapeID="_x0000_i1054" DrawAspect="Content" ObjectID="_1622315582" r:id="rId66"/>
        </w:object>
      </w:r>
      <w:r w:rsidRPr="00131638">
        <w:rPr>
          <w:rFonts w:cs="Times New Roman"/>
          <w:sz w:val="26"/>
          <w:szCs w:val="26"/>
        </w:rPr>
        <w:t xml:space="preserve"> млн.</w:t>
      </w:r>
    </w:p>
    <w:p w14:paraId="424DAC83" w14:textId="77777777" w:rsidR="00131638" w:rsidRPr="00131638" w:rsidRDefault="00131638" w:rsidP="00131638">
      <w:pPr>
        <w:rPr>
          <w:rFonts w:cs="Times New Roman"/>
          <w:sz w:val="26"/>
          <w:szCs w:val="26"/>
        </w:rPr>
      </w:pPr>
      <w:r w:rsidRPr="00131638">
        <w:rPr>
          <w:rFonts w:cs="Times New Roman"/>
          <w:sz w:val="26"/>
          <w:szCs w:val="26"/>
        </w:rPr>
        <w:t xml:space="preserve">На второй год прибыль возрастет до </w:t>
      </w:r>
      <w:r w:rsidRPr="00131638">
        <w:rPr>
          <w:rFonts w:cs="Times New Roman"/>
          <w:position w:val="-6"/>
          <w:sz w:val="26"/>
          <w:szCs w:val="26"/>
        </w:rPr>
        <w:object w:dxaOrig="200" w:dyaOrig="279" w14:anchorId="4568DEC4">
          <v:shape id="_x0000_i1055" type="#_x0000_t75" style="width:9.75pt;height:14.25pt" o:ole="">
            <v:imagedata r:id="rId67" o:title=""/>
          </v:shape>
          <o:OLEObject Type="Embed" ProgID="Equation.DSMT4" ShapeID="_x0000_i1055" DrawAspect="Content" ObjectID="_1622315583" r:id="rId68"/>
        </w:object>
      </w:r>
      <w:r w:rsidRPr="00131638">
        <w:rPr>
          <w:rFonts w:cs="Times New Roman"/>
          <w:sz w:val="26"/>
          <w:szCs w:val="26"/>
        </w:rPr>
        <w:t xml:space="preserve"> млн. с той же вероятностью, а риск уменьшится до </w:t>
      </w:r>
      <w:r w:rsidRPr="00131638">
        <w:rPr>
          <w:rFonts w:cs="Times New Roman"/>
          <w:position w:val="-6"/>
          <w:sz w:val="26"/>
          <w:szCs w:val="26"/>
        </w:rPr>
        <w:object w:dxaOrig="380" w:dyaOrig="279" w14:anchorId="6336CEC8">
          <v:shape id="_x0000_i1056" type="#_x0000_t75" style="width:18.75pt;height:14.25pt" o:ole="">
            <v:imagedata r:id="rId69" o:title=""/>
          </v:shape>
          <o:OLEObject Type="Embed" ProgID="Equation.DSMT4" ShapeID="_x0000_i1056" DrawAspect="Content" ObjectID="_1622315584" r:id="rId70"/>
        </w:object>
      </w:r>
      <w:r w:rsidRPr="00131638">
        <w:rPr>
          <w:rFonts w:cs="Times New Roman"/>
          <w:sz w:val="26"/>
          <w:szCs w:val="26"/>
        </w:rPr>
        <w:t xml:space="preserve"> млн. </w:t>
      </w:r>
    </w:p>
    <w:p w14:paraId="38DFE5D2" w14:textId="77777777" w:rsidR="00131638" w:rsidRPr="00131638" w:rsidRDefault="00131638" w:rsidP="00131638">
      <w:pPr>
        <w:rPr>
          <w:rFonts w:cs="Times New Roman"/>
          <w:sz w:val="26"/>
          <w:szCs w:val="26"/>
        </w:rPr>
      </w:pPr>
      <w:r w:rsidRPr="00131638">
        <w:rPr>
          <w:rFonts w:cs="Times New Roman"/>
          <w:sz w:val="26"/>
          <w:szCs w:val="26"/>
        </w:rPr>
        <w:t xml:space="preserve">В последующие </w:t>
      </w:r>
      <w:r w:rsidRPr="00131638">
        <w:rPr>
          <w:rFonts w:cs="Times New Roman"/>
          <w:position w:val="-4"/>
          <w:sz w:val="26"/>
          <w:szCs w:val="26"/>
        </w:rPr>
        <w:object w:dxaOrig="200" w:dyaOrig="260" w14:anchorId="48A7B6BB">
          <v:shape id="_x0000_i1057" type="#_x0000_t75" style="width:9.75pt;height:12.75pt" o:ole="">
            <v:imagedata r:id="rId71" o:title=""/>
          </v:shape>
          <o:OLEObject Type="Embed" ProgID="Equation.DSMT4" ShapeID="_x0000_i1057" DrawAspect="Content" ObjectID="_1622315585" r:id="rId72"/>
        </w:object>
      </w:r>
      <w:r w:rsidRPr="00131638">
        <w:rPr>
          <w:rFonts w:cs="Times New Roman"/>
          <w:sz w:val="26"/>
          <w:szCs w:val="26"/>
        </w:rPr>
        <w:t xml:space="preserve"> года вероятностный спрос на продукцию уменьшится до </w:t>
      </w:r>
      <w:r w:rsidRPr="00131638">
        <w:rPr>
          <w:rFonts w:cs="Times New Roman"/>
          <w:position w:val="-6"/>
          <w:sz w:val="26"/>
          <w:szCs w:val="26"/>
        </w:rPr>
        <w:object w:dxaOrig="380" w:dyaOrig="279" w14:anchorId="651A093C">
          <v:shape id="_x0000_i1058" type="#_x0000_t75" style="width:18.75pt;height:14.25pt" o:ole="">
            <v:imagedata r:id="rId73" o:title=""/>
          </v:shape>
          <o:OLEObject Type="Embed" ProgID="Equation.DSMT4" ShapeID="_x0000_i1058" DrawAspect="Content" ObjectID="_1622315586" r:id="rId74"/>
        </w:object>
      </w:r>
      <w:r w:rsidRPr="00131638">
        <w:rPr>
          <w:rFonts w:cs="Times New Roman"/>
          <w:sz w:val="26"/>
          <w:szCs w:val="26"/>
        </w:rPr>
        <w:t xml:space="preserve">, в пятый год спрос будет таким же, как и в первый год. Показатели прибыли и убытка в последующие три года останутся прежними. </w:t>
      </w:r>
    </w:p>
    <w:p w14:paraId="00808707" w14:textId="77777777" w:rsidR="00131638" w:rsidRPr="00131638" w:rsidRDefault="00131638" w:rsidP="00131638">
      <w:pPr>
        <w:rPr>
          <w:rFonts w:cs="Times New Roman"/>
          <w:sz w:val="26"/>
          <w:szCs w:val="26"/>
        </w:rPr>
      </w:pPr>
      <w:r w:rsidRPr="00131638">
        <w:rPr>
          <w:rFonts w:cs="Times New Roman"/>
          <w:sz w:val="26"/>
          <w:szCs w:val="26"/>
        </w:rPr>
        <w:t>Перед главным агрономом питомника стоит выбор между этими вариантами.</w:t>
      </w:r>
    </w:p>
    <w:p w14:paraId="229B4A91" w14:textId="25052F1E" w:rsidR="00131638" w:rsidRPr="00131638" w:rsidRDefault="00131638" w:rsidP="00131638">
      <w:pPr>
        <w:rPr>
          <w:rFonts w:cs="Times New Roman"/>
          <w:sz w:val="26"/>
          <w:szCs w:val="26"/>
        </w:rPr>
      </w:pPr>
      <w:r w:rsidRPr="00131638">
        <w:rPr>
          <w:rFonts w:cs="Times New Roman"/>
          <w:sz w:val="26"/>
          <w:szCs w:val="26"/>
        </w:rPr>
        <w:t xml:space="preserve">Надо решить задачу методом решающих деревьев. Надо учитывать, что деятельность питомника направлена на длительное существование, поэтому нужен наиболее перспективный путь на ближайшие </w:t>
      </w:r>
      <w:r w:rsidRPr="00131638">
        <w:rPr>
          <w:rFonts w:cs="Times New Roman"/>
          <w:position w:val="-6"/>
          <w:sz w:val="26"/>
          <w:szCs w:val="26"/>
        </w:rPr>
        <w:object w:dxaOrig="180" w:dyaOrig="279" w14:anchorId="32E132D1">
          <v:shape id="_x0000_i1059" type="#_x0000_t75" style="width:9pt;height:14.25pt" o:ole="">
            <v:imagedata r:id="rId75" o:title=""/>
          </v:shape>
          <o:OLEObject Type="Embed" ProgID="Equation.DSMT4" ShapeID="_x0000_i1059" DrawAspect="Content" ObjectID="_1622315587" r:id="rId76"/>
        </w:object>
      </w:r>
      <w:r w:rsidRPr="00131638">
        <w:rPr>
          <w:rFonts w:cs="Times New Roman"/>
          <w:sz w:val="26"/>
          <w:szCs w:val="26"/>
        </w:rPr>
        <w:t xml:space="preserve"> лет. Также надо выяснить, на како</w:t>
      </w:r>
      <w:bookmarkStart w:id="0" w:name="_GoBack"/>
      <w:bookmarkEnd w:id="0"/>
      <w:r w:rsidRPr="00131638">
        <w:rPr>
          <w:rFonts w:cs="Times New Roman"/>
          <w:sz w:val="26"/>
          <w:szCs w:val="26"/>
        </w:rPr>
        <w:t>й год окупятся вложения, если примется решение внедрения интенсивных технологий.</w:t>
      </w:r>
    </w:p>
    <w:sectPr w:rsidR="00131638" w:rsidRPr="00131638" w:rsidSect="002C38E4">
      <w:footerReference w:type="default" r:id="rId77"/>
      <w:pgSz w:w="11906" w:h="16838"/>
      <w:pgMar w:top="1134" w:right="567"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C7112" w14:textId="77777777" w:rsidR="00870036" w:rsidRDefault="00870036" w:rsidP="00BF445F">
      <w:pPr>
        <w:spacing w:line="240" w:lineRule="auto"/>
      </w:pPr>
      <w:r>
        <w:separator/>
      </w:r>
    </w:p>
  </w:endnote>
  <w:endnote w:type="continuationSeparator" w:id="0">
    <w:p w14:paraId="4A38DD49" w14:textId="77777777" w:rsidR="00870036" w:rsidRDefault="00870036" w:rsidP="00BF44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087067"/>
      <w:docPartObj>
        <w:docPartGallery w:val="Page Numbers (Bottom of Page)"/>
        <w:docPartUnique/>
      </w:docPartObj>
    </w:sdtPr>
    <w:sdtEndPr/>
    <w:sdtContent>
      <w:p w14:paraId="71DA312B" w14:textId="5BA2CBDE" w:rsidR="00BF445F" w:rsidRDefault="00BF445F">
        <w:pPr>
          <w:pStyle w:val="aa"/>
          <w:jc w:val="center"/>
        </w:pPr>
        <w:r>
          <w:fldChar w:fldCharType="begin"/>
        </w:r>
        <w:r>
          <w:instrText>PAGE   \* MERGEFORMAT</w:instrText>
        </w:r>
        <w:r>
          <w:fldChar w:fldCharType="separate"/>
        </w:r>
        <w:r>
          <w:t>2</w:t>
        </w:r>
        <w:r>
          <w:fldChar w:fldCharType="end"/>
        </w:r>
      </w:p>
    </w:sdtContent>
  </w:sdt>
  <w:p w14:paraId="3EDFA803" w14:textId="77777777" w:rsidR="00BF445F" w:rsidRDefault="00BF445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D919F" w14:textId="77777777" w:rsidR="00870036" w:rsidRDefault="00870036" w:rsidP="00BF445F">
      <w:pPr>
        <w:spacing w:line="240" w:lineRule="auto"/>
      </w:pPr>
      <w:r>
        <w:separator/>
      </w:r>
    </w:p>
  </w:footnote>
  <w:footnote w:type="continuationSeparator" w:id="0">
    <w:p w14:paraId="3E032CBB" w14:textId="77777777" w:rsidR="00870036" w:rsidRDefault="00870036" w:rsidP="00BF44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06383"/>
    <w:multiLevelType w:val="hybridMultilevel"/>
    <w:tmpl w:val="BC90935C"/>
    <w:lvl w:ilvl="0" w:tplc="D6B2ED32">
      <w:start w:val="1"/>
      <w:numFmt w:val="bullet"/>
      <w:lvlText w:val="•"/>
      <w:lvlJc w:val="left"/>
      <w:pPr>
        <w:tabs>
          <w:tab w:val="num" w:pos="720"/>
        </w:tabs>
        <w:ind w:left="720" w:hanging="360"/>
      </w:pPr>
      <w:rPr>
        <w:rFonts w:ascii="Times New Roman" w:hAnsi="Times New Roman" w:hint="default"/>
      </w:rPr>
    </w:lvl>
    <w:lvl w:ilvl="1" w:tplc="3ACCEC62" w:tentative="1">
      <w:start w:val="1"/>
      <w:numFmt w:val="bullet"/>
      <w:lvlText w:val="•"/>
      <w:lvlJc w:val="left"/>
      <w:pPr>
        <w:tabs>
          <w:tab w:val="num" w:pos="1440"/>
        </w:tabs>
        <w:ind w:left="1440" w:hanging="360"/>
      </w:pPr>
      <w:rPr>
        <w:rFonts w:ascii="Times New Roman" w:hAnsi="Times New Roman" w:hint="default"/>
      </w:rPr>
    </w:lvl>
    <w:lvl w:ilvl="2" w:tplc="27F4128E" w:tentative="1">
      <w:start w:val="1"/>
      <w:numFmt w:val="bullet"/>
      <w:lvlText w:val="•"/>
      <w:lvlJc w:val="left"/>
      <w:pPr>
        <w:tabs>
          <w:tab w:val="num" w:pos="2160"/>
        </w:tabs>
        <w:ind w:left="2160" w:hanging="360"/>
      </w:pPr>
      <w:rPr>
        <w:rFonts w:ascii="Times New Roman" w:hAnsi="Times New Roman" w:hint="default"/>
      </w:rPr>
    </w:lvl>
    <w:lvl w:ilvl="3" w:tplc="2DCC4D56" w:tentative="1">
      <w:start w:val="1"/>
      <w:numFmt w:val="bullet"/>
      <w:lvlText w:val="•"/>
      <w:lvlJc w:val="left"/>
      <w:pPr>
        <w:tabs>
          <w:tab w:val="num" w:pos="2880"/>
        </w:tabs>
        <w:ind w:left="2880" w:hanging="360"/>
      </w:pPr>
      <w:rPr>
        <w:rFonts w:ascii="Times New Roman" w:hAnsi="Times New Roman" w:hint="default"/>
      </w:rPr>
    </w:lvl>
    <w:lvl w:ilvl="4" w:tplc="52CA6B30" w:tentative="1">
      <w:start w:val="1"/>
      <w:numFmt w:val="bullet"/>
      <w:lvlText w:val="•"/>
      <w:lvlJc w:val="left"/>
      <w:pPr>
        <w:tabs>
          <w:tab w:val="num" w:pos="3600"/>
        </w:tabs>
        <w:ind w:left="3600" w:hanging="360"/>
      </w:pPr>
      <w:rPr>
        <w:rFonts w:ascii="Times New Roman" w:hAnsi="Times New Roman" w:hint="default"/>
      </w:rPr>
    </w:lvl>
    <w:lvl w:ilvl="5" w:tplc="B2446048" w:tentative="1">
      <w:start w:val="1"/>
      <w:numFmt w:val="bullet"/>
      <w:lvlText w:val="•"/>
      <w:lvlJc w:val="left"/>
      <w:pPr>
        <w:tabs>
          <w:tab w:val="num" w:pos="4320"/>
        </w:tabs>
        <w:ind w:left="4320" w:hanging="360"/>
      </w:pPr>
      <w:rPr>
        <w:rFonts w:ascii="Times New Roman" w:hAnsi="Times New Roman" w:hint="default"/>
      </w:rPr>
    </w:lvl>
    <w:lvl w:ilvl="6" w:tplc="3C5CDDFA" w:tentative="1">
      <w:start w:val="1"/>
      <w:numFmt w:val="bullet"/>
      <w:lvlText w:val="•"/>
      <w:lvlJc w:val="left"/>
      <w:pPr>
        <w:tabs>
          <w:tab w:val="num" w:pos="5040"/>
        </w:tabs>
        <w:ind w:left="5040" w:hanging="360"/>
      </w:pPr>
      <w:rPr>
        <w:rFonts w:ascii="Times New Roman" w:hAnsi="Times New Roman" w:hint="default"/>
      </w:rPr>
    </w:lvl>
    <w:lvl w:ilvl="7" w:tplc="5AB8A4B4" w:tentative="1">
      <w:start w:val="1"/>
      <w:numFmt w:val="bullet"/>
      <w:lvlText w:val="•"/>
      <w:lvlJc w:val="left"/>
      <w:pPr>
        <w:tabs>
          <w:tab w:val="num" w:pos="5760"/>
        </w:tabs>
        <w:ind w:left="5760" w:hanging="360"/>
      </w:pPr>
      <w:rPr>
        <w:rFonts w:ascii="Times New Roman" w:hAnsi="Times New Roman" w:hint="default"/>
      </w:rPr>
    </w:lvl>
    <w:lvl w:ilvl="8" w:tplc="37229B4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E9A5172"/>
    <w:multiLevelType w:val="hybridMultilevel"/>
    <w:tmpl w:val="98B6F3D4"/>
    <w:lvl w:ilvl="0" w:tplc="C53ACD4A">
      <w:start w:val="1"/>
      <w:numFmt w:val="bullet"/>
      <w:lvlText w:val="•"/>
      <w:lvlJc w:val="left"/>
      <w:pPr>
        <w:tabs>
          <w:tab w:val="num" w:pos="720"/>
        </w:tabs>
        <w:ind w:left="720" w:hanging="360"/>
      </w:pPr>
      <w:rPr>
        <w:rFonts w:ascii="Times New Roman" w:hAnsi="Times New Roman" w:hint="default"/>
      </w:rPr>
    </w:lvl>
    <w:lvl w:ilvl="1" w:tplc="1FC2CEA6" w:tentative="1">
      <w:start w:val="1"/>
      <w:numFmt w:val="bullet"/>
      <w:lvlText w:val="•"/>
      <w:lvlJc w:val="left"/>
      <w:pPr>
        <w:tabs>
          <w:tab w:val="num" w:pos="1440"/>
        </w:tabs>
        <w:ind w:left="1440" w:hanging="360"/>
      </w:pPr>
      <w:rPr>
        <w:rFonts w:ascii="Times New Roman" w:hAnsi="Times New Roman" w:hint="default"/>
      </w:rPr>
    </w:lvl>
    <w:lvl w:ilvl="2" w:tplc="516E3F52" w:tentative="1">
      <w:start w:val="1"/>
      <w:numFmt w:val="bullet"/>
      <w:lvlText w:val="•"/>
      <w:lvlJc w:val="left"/>
      <w:pPr>
        <w:tabs>
          <w:tab w:val="num" w:pos="2160"/>
        </w:tabs>
        <w:ind w:left="2160" w:hanging="360"/>
      </w:pPr>
      <w:rPr>
        <w:rFonts w:ascii="Times New Roman" w:hAnsi="Times New Roman" w:hint="default"/>
      </w:rPr>
    </w:lvl>
    <w:lvl w:ilvl="3" w:tplc="82DCA240" w:tentative="1">
      <w:start w:val="1"/>
      <w:numFmt w:val="bullet"/>
      <w:lvlText w:val="•"/>
      <w:lvlJc w:val="left"/>
      <w:pPr>
        <w:tabs>
          <w:tab w:val="num" w:pos="2880"/>
        </w:tabs>
        <w:ind w:left="2880" w:hanging="360"/>
      </w:pPr>
      <w:rPr>
        <w:rFonts w:ascii="Times New Roman" w:hAnsi="Times New Roman" w:hint="default"/>
      </w:rPr>
    </w:lvl>
    <w:lvl w:ilvl="4" w:tplc="D99CAFFA" w:tentative="1">
      <w:start w:val="1"/>
      <w:numFmt w:val="bullet"/>
      <w:lvlText w:val="•"/>
      <w:lvlJc w:val="left"/>
      <w:pPr>
        <w:tabs>
          <w:tab w:val="num" w:pos="3600"/>
        </w:tabs>
        <w:ind w:left="3600" w:hanging="360"/>
      </w:pPr>
      <w:rPr>
        <w:rFonts w:ascii="Times New Roman" w:hAnsi="Times New Roman" w:hint="default"/>
      </w:rPr>
    </w:lvl>
    <w:lvl w:ilvl="5" w:tplc="BCA20B96" w:tentative="1">
      <w:start w:val="1"/>
      <w:numFmt w:val="bullet"/>
      <w:lvlText w:val="•"/>
      <w:lvlJc w:val="left"/>
      <w:pPr>
        <w:tabs>
          <w:tab w:val="num" w:pos="4320"/>
        </w:tabs>
        <w:ind w:left="4320" w:hanging="360"/>
      </w:pPr>
      <w:rPr>
        <w:rFonts w:ascii="Times New Roman" w:hAnsi="Times New Roman" w:hint="default"/>
      </w:rPr>
    </w:lvl>
    <w:lvl w:ilvl="6" w:tplc="D9D4582E" w:tentative="1">
      <w:start w:val="1"/>
      <w:numFmt w:val="bullet"/>
      <w:lvlText w:val="•"/>
      <w:lvlJc w:val="left"/>
      <w:pPr>
        <w:tabs>
          <w:tab w:val="num" w:pos="5040"/>
        </w:tabs>
        <w:ind w:left="5040" w:hanging="360"/>
      </w:pPr>
      <w:rPr>
        <w:rFonts w:ascii="Times New Roman" w:hAnsi="Times New Roman" w:hint="default"/>
      </w:rPr>
    </w:lvl>
    <w:lvl w:ilvl="7" w:tplc="65001D26" w:tentative="1">
      <w:start w:val="1"/>
      <w:numFmt w:val="bullet"/>
      <w:lvlText w:val="•"/>
      <w:lvlJc w:val="left"/>
      <w:pPr>
        <w:tabs>
          <w:tab w:val="num" w:pos="5760"/>
        </w:tabs>
        <w:ind w:left="5760" w:hanging="360"/>
      </w:pPr>
      <w:rPr>
        <w:rFonts w:ascii="Times New Roman" w:hAnsi="Times New Roman" w:hint="default"/>
      </w:rPr>
    </w:lvl>
    <w:lvl w:ilvl="8" w:tplc="B7F6EAD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3393110"/>
    <w:multiLevelType w:val="hybridMultilevel"/>
    <w:tmpl w:val="1DEEA450"/>
    <w:lvl w:ilvl="0" w:tplc="4BBAAF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121E"/>
    <w:rsid w:val="00067CC1"/>
    <w:rsid w:val="000813DD"/>
    <w:rsid w:val="000D40C1"/>
    <w:rsid w:val="000D5F59"/>
    <w:rsid w:val="001300BC"/>
    <w:rsid w:val="00131638"/>
    <w:rsid w:val="00181B99"/>
    <w:rsid w:val="00203CD0"/>
    <w:rsid w:val="002040C9"/>
    <w:rsid w:val="00212234"/>
    <w:rsid w:val="0023256C"/>
    <w:rsid w:val="00280577"/>
    <w:rsid w:val="002A3254"/>
    <w:rsid w:val="002A5FEE"/>
    <w:rsid w:val="002C38E4"/>
    <w:rsid w:val="002F28CC"/>
    <w:rsid w:val="00335AE3"/>
    <w:rsid w:val="00357434"/>
    <w:rsid w:val="003C1DEA"/>
    <w:rsid w:val="003E79D0"/>
    <w:rsid w:val="003F5ABB"/>
    <w:rsid w:val="004D1193"/>
    <w:rsid w:val="00561A5F"/>
    <w:rsid w:val="005E01F4"/>
    <w:rsid w:val="005E308F"/>
    <w:rsid w:val="00695047"/>
    <w:rsid w:val="006C0A77"/>
    <w:rsid w:val="007566C7"/>
    <w:rsid w:val="0078148C"/>
    <w:rsid w:val="007F7457"/>
    <w:rsid w:val="00833478"/>
    <w:rsid w:val="00870036"/>
    <w:rsid w:val="008B1EE1"/>
    <w:rsid w:val="0093121E"/>
    <w:rsid w:val="009D7E5E"/>
    <w:rsid w:val="00AD3FB8"/>
    <w:rsid w:val="00B42A70"/>
    <w:rsid w:val="00B45970"/>
    <w:rsid w:val="00B60CF8"/>
    <w:rsid w:val="00BC5CE5"/>
    <w:rsid w:val="00BF445F"/>
    <w:rsid w:val="00C5240C"/>
    <w:rsid w:val="00C63286"/>
    <w:rsid w:val="00CA4380"/>
    <w:rsid w:val="00DC086E"/>
    <w:rsid w:val="00DD177E"/>
    <w:rsid w:val="00DE5F93"/>
    <w:rsid w:val="00E06E82"/>
    <w:rsid w:val="00EA61DC"/>
    <w:rsid w:val="00ED0F9D"/>
    <w:rsid w:val="00F833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42A33D3"/>
  <w15:docId w15:val="{165EC4DD-22EA-4312-BA6F-D0767799C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8"/>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ED0F9D"/>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F28CC"/>
    <w:pPr>
      <w:spacing w:before="100" w:beforeAutospacing="1" w:after="100" w:afterAutospacing="1" w:line="240" w:lineRule="auto"/>
      <w:ind w:firstLine="0"/>
      <w:jc w:val="left"/>
    </w:pPr>
    <w:rPr>
      <w:rFonts w:eastAsia="Times New Roman" w:cs="Times New Roman"/>
      <w:color w:val="auto"/>
      <w:sz w:val="24"/>
      <w:szCs w:val="24"/>
      <w:lang w:eastAsia="ru-RU"/>
    </w:rPr>
  </w:style>
  <w:style w:type="table" w:styleId="a4">
    <w:name w:val="Table Grid"/>
    <w:basedOn w:val="a1"/>
    <w:uiPriority w:val="39"/>
    <w:rsid w:val="007F74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ED0F9D"/>
    <w:rPr>
      <w:rFonts w:asciiTheme="majorHAnsi" w:eastAsiaTheme="majorEastAsia" w:hAnsiTheme="majorHAnsi" w:cstheme="majorBidi"/>
      <w:b/>
      <w:bCs/>
      <w:color w:val="4472C4" w:themeColor="accent1"/>
      <w:sz w:val="26"/>
      <w:szCs w:val="26"/>
    </w:rPr>
  </w:style>
  <w:style w:type="paragraph" w:styleId="a5">
    <w:name w:val="Balloon Text"/>
    <w:basedOn w:val="a"/>
    <w:link w:val="a6"/>
    <w:uiPriority w:val="99"/>
    <w:semiHidden/>
    <w:unhideWhenUsed/>
    <w:rsid w:val="00ED0F9D"/>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ED0F9D"/>
    <w:rPr>
      <w:rFonts w:ascii="Tahoma" w:hAnsi="Tahoma" w:cs="Tahoma"/>
      <w:sz w:val="16"/>
      <w:szCs w:val="16"/>
    </w:rPr>
  </w:style>
  <w:style w:type="paragraph" w:styleId="a7">
    <w:name w:val="List Paragraph"/>
    <w:basedOn w:val="a"/>
    <w:uiPriority w:val="34"/>
    <w:qFormat/>
    <w:rsid w:val="000813DD"/>
    <w:pPr>
      <w:spacing w:line="240" w:lineRule="auto"/>
      <w:ind w:left="720" w:firstLine="0"/>
      <w:contextualSpacing/>
      <w:jc w:val="left"/>
    </w:pPr>
    <w:rPr>
      <w:rFonts w:eastAsia="Times New Roman" w:cs="Times New Roman"/>
      <w:color w:val="auto"/>
      <w:sz w:val="24"/>
      <w:szCs w:val="24"/>
      <w:lang w:eastAsia="ru-RU"/>
    </w:rPr>
  </w:style>
  <w:style w:type="paragraph" w:styleId="a8">
    <w:name w:val="header"/>
    <w:basedOn w:val="a"/>
    <w:link w:val="a9"/>
    <w:uiPriority w:val="99"/>
    <w:unhideWhenUsed/>
    <w:rsid w:val="00BF445F"/>
    <w:pPr>
      <w:tabs>
        <w:tab w:val="center" w:pos="4677"/>
        <w:tab w:val="right" w:pos="9355"/>
      </w:tabs>
      <w:spacing w:line="240" w:lineRule="auto"/>
    </w:pPr>
  </w:style>
  <w:style w:type="character" w:customStyle="1" w:styleId="a9">
    <w:name w:val="Верхний колонтитул Знак"/>
    <w:basedOn w:val="a0"/>
    <w:link w:val="a8"/>
    <w:uiPriority w:val="99"/>
    <w:rsid w:val="00BF445F"/>
  </w:style>
  <w:style w:type="paragraph" w:styleId="aa">
    <w:name w:val="footer"/>
    <w:basedOn w:val="a"/>
    <w:link w:val="ab"/>
    <w:uiPriority w:val="99"/>
    <w:unhideWhenUsed/>
    <w:rsid w:val="00BF445F"/>
    <w:pPr>
      <w:tabs>
        <w:tab w:val="center" w:pos="4677"/>
        <w:tab w:val="right" w:pos="9355"/>
      </w:tabs>
      <w:spacing w:line="240" w:lineRule="auto"/>
    </w:pPr>
  </w:style>
  <w:style w:type="character" w:customStyle="1" w:styleId="ab">
    <w:name w:val="Нижний колонтитул Знак"/>
    <w:basedOn w:val="a0"/>
    <w:link w:val="aa"/>
    <w:uiPriority w:val="99"/>
    <w:rsid w:val="00BF4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243273">
      <w:bodyDiv w:val="1"/>
      <w:marLeft w:val="0"/>
      <w:marRight w:val="0"/>
      <w:marTop w:val="0"/>
      <w:marBottom w:val="0"/>
      <w:divBdr>
        <w:top w:val="none" w:sz="0" w:space="0" w:color="auto"/>
        <w:left w:val="none" w:sz="0" w:space="0" w:color="auto"/>
        <w:bottom w:val="none" w:sz="0" w:space="0" w:color="auto"/>
        <w:right w:val="none" w:sz="0" w:space="0" w:color="auto"/>
      </w:divBdr>
    </w:div>
    <w:div w:id="311982220">
      <w:bodyDiv w:val="1"/>
      <w:marLeft w:val="0"/>
      <w:marRight w:val="0"/>
      <w:marTop w:val="0"/>
      <w:marBottom w:val="0"/>
      <w:divBdr>
        <w:top w:val="none" w:sz="0" w:space="0" w:color="auto"/>
        <w:left w:val="none" w:sz="0" w:space="0" w:color="auto"/>
        <w:bottom w:val="none" w:sz="0" w:space="0" w:color="auto"/>
        <w:right w:val="none" w:sz="0" w:space="0" w:color="auto"/>
      </w:divBdr>
    </w:div>
    <w:div w:id="1316881058">
      <w:bodyDiv w:val="1"/>
      <w:marLeft w:val="0"/>
      <w:marRight w:val="0"/>
      <w:marTop w:val="0"/>
      <w:marBottom w:val="0"/>
      <w:divBdr>
        <w:top w:val="none" w:sz="0" w:space="0" w:color="auto"/>
        <w:left w:val="none" w:sz="0" w:space="0" w:color="auto"/>
        <w:bottom w:val="none" w:sz="0" w:space="0" w:color="auto"/>
        <w:right w:val="none" w:sz="0" w:space="0" w:color="auto"/>
      </w:divBdr>
    </w:div>
    <w:div w:id="1339890142">
      <w:bodyDiv w:val="1"/>
      <w:marLeft w:val="0"/>
      <w:marRight w:val="0"/>
      <w:marTop w:val="0"/>
      <w:marBottom w:val="0"/>
      <w:divBdr>
        <w:top w:val="none" w:sz="0" w:space="0" w:color="auto"/>
        <w:left w:val="none" w:sz="0" w:space="0" w:color="auto"/>
        <w:bottom w:val="none" w:sz="0" w:space="0" w:color="auto"/>
        <w:right w:val="none" w:sz="0" w:space="0" w:color="auto"/>
      </w:divBdr>
    </w:div>
    <w:div w:id="1391269561">
      <w:bodyDiv w:val="1"/>
      <w:marLeft w:val="0"/>
      <w:marRight w:val="0"/>
      <w:marTop w:val="0"/>
      <w:marBottom w:val="0"/>
      <w:divBdr>
        <w:top w:val="none" w:sz="0" w:space="0" w:color="auto"/>
        <w:left w:val="none" w:sz="0" w:space="0" w:color="auto"/>
        <w:bottom w:val="none" w:sz="0" w:space="0" w:color="auto"/>
        <w:right w:val="none" w:sz="0" w:space="0" w:color="auto"/>
      </w:divBdr>
    </w:div>
    <w:div w:id="1476683334">
      <w:bodyDiv w:val="1"/>
      <w:marLeft w:val="0"/>
      <w:marRight w:val="0"/>
      <w:marTop w:val="0"/>
      <w:marBottom w:val="0"/>
      <w:divBdr>
        <w:top w:val="none" w:sz="0" w:space="0" w:color="auto"/>
        <w:left w:val="none" w:sz="0" w:space="0" w:color="auto"/>
        <w:bottom w:val="none" w:sz="0" w:space="0" w:color="auto"/>
        <w:right w:val="none" w:sz="0" w:space="0" w:color="auto"/>
      </w:divBdr>
      <w:divsChild>
        <w:div w:id="1859004389">
          <w:marLeft w:val="547"/>
          <w:marRight w:val="0"/>
          <w:marTop w:val="67"/>
          <w:marBottom w:val="0"/>
          <w:divBdr>
            <w:top w:val="none" w:sz="0" w:space="0" w:color="auto"/>
            <w:left w:val="none" w:sz="0" w:space="0" w:color="auto"/>
            <w:bottom w:val="none" w:sz="0" w:space="0" w:color="auto"/>
            <w:right w:val="none" w:sz="0" w:space="0" w:color="auto"/>
          </w:divBdr>
        </w:div>
        <w:div w:id="1533299335">
          <w:marLeft w:val="547"/>
          <w:marRight w:val="0"/>
          <w:marTop w:val="96"/>
          <w:marBottom w:val="0"/>
          <w:divBdr>
            <w:top w:val="none" w:sz="0" w:space="0" w:color="auto"/>
            <w:left w:val="none" w:sz="0" w:space="0" w:color="auto"/>
            <w:bottom w:val="none" w:sz="0" w:space="0" w:color="auto"/>
            <w:right w:val="none" w:sz="0" w:space="0" w:color="auto"/>
          </w:divBdr>
        </w:div>
        <w:div w:id="177888101">
          <w:marLeft w:val="547"/>
          <w:marRight w:val="0"/>
          <w:marTop w:val="96"/>
          <w:marBottom w:val="0"/>
          <w:divBdr>
            <w:top w:val="none" w:sz="0" w:space="0" w:color="auto"/>
            <w:left w:val="none" w:sz="0" w:space="0" w:color="auto"/>
            <w:bottom w:val="none" w:sz="0" w:space="0" w:color="auto"/>
            <w:right w:val="none" w:sz="0" w:space="0" w:color="auto"/>
          </w:divBdr>
        </w:div>
      </w:divsChild>
    </w:div>
    <w:div w:id="1488860732">
      <w:bodyDiv w:val="1"/>
      <w:marLeft w:val="0"/>
      <w:marRight w:val="0"/>
      <w:marTop w:val="0"/>
      <w:marBottom w:val="0"/>
      <w:divBdr>
        <w:top w:val="none" w:sz="0" w:space="0" w:color="auto"/>
        <w:left w:val="none" w:sz="0" w:space="0" w:color="auto"/>
        <w:bottom w:val="none" w:sz="0" w:space="0" w:color="auto"/>
        <w:right w:val="none" w:sz="0" w:space="0" w:color="auto"/>
      </w:divBdr>
    </w:div>
    <w:div w:id="1544097115">
      <w:bodyDiv w:val="1"/>
      <w:marLeft w:val="0"/>
      <w:marRight w:val="0"/>
      <w:marTop w:val="0"/>
      <w:marBottom w:val="0"/>
      <w:divBdr>
        <w:top w:val="none" w:sz="0" w:space="0" w:color="auto"/>
        <w:left w:val="none" w:sz="0" w:space="0" w:color="auto"/>
        <w:bottom w:val="none" w:sz="0" w:space="0" w:color="auto"/>
        <w:right w:val="none" w:sz="0" w:space="0" w:color="auto"/>
      </w:divBdr>
    </w:div>
    <w:div w:id="1921598359">
      <w:bodyDiv w:val="1"/>
      <w:marLeft w:val="0"/>
      <w:marRight w:val="0"/>
      <w:marTop w:val="0"/>
      <w:marBottom w:val="0"/>
      <w:divBdr>
        <w:top w:val="none" w:sz="0" w:space="0" w:color="auto"/>
        <w:left w:val="none" w:sz="0" w:space="0" w:color="auto"/>
        <w:bottom w:val="none" w:sz="0" w:space="0" w:color="auto"/>
        <w:right w:val="none" w:sz="0" w:space="0" w:color="auto"/>
      </w:divBdr>
      <w:divsChild>
        <w:div w:id="720979392">
          <w:marLeft w:val="547"/>
          <w:marRight w:val="0"/>
          <w:marTop w:val="17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1.bin"/><Relationship Id="rId76" Type="http://schemas.openxmlformats.org/officeDocument/2006/relationships/oleObject" Target="embeddings/oleObject35.bin"/><Relationship Id="rId7" Type="http://schemas.openxmlformats.org/officeDocument/2006/relationships/image" Target="media/image1.wmf"/><Relationship Id="rId71" Type="http://schemas.openxmlformats.org/officeDocument/2006/relationships/image" Target="media/image33.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28.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6</Pages>
  <Words>1234</Words>
  <Characters>7037</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Святослав Котов</dc:creator>
  <cp:keywords/>
  <dc:description/>
  <cp:lastModifiedBy>Святослав Котов</cp:lastModifiedBy>
  <cp:revision>29</cp:revision>
  <cp:lastPrinted>2019-06-13T02:45:00Z</cp:lastPrinted>
  <dcterms:created xsi:type="dcterms:W3CDTF">2019-06-13T01:40:00Z</dcterms:created>
  <dcterms:modified xsi:type="dcterms:W3CDTF">2019-06-17T19:22:00Z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