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0"/>
      </w:tblGrid>
      <w:tr w:rsidR="00565F39" w:rsidRPr="00E20A2C" w14:paraId="2E3E6E3C" w14:textId="77777777" w:rsidTr="008357FE">
        <w:trPr>
          <w:cantSplit/>
          <w:trHeight w:val="426"/>
          <w:jc w:val="center"/>
        </w:trPr>
        <w:tc>
          <w:tcPr>
            <w:tcW w:w="9750" w:type="dxa"/>
            <w:hideMark/>
          </w:tcPr>
          <w:p w14:paraId="1C6372F9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auto"/>
                <w:sz w:val="20"/>
                <w:szCs w:val="20"/>
                <w:lang w:eastAsia="ru-RU"/>
              </w:rPr>
            </w:pPr>
            <w:r w:rsidRPr="00E20A2C">
              <w:rPr>
                <w:rFonts w:eastAsia="Times New Roman" w:cs="Times New Roman"/>
                <w:b/>
                <w:caps/>
                <w:noProof/>
                <w:color w:val="auto"/>
                <w:sz w:val="16"/>
                <w:szCs w:val="16"/>
                <w:lang w:eastAsia="ru-RU"/>
              </w:rPr>
              <w:drawing>
                <wp:inline distT="0" distB="0" distL="0" distR="0" wp14:anchorId="49CA9BFF" wp14:editId="7CCF5F3F">
                  <wp:extent cx="771525" cy="857250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5F39" w:rsidRPr="00E20A2C" w14:paraId="60765A14" w14:textId="77777777" w:rsidTr="008357FE">
        <w:trPr>
          <w:cantSplit/>
          <w:trHeight w:val="338"/>
          <w:jc w:val="center"/>
        </w:trPr>
        <w:tc>
          <w:tcPr>
            <w:tcW w:w="9750" w:type="dxa"/>
          </w:tcPr>
          <w:p w14:paraId="2C17BAFB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60" w:lineRule="exact"/>
              <w:ind w:firstLine="0"/>
              <w:jc w:val="center"/>
              <w:rPr>
                <w:rFonts w:eastAsia="Times New Roman" w:cs="Times New Roman"/>
                <w:caps/>
                <w:color w:val="auto"/>
                <w:sz w:val="24"/>
                <w:szCs w:val="24"/>
                <w:lang w:val="en-US" w:eastAsia="ru-RU"/>
              </w:rPr>
            </w:pPr>
          </w:p>
          <w:p w14:paraId="256CF817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tLeast"/>
              <w:ind w:firstLine="0"/>
              <w:jc w:val="center"/>
              <w:rPr>
                <w:rFonts w:eastAsia="Times New Roman" w:cs="Times New Roman"/>
                <w:caps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aps/>
                <w:color w:val="auto"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565F39" w:rsidRPr="00E20A2C" w14:paraId="524DA2E3" w14:textId="77777777" w:rsidTr="008357FE">
        <w:trPr>
          <w:cantSplit/>
          <w:trHeight w:val="1083"/>
          <w:jc w:val="center"/>
        </w:trPr>
        <w:tc>
          <w:tcPr>
            <w:tcW w:w="9750" w:type="dxa"/>
          </w:tcPr>
          <w:p w14:paraId="376A954C" w14:textId="77777777" w:rsidR="00565F39" w:rsidRPr="00E20A2C" w:rsidRDefault="00565F39" w:rsidP="008357FE">
            <w:pPr>
              <w:spacing w:line="80" w:lineRule="exact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  <w:p w14:paraId="0EEE4AE5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66BBF534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высшего образования</w:t>
            </w:r>
          </w:p>
          <w:p w14:paraId="53BAA6B4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«</w:t>
            </w:r>
            <w:r w:rsidRPr="00E20A2C">
              <w:rPr>
                <w:rFonts w:ascii="Times New Roman CYR" w:eastAsia="Times New Roman" w:hAnsi="Times New Roman CYR" w:cs="Times New Roman CYR"/>
                <w:b/>
                <w:bCs/>
                <w:snapToGrid w:val="0"/>
                <w:color w:val="auto"/>
                <w:sz w:val="24"/>
                <w:szCs w:val="24"/>
                <w:lang w:eastAsia="ru-RU"/>
              </w:rPr>
              <w:t xml:space="preserve">МИРЭА </w:t>
            </w:r>
            <w:r w:rsidRPr="00E20A2C">
              <w:rPr>
                <w:rFonts w:ascii="Times New Roman CYR" w:eastAsia="Times New Roman" w:hAnsi="Times New Roman CYR" w:cs="Times New Roman CYR"/>
                <w:b/>
                <w:bCs/>
                <w:snapToGrid w:val="0"/>
                <w:color w:val="auto"/>
                <w:sz w:val="24"/>
                <w:szCs w:val="24"/>
                <w:lang w:eastAsia="ru-RU"/>
              </w:rPr>
              <w:sym w:font="Symbol" w:char="F02D"/>
            </w:r>
            <w:r w:rsidRPr="00E20A2C">
              <w:rPr>
                <w:rFonts w:ascii="Times New Roman CYR" w:eastAsia="Times New Roman" w:hAnsi="Times New Roman CYR" w:cs="Times New Roman CYR"/>
                <w:b/>
                <w:bCs/>
                <w:snapToGrid w:val="0"/>
                <w:color w:val="auto"/>
                <w:sz w:val="24"/>
                <w:szCs w:val="24"/>
                <w:lang w:eastAsia="ru-RU"/>
              </w:rPr>
              <w:t xml:space="preserve"> Российский технологический университет</w:t>
            </w:r>
            <w:r w:rsidRPr="00E20A2C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»»</w:t>
            </w:r>
          </w:p>
          <w:p w14:paraId="3A9A26ED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b/>
                <w:color w:val="auto"/>
                <w:sz w:val="24"/>
                <w:szCs w:val="24"/>
                <w:lang w:eastAsia="ru-RU"/>
              </w:rPr>
              <w:t>РТУ МИРЭА</w:t>
            </w:r>
          </w:p>
          <w:p w14:paraId="46D41C47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exact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</w:tr>
    </w:tbl>
    <w:p w14:paraId="076EC92B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i/>
          <w:iCs/>
          <w:color w:val="auto"/>
          <w:sz w:val="24"/>
          <w:szCs w:val="24"/>
          <w:u w:val="single"/>
          <w:lang w:eastAsia="ru-RU"/>
        </w:rPr>
      </w:pPr>
      <w:r w:rsidRPr="00E20A2C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 xml:space="preserve">Институт </w:t>
      </w:r>
      <w:r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комплексной безопасности и специального приборостроения</w:t>
      </w:r>
    </w:p>
    <w:p w14:paraId="40281CE9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bCs/>
          <w:color w:val="auto"/>
          <w:szCs w:val="20"/>
          <w:u w:val="single"/>
          <w:lang w:eastAsia="ru-RU"/>
        </w:rPr>
      </w:pP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>Кафедра</w:t>
      </w:r>
      <w:r w:rsidRPr="00E20A2C">
        <w:rPr>
          <w:rFonts w:eastAsia="Times New Roman" w:cs="Times New Roman"/>
          <w:iCs/>
          <w:color w:val="auto"/>
          <w:sz w:val="24"/>
          <w:szCs w:val="24"/>
          <w:lang w:eastAsia="ru-RU"/>
        </w:rPr>
        <w:t xml:space="preserve"> </w:t>
      </w:r>
      <w:r w:rsidRPr="00E20A2C">
        <w:rPr>
          <w:rFonts w:eastAsia="Times New Roman" w:cs="Times New Roman"/>
          <w:iCs/>
          <w:color w:val="auto"/>
          <w:sz w:val="24"/>
          <w:szCs w:val="24"/>
          <w:u w:val="single"/>
          <w:lang w:eastAsia="ru-RU"/>
        </w:rPr>
        <w:t>КБ-5 «А</w:t>
      </w:r>
      <w:r w:rsidRPr="00E20A2C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>ппаратного, программного и математического обеспечения вычислительных систем»</w:t>
      </w:r>
    </w:p>
    <w:p w14:paraId="5DE9E984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ind w:firstLine="0"/>
        <w:rPr>
          <w:rFonts w:eastAsia="Times New Roman" w:cs="Times New Roman"/>
          <w:color w:val="auto"/>
          <w:sz w:val="16"/>
          <w:szCs w:val="16"/>
          <w:lang w:eastAsia="ru-RU"/>
        </w:rPr>
      </w:pPr>
    </w:p>
    <w:p w14:paraId="71B042BE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ind w:firstLine="0"/>
        <w:jc w:val="center"/>
        <w:rPr>
          <w:rFonts w:eastAsia="Times New Roman" w:cs="Times New Roman"/>
          <w:b/>
          <w:bCs/>
          <w:color w:val="auto"/>
          <w:szCs w:val="20"/>
          <w:lang w:eastAsia="ru-RU"/>
        </w:rPr>
      </w:pPr>
      <w:r w:rsidRPr="00E20A2C">
        <w:rPr>
          <w:rFonts w:eastAsia="Times New Roman" w:cs="Times New Roman"/>
          <w:b/>
          <w:bCs/>
          <w:color w:val="auto"/>
          <w:szCs w:val="20"/>
          <w:lang w:eastAsia="ru-RU"/>
        </w:rPr>
        <w:t>ЗАКЛЮЧЕНИЕ</w:t>
      </w:r>
    </w:p>
    <w:p w14:paraId="11FD7268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 xml:space="preserve">Бакалаврская ВКР студента </w:t>
      </w:r>
      <w:r w:rsidRPr="00AD704D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Котова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 xml:space="preserve"> </w:t>
      </w:r>
      <w:r w:rsidRPr="00AD704D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Святослава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 xml:space="preserve"> </w:t>
      </w:r>
      <w:r w:rsidRPr="00AD704D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Павловича</w:t>
      </w: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 xml:space="preserve"> группы </w:t>
      </w:r>
      <w:r>
        <w:rPr>
          <w:rFonts w:eastAsia="Times New Roman" w:cs="Times New Roman"/>
          <w:b/>
          <w:iCs/>
          <w:color w:val="auto"/>
          <w:sz w:val="24"/>
          <w:szCs w:val="24"/>
          <w:u w:val="single"/>
          <w:lang w:eastAsia="ru-RU"/>
        </w:rPr>
        <w:t>ТМБО-01-15</w:t>
      </w: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 xml:space="preserve"> на тему </w:t>
      </w:r>
      <w:r w:rsidRPr="00AD704D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Решающие деревья в принятии управленческих решений</w:t>
      </w: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 xml:space="preserve"> в соответствии с Временным порядком проведения проверки на объем заимствования и размещения в сети интернет выпускных квалификационных работ СМКО МИРЭА 7.5.1/03.П.57-16 прошла автоматизированный анализ в 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системе Интернет-сервис «Антиплагиат»</w:t>
      </w:r>
      <w:r w:rsidRPr="00E20A2C">
        <w:rPr>
          <w:rFonts w:eastAsia="Times New Roman" w:cs="Times New Roman"/>
          <w:color w:val="auto"/>
          <w:sz w:val="24"/>
          <w:szCs w:val="24"/>
          <w:u w:val="single"/>
          <w:lang w:eastAsia="ru-RU"/>
        </w:rPr>
        <w:t xml:space="preserve"> (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val="en-US" w:eastAsia="ru-RU"/>
        </w:rPr>
        <w:t>http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://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val="en-US" w:eastAsia="ru-RU"/>
        </w:rPr>
        <w:t>antiplagiat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.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val="en-US" w:eastAsia="ru-RU"/>
        </w:rPr>
        <w:t>mirea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.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val="en-US" w:eastAsia="ru-RU"/>
        </w:rPr>
        <w:t>ru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).</w:t>
      </w:r>
    </w:p>
    <w:p w14:paraId="431AAB2A" w14:textId="12D6EE2C" w:rsidR="00565F39" w:rsidRPr="00E20A2C" w:rsidRDefault="00565F39" w:rsidP="00565F39">
      <w:pPr>
        <w:overflowPunct w:val="0"/>
        <w:autoSpaceDE w:val="0"/>
        <w:autoSpaceDN w:val="0"/>
        <w:adjustRightInd w:val="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 xml:space="preserve">Доля авторского текста (оригинальности) в результате автоматизированной проверки составила </w:t>
      </w:r>
      <w:r>
        <w:rPr>
          <w:rFonts w:eastAsia="Times New Roman" w:cs="Times New Roman"/>
          <w:b/>
          <w:color w:val="auto"/>
          <w:sz w:val="24"/>
          <w:szCs w:val="24"/>
          <w:lang w:eastAsia="ru-RU"/>
        </w:rPr>
        <w:t>8</w:t>
      </w:r>
      <w:r w:rsidR="00BA5D9A">
        <w:rPr>
          <w:rFonts w:eastAsia="Times New Roman" w:cs="Times New Roman"/>
          <w:b/>
          <w:color w:val="auto"/>
          <w:sz w:val="24"/>
          <w:szCs w:val="24"/>
          <w:lang w:eastAsia="ru-RU"/>
        </w:rPr>
        <w:t>5.07</w:t>
      </w:r>
      <w:bookmarkStart w:id="0" w:name="_GoBack"/>
      <w:bookmarkEnd w:id="0"/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 xml:space="preserve"> %.</w:t>
      </w:r>
    </w:p>
    <w:p w14:paraId="71254A9D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ind w:firstLine="0"/>
        <w:rPr>
          <w:rFonts w:eastAsia="Times New Roman" w:cs="Times New Roman"/>
          <w:color w:val="auto"/>
          <w:sz w:val="24"/>
          <w:szCs w:val="24"/>
          <w:lang w:eastAsia="ru-RU"/>
        </w:rPr>
      </w:pP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 xml:space="preserve">Анализ результатов автоматизированной проверки </w:t>
      </w:r>
      <w:r w:rsidRPr="00E20A2C">
        <w:rPr>
          <w:rFonts w:eastAsia="Times New Roman" w:cs="Times New Roman"/>
          <w:b/>
          <w:color w:val="auto"/>
          <w:sz w:val="24"/>
          <w:szCs w:val="24"/>
          <w:u w:val="single"/>
          <w:lang w:eastAsia="ru-RU"/>
        </w:rPr>
        <w:t>системой Интернет-сервис «Антиплагиат»</w:t>
      </w:r>
      <w:r w:rsidRPr="000F7B39">
        <w:rPr>
          <w:rFonts w:eastAsia="Times New Roman" w:cs="Times New Roman"/>
          <w:color w:val="auto"/>
          <w:sz w:val="24"/>
          <w:szCs w:val="24"/>
          <w:lang w:eastAsia="ru-RU"/>
        </w:rPr>
        <w:t xml:space="preserve"> </w:t>
      </w:r>
      <w:r w:rsidRPr="00E20A2C">
        <w:rPr>
          <w:rFonts w:eastAsia="Times New Roman" w:cs="Times New Roman"/>
          <w:color w:val="auto"/>
          <w:sz w:val="24"/>
          <w:szCs w:val="24"/>
          <w:lang w:eastAsia="ru-RU"/>
        </w:rPr>
        <w:t>и мнение руководителя ВКР о достоверности, фактической доле оригинального текста и степени самостоятельности студента при написании работы: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565F39" w:rsidRPr="00E20A2C" w14:paraId="74F27610" w14:textId="77777777" w:rsidTr="008357FE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EAC5981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работа выполнена самостоятельно, в полном соответствии с заданием, </w:t>
            </w:r>
          </w:p>
        </w:tc>
      </w:tr>
      <w:tr w:rsidR="00565F39" w:rsidRPr="00E20A2C" w14:paraId="14B6911B" w14:textId="77777777" w:rsidTr="008357FE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14A8399A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результаты достоверны, фактическая доля оригинального текста </w:t>
            </w:r>
          </w:p>
        </w:tc>
      </w:tr>
      <w:tr w:rsidR="00565F39" w:rsidRPr="00E20A2C" w14:paraId="2776237F" w14:textId="77777777" w:rsidTr="008357FE">
        <w:tc>
          <w:tcPr>
            <w:tcW w:w="95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AE96937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ind w:firstLine="0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соответствует указанной системой Интернет-сервис «Антиплагиат»</w:t>
            </w:r>
          </w:p>
        </w:tc>
      </w:tr>
    </w:tbl>
    <w:p w14:paraId="7A3C81AB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spacing w:line="240" w:lineRule="auto"/>
        <w:ind w:firstLine="0"/>
        <w:rPr>
          <w:rFonts w:eastAsia="Times New Roman" w:cs="Times New Roman"/>
          <w:color w:val="auto"/>
          <w:sz w:val="16"/>
          <w:szCs w:val="16"/>
          <w:lang w:eastAsia="ru-RU"/>
        </w:rPr>
      </w:pPr>
    </w:p>
    <w:tbl>
      <w:tblPr>
        <w:tblW w:w="0" w:type="auto"/>
        <w:tblInd w:w="-1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2552"/>
        <w:gridCol w:w="160"/>
        <w:gridCol w:w="3310"/>
        <w:gridCol w:w="19"/>
      </w:tblGrid>
      <w:tr w:rsidR="00565F39" w:rsidRPr="00E20A2C" w14:paraId="79109EA3" w14:textId="77777777" w:rsidTr="008357FE">
        <w:trPr>
          <w:cantSplit/>
          <w:trHeight w:val="335"/>
        </w:trPr>
        <w:tc>
          <w:tcPr>
            <w:tcW w:w="3189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7E4788B6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before="12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Руководитель ВКР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54973F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5D3AF95E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A7D6ECE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Р.</w:t>
            </w:r>
            <w:r w:rsidRPr="00AD704D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В</w:t>
            </w: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 xml:space="preserve">. </w:t>
            </w:r>
            <w:r w:rsidRPr="00AD704D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Шамин</w:t>
            </w:r>
          </w:p>
        </w:tc>
      </w:tr>
      <w:tr w:rsidR="00565F39" w:rsidRPr="00E20A2C" w14:paraId="532EC930" w14:textId="77777777" w:rsidTr="008357FE">
        <w:trPr>
          <w:gridAfter w:val="1"/>
          <w:wAfter w:w="19" w:type="dxa"/>
          <w:cantSplit/>
          <w:trHeight w:val="333"/>
        </w:trPr>
        <w:tc>
          <w:tcPr>
            <w:tcW w:w="3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DA2D033" w14:textId="77777777" w:rsidR="00565F39" w:rsidRPr="00E20A2C" w:rsidRDefault="00565F39" w:rsidP="008357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A19E71B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0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16"/>
                <w:szCs w:val="20"/>
                <w:lang w:eastAsia="ru-RU"/>
              </w:rPr>
              <w:t>подпись, дата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0EC3C197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E67BFA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Cs w:val="20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16"/>
                <w:szCs w:val="20"/>
                <w:lang w:eastAsia="ru-RU"/>
              </w:rPr>
              <w:t>инициалы и фамилия</w:t>
            </w:r>
          </w:p>
        </w:tc>
      </w:tr>
      <w:tr w:rsidR="00565F39" w:rsidRPr="00E20A2C" w14:paraId="72029F75" w14:textId="77777777" w:rsidTr="008357FE">
        <w:trPr>
          <w:gridAfter w:val="1"/>
          <w:wAfter w:w="19" w:type="dxa"/>
          <w:cantSplit/>
          <w:trHeight w:val="196"/>
        </w:trPr>
        <w:tc>
          <w:tcPr>
            <w:tcW w:w="3189" w:type="dxa"/>
            <w:vMerge w:val="restart"/>
            <w:tcBorders>
              <w:top w:val="nil"/>
              <w:left w:val="nil"/>
              <w:bottom w:val="nil"/>
              <w:right w:val="nil"/>
            </w:tcBorders>
            <w:hideMark/>
          </w:tcPr>
          <w:p w14:paraId="44E90616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before="120"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Заведующий кафедрой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B570E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0"/>
                <w:szCs w:val="20"/>
                <w:lang w:eastAsia="ru-RU"/>
              </w:rPr>
            </w:pPr>
          </w:p>
        </w:tc>
        <w:tc>
          <w:tcPr>
            <w:tcW w:w="16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4677E7D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  <w:p w14:paraId="416C6969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714BF7A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before="120"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  <w:t>В.П. Кулагин</w:t>
            </w:r>
          </w:p>
        </w:tc>
      </w:tr>
      <w:tr w:rsidR="00565F39" w:rsidRPr="00E20A2C" w14:paraId="031D1311" w14:textId="77777777" w:rsidTr="008357FE">
        <w:trPr>
          <w:gridAfter w:val="1"/>
          <w:wAfter w:w="19" w:type="dxa"/>
          <w:cantSplit/>
          <w:trHeight w:val="195"/>
        </w:trPr>
        <w:tc>
          <w:tcPr>
            <w:tcW w:w="3189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9AC3A52" w14:textId="77777777" w:rsidR="00565F39" w:rsidRPr="00E20A2C" w:rsidRDefault="00565F39" w:rsidP="008357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F464E82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0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16"/>
                <w:szCs w:val="20"/>
                <w:lang w:eastAsia="ru-RU"/>
              </w:rPr>
              <w:t>подпись, дата</w:t>
            </w:r>
          </w:p>
        </w:tc>
        <w:tc>
          <w:tcPr>
            <w:tcW w:w="16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3E883A" w14:textId="77777777" w:rsidR="00565F39" w:rsidRPr="00E20A2C" w:rsidRDefault="00565F39" w:rsidP="008357FE">
            <w:pPr>
              <w:spacing w:line="240" w:lineRule="auto"/>
              <w:ind w:firstLine="0"/>
              <w:jc w:val="left"/>
              <w:rPr>
                <w:rFonts w:eastAsia="Times New Roman" w:cs="Times New Roman"/>
                <w:color w:val="auto"/>
                <w:sz w:val="16"/>
                <w:szCs w:val="16"/>
                <w:lang w:eastAsia="ru-RU"/>
              </w:rPr>
            </w:pPr>
          </w:p>
        </w:tc>
        <w:tc>
          <w:tcPr>
            <w:tcW w:w="331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4FCD8FC" w14:textId="77777777" w:rsidR="00565F39" w:rsidRPr="00E20A2C" w:rsidRDefault="00565F39" w:rsidP="008357FE">
            <w:pPr>
              <w:overflowPunct w:val="0"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 New Roman" w:cs="Times New Roman"/>
                <w:color w:val="auto"/>
                <w:sz w:val="16"/>
                <w:szCs w:val="20"/>
                <w:lang w:eastAsia="ru-RU"/>
              </w:rPr>
            </w:pPr>
            <w:r w:rsidRPr="00E20A2C">
              <w:rPr>
                <w:rFonts w:eastAsia="Times New Roman" w:cs="Times New Roman"/>
                <w:color w:val="auto"/>
                <w:sz w:val="16"/>
                <w:szCs w:val="20"/>
                <w:lang w:eastAsia="ru-RU"/>
              </w:rPr>
              <w:t>инициалы и фамилия</w:t>
            </w:r>
          </w:p>
        </w:tc>
      </w:tr>
    </w:tbl>
    <w:p w14:paraId="0D712CA6" w14:textId="77777777" w:rsidR="00565F39" w:rsidRPr="00E20A2C" w:rsidRDefault="00565F39" w:rsidP="00565F39">
      <w:pPr>
        <w:overflowPunct w:val="0"/>
        <w:autoSpaceDE w:val="0"/>
        <w:autoSpaceDN w:val="0"/>
        <w:adjustRightInd w:val="0"/>
        <w:ind w:right="-203" w:firstLine="0"/>
        <w:rPr>
          <w:rFonts w:eastAsia="Times New Roman" w:cs="Times New Roman"/>
          <w:color w:val="auto"/>
          <w:sz w:val="20"/>
          <w:szCs w:val="20"/>
          <w:lang w:eastAsia="ru-RU"/>
        </w:rPr>
      </w:pPr>
    </w:p>
    <w:p w14:paraId="742A2A53" w14:textId="58966311" w:rsidR="00E20A2C" w:rsidRPr="00565F39" w:rsidRDefault="00E20A2C" w:rsidP="00565F39">
      <w:pPr>
        <w:ind w:firstLine="0"/>
      </w:pPr>
    </w:p>
    <w:sectPr w:rsidR="00E20A2C" w:rsidRPr="00565F39" w:rsidSect="002C38E4">
      <w:pgSz w:w="11906" w:h="16838"/>
      <w:pgMar w:top="1134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BC4"/>
    <w:rsid w:val="000F7B39"/>
    <w:rsid w:val="002C38E4"/>
    <w:rsid w:val="00395208"/>
    <w:rsid w:val="00565F39"/>
    <w:rsid w:val="00695047"/>
    <w:rsid w:val="00721316"/>
    <w:rsid w:val="007415CE"/>
    <w:rsid w:val="007440EC"/>
    <w:rsid w:val="0078148C"/>
    <w:rsid w:val="00AA33E6"/>
    <w:rsid w:val="00AD704D"/>
    <w:rsid w:val="00B45970"/>
    <w:rsid w:val="00BA5D9A"/>
    <w:rsid w:val="00BB206B"/>
    <w:rsid w:val="00BC5CE5"/>
    <w:rsid w:val="00DD177E"/>
    <w:rsid w:val="00E06E82"/>
    <w:rsid w:val="00E20A2C"/>
    <w:rsid w:val="00F05595"/>
    <w:rsid w:val="00F15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D5E37"/>
  <w15:chartTrackingRefBased/>
  <w15:docId w15:val="{2211BC0D-294B-478A-82F0-52B0231C6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0A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A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Святослав Котов</dc:creator>
  <cp:keywords/>
  <dc:description/>
  <cp:lastModifiedBy>Святослав Котов</cp:lastModifiedBy>
  <cp:revision>12</cp:revision>
  <dcterms:created xsi:type="dcterms:W3CDTF">2019-06-12T23:16:00Z</dcterms:created>
  <dcterms:modified xsi:type="dcterms:W3CDTF">2019-06-18T11:38:00Z</dcterms:modified>
</cp:coreProperties>
</file>