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B36E8" w14:textId="77777777" w:rsidR="002B3C9C" w:rsidRDefault="002B3C9C"/>
    <w:p w14:paraId="24F626D8" w14:textId="77777777" w:rsidR="002B3C9C" w:rsidRDefault="00000000">
      <w:pPr>
        <w:pStyle w:val="Ttulo2"/>
      </w:pPr>
      <w:bookmarkStart w:id="0" w:name="_3m9w5ad5stke" w:colFirst="0" w:colLast="0"/>
      <w:bookmarkEnd w:id="0"/>
      <w:r>
        <w:rPr>
          <w:sz w:val="36"/>
          <w:szCs w:val="36"/>
        </w:rPr>
        <w:t>Proceso</w:t>
      </w:r>
      <w:r>
        <w:t>:</w:t>
      </w:r>
    </w:p>
    <w:p w14:paraId="123CE7AA" w14:textId="57160A90" w:rsidR="002B3C9C" w:rsidRDefault="00000000">
      <w:pPr>
        <w:pStyle w:val="Ttulo2"/>
        <w:ind w:firstLine="720"/>
        <w:rPr>
          <w:sz w:val="26"/>
          <w:szCs w:val="26"/>
        </w:rPr>
      </w:pPr>
      <w:bookmarkStart w:id="1" w:name="_nuq3w4kj56dc" w:colFirst="0" w:colLast="0"/>
      <w:bookmarkEnd w:id="1"/>
      <w:r>
        <w:t xml:space="preserve">Objetivo: </w:t>
      </w:r>
      <w:r w:rsidR="00A10D35" w:rsidRPr="00A10D35">
        <w:rPr>
          <w:sz w:val="26"/>
          <w:szCs w:val="26"/>
        </w:rPr>
        <w:t>El objetivo de este trabajo grupal es realizar un</w:t>
      </w:r>
      <w:r w:rsidR="00DA6F74">
        <w:rPr>
          <w:sz w:val="26"/>
          <w:szCs w:val="26"/>
        </w:rPr>
        <w:t xml:space="preserve"> aprendizaje no supervisado, este se realizará utilizando</w:t>
      </w:r>
      <w:r w:rsidR="008F3B4F">
        <w:rPr>
          <w:sz w:val="26"/>
          <w:szCs w:val="26"/>
        </w:rPr>
        <w:t xml:space="preserve"> simple</w:t>
      </w:r>
      <w:r w:rsidR="00DA6F74">
        <w:rPr>
          <w:sz w:val="26"/>
          <w:szCs w:val="26"/>
        </w:rPr>
        <w:t xml:space="preserve"> k menas</w:t>
      </w:r>
      <w:r w:rsidR="008F3B4F">
        <w:rPr>
          <w:sz w:val="26"/>
          <w:szCs w:val="26"/>
        </w:rPr>
        <w:t xml:space="preserve"> de </w:t>
      </w:r>
      <w:proofErr w:type="spellStart"/>
      <w:r w:rsidR="008F3B4F">
        <w:rPr>
          <w:sz w:val="26"/>
          <w:szCs w:val="26"/>
        </w:rPr>
        <w:t>weka</w:t>
      </w:r>
      <w:proofErr w:type="spellEnd"/>
      <w:r w:rsidR="00DA6F74">
        <w:rPr>
          <w:sz w:val="26"/>
          <w:szCs w:val="26"/>
        </w:rPr>
        <w:t xml:space="preserve"> (</w:t>
      </w:r>
      <w:proofErr w:type="spellStart"/>
      <w:r w:rsidR="00DA6F74">
        <w:rPr>
          <w:sz w:val="26"/>
          <w:szCs w:val="26"/>
        </w:rPr>
        <w:t>clustering</w:t>
      </w:r>
      <w:proofErr w:type="spellEnd"/>
      <w:r w:rsidR="00DA6F74">
        <w:rPr>
          <w:sz w:val="26"/>
          <w:szCs w:val="26"/>
        </w:rPr>
        <w:t>)</w:t>
      </w:r>
    </w:p>
    <w:p w14:paraId="45902B44" w14:textId="77777777" w:rsidR="002B3C9C" w:rsidRDefault="002B3C9C"/>
    <w:p w14:paraId="46D8A69F" w14:textId="3D84B9A5" w:rsidR="002B3C9C" w:rsidRPr="00E24359" w:rsidRDefault="00000000">
      <w:pPr>
        <w:pStyle w:val="Ttulo2"/>
        <w:rPr>
          <w:sz w:val="26"/>
          <w:szCs w:val="26"/>
          <w:lang w:val="en-US"/>
        </w:rPr>
      </w:pPr>
      <w:bookmarkStart w:id="2" w:name="_ld5qx7y5yzmx" w:colFirst="0" w:colLast="0"/>
      <w:bookmarkEnd w:id="2"/>
      <w:r w:rsidRPr="00E24359">
        <w:rPr>
          <w:sz w:val="36"/>
          <w:szCs w:val="36"/>
          <w:lang w:val="en-US"/>
        </w:rPr>
        <w:t>Dataset:</w:t>
      </w:r>
      <w:r w:rsidRPr="00E24359">
        <w:rPr>
          <w:lang w:val="en-US"/>
        </w:rPr>
        <w:t xml:space="preserve"> </w:t>
      </w:r>
    </w:p>
    <w:p w14:paraId="007CF037" w14:textId="77777777" w:rsidR="002B3C9C" w:rsidRPr="00E24359" w:rsidRDefault="002B3C9C">
      <w:pPr>
        <w:rPr>
          <w:lang w:val="en-US"/>
        </w:rPr>
      </w:pPr>
    </w:p>
    <w:p w14:paraId="54182846" w14:textId="78FEE1F7" w:rsidR="002B3C9C" w:rsidRDefault="00000000">
      <w:pPr>
        <w:pStyle w:val="Ttulo2"/>
        <w:rPr>
          <w:lang w:val="en-US"/>
        </w:rPr>
      </w:pPr>
      <w:bookmarkStart w:id="3" w:name="_eiuvlk9qkpv3" w:colFirst="0" w:colLast="0"/>
      <w:bookmarkEnd w:id="3"/>
      <w:r w:rsidRPr="00E24359">
        <w:rPr>
          <w:lang w:val="en-US"/>
        </w:rPr>
        <w:t xml:space="preserve">Link: </w:t>
      </w:r>
      <w:r w:rsidR="00DB7269">
        <w:fldChar w:fldCharType="begin"/>
      </w:r>
      <w:r w:rsidR="00DB7269" w:rsidRPr="00E85458">
        <w:rPr>
          <w:lang w:val="en-US"/>
        </w:rPr>
        <w:instrText>HYPERLINK "https://www.kaggle.com/datasets/jillanisofttech/market-segmentation-in-insurance-unsupervised"</w:instrText>
      </w:r>
      <w:r w:rsidR="00DB7269">
        <w:fldChar w:fldCharType="separate"/>
      </w:r>
      <w:r w:rsidR="00DB7269" w:rsidRPr="00FF0460">
        <w:rPr>
          <w:rStyle w:val="Hipervnculo"/>
          <w:lang w:val="en-US"/>
        </w:rPr>
        <w:t>https://www.kaggle.com/datasets/jillanisofttech/market-segmentation-in-insurance-unsupervised</w:t>
      </w:r>
      <w:r w:rsidR="00DB7269">
        <w:fldChar w:fldCharType="end"/>
      </w:r>
    </w:p>
    <w:p w14:paraId="48BC3957" w14:textId="77777777" w:rsidR="00DB7269" w:rsidRPr="00DB7269" w:rsidRDefault="00DB7269" w:rsidP="00DB7269">
      <w:pPr>
        <w:rPr>
          <w:lang w:val="en-US"/>
        </w:rPr>
      </w:pPr>
    </w:p>
    <w:p w14:paraId="1628964B" w14:textId="77777777" w:rsidR="00A10D35" w:rsidRPr="00A10D35" w:rsidRDefault="00A10D35" w:rsidP="00A10D35">
      <w:pPr>
        <w:rPr>
          <w:lang w:val="en-US"/>
        </w:rPr>
      </w:pPr>
    </w:p>
    <w:p w14:paraId="3DCDEB69" w14:textId="77777777" w:rsidR="002B3C9C" w:rsidRPr="00E24359" w:rsidRDefault="002B3C9C">
      <w:pPr>
        <w:rPr>
          <w:lang w:val="en-US"/>
        </w:rPr>
      </w:pPr>
    </w:p>
    <w:p w14:paraId="51F33CED" w14:textId="77777777" w:rsidR="002467B7" w:rsidRPr="002467B7" w:rsidRDefault="00000000" w:rsidP="002467B7">
      <w:pPr>
        <w:pStyle w:val="Ttulo2"/>
        <w:rPr>
          <w:sz w:val="26"/>
          <w:szCs w:val="26"/>
        </w:rPr>
      </w:pPr>
      <w:bookmarkStart w:id="4" w:name="_u6yufj7qiamo" w:colFirst="0" w:colLast="0"/>
      <w:bookmarkEnd w:id="4"/>
      <w:r>
        <w:t xml:space="preserve">Descripción: </w:t>
      </w:r>
      <w:r w:rsidR="002467B7" w:rsidRPr="002467B7">
        <w:rPr>
          <w:sz w:val="26"/>
          <w:szCs w:val="26"/>
        </w:rPr>
        <w:t>En marketing, la segmentación del mercado es el proceso de dividir un amplio mercado de consumidores o negocios, que normalmente consiste en clientes existentes y potenciales, en subgrupos de consumidores en función de algún tipo de características compartidas.</w:t>
      </w:r>
    </w:p>
    <w:p w14:paraId="1FCCE241" w14:textId="552B53B5" w:rsidR="002B3C9C" w:rsidRDefault="002467B7" w:rsidP="002467B7">
      <w:r w:rsidRPr="002467B7">
        <w:t xml:space="preserve">El conjunto de datos de muestra resume el comportamiento de uso de aproximadamente </w:t>
      </w:r>
      <w:r>
        <w:t>8950</w:t>
      </w:r>
      <w:r w:rsidRPr="002467B7">
        <w:t xml:space="preserve"> titulares de tarjetas de crédito activos durante los últimos 6 meses. El archivo está a nivel de cliente con 18 variables de comportamiento.</w:t>
      </w:r>
    </w:p>
    <w:p w14:paraId="1210998E" w14:textId="77777777" w:rsidR="002B3C9C" w:rsidRDefault="002B3C9C"/>
    <w:p w14:paraId="21DF8A12" w14:textId="77777777" w:rsidR="002B3C9C" w:rsidRDefault="00000000">
      <w:pPr>
        <w:pStyle w:val="Ttulo2"/>
      </w:pPr>
      <w:bookmarkStart w:id="5" w:name="_visbvjx63th7" w:colFirst="0" w:colLast="0"/>
      <w:bookmarkEnd w:id="5"/>
      <w:r>
        <w:t>Cantidad de ejemplos y de atributos:</w:t>
      </w:r>
    </w:p>
    <w:p w14:paraId="17C091D5" w14:textId="48E12CA9" w:rsidR="002B3C9C" w:rsidRDefault="00A10D35">
      <w:pPr>
        <w:rPr>
          <w:sz w:val="26"/>
          <w:szCs w:val="26"/>
        </w:rPr>
      </w:pPr>
      <w:r w:rsidRPr="00A10D35">
        <w:rPr>
          <w:sz w:val="26"/>
          <w:szCs w:val="26"/>
        </w:rPr>
        <w:t xml:space="preserve">El </w:t>
      </w:r>
      <w:proofErr w:type="spellStart"/>
      <w:r w:rsidRPr="00A10D35">
        <w:rPr>
          <w:sz w:val="26"/>
          <w:szCs w:val="26"/>
        </w:rPr>
        <w:t>dataset</w:t>
      </w:r>
      <w:proofErr w:type="spellEnd"/>
      <w:r w:rsidRPr="00A10D35">
        <w:rPr>
          <w:sz w:val="26"/>
          <w:szCs w:val="26"/>
        </w:rPr>
        <w:t xml:space="preserve"> cuenta con </w:t>
      </w:r>
      <w:r w:rsidR="002467B7">
        <w:rPr>
          <w:sz w:val="26"/>
          <w:szCs w:val="26"/>
        </w:rPr>
        <w:t>18</w:t>
      </w:r>
      <w:r w:rsidRPr="00A10D35">
        <w:rPr>
          <w:sz w:val="26"/>
          <w:szCs w:val="26"/>
        </w:rPr>
        <w:t xml:space="preserve"> columnas y </w:t>
      </w:r>
      <w:r w:rsidR="002467B7">
        <w:rPr>
          <w:sz w:val="26"/>
          <w:szCs w:val="26"/>
        </w:rPr>
        <w:t>8950</w:t>
      </w:r>
      <w:r w:rsidRPr="00A10D35">
        <w:rPr>
          <w:sz w:val="26"/>
          <w:szCs w:val="26"/>
        </w:rPr>
        <w:t xml:space="preserve"> ejemplos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8"/>
        <w:gridCol w:w="3098"/>
      </w:tblGrid>
      <w:tr w:rsidR="00B818E3" w:rsidRPr="00B818E3" w14:paraId="7FE461DE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FC52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r w:rsidRPr="00B818E3">
              <w:rPr>
                <w:b/>
                <w:bCs/>
                <w:sz w:val="26"/>
                <w:szCs w:val="26"/>
                <w:lang w:val="es-AR"/>
              </w:rPr>
              <w:t>ATRIBUTO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49EFF" w14:textId="77777777" w:rsidR="00B818E3" w:rsidRPr="00B818E3" w:rsidRDefault="00B818E3" w:rsidP="00B818E3">
            <w:pPr>
              <w:rPr>
                <w:sz w:val="26"/>
                <w:szCs w:val="26"/>
                <w:lang w:val="es-AR"/>
              </w:rPr>
            </w:pPr>
            <w:r w:rsidRPr="00B818E3">
              <w:rPr>
                <w:b/>
                <w:bCs/>
                <w:sz w:val="26"/>
                <w:szCs w:val="26"/>
                <w:lang w:val="es-AR"/>
              </w:rPr>
              <w:t>TIPO</w:t>
            </w:r>
          </w:p>
        </w:tc>
      </w:tr>
    </w:tbl>
    <w:p w14:paraId="778B7B8E" w14:textId="77777777" w:rsidR="00B818E3" w:rsidRPr="00B818E3" w:rsidRDefault="00B818E3" w:rsidP="00B818E3">
      <w:pPr>
        <w:rPr>
          <w:sz w:val="26"/>
          <w:szCs w:val="26"/>
          <w:lang w:val="es-A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3"/>
        <w:gridCol w:w="2243"/>
      </w:tblGrid>
      <w:tr w:rsidR="00B818E3" w:rsidRPr="00B818E3" w14:paraId="41460D96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FE4CE" w14:textId="7C7C141C" w:rsidR="00B818E3" w:rsidRPr="00B818E3" w:rsidRDefault="002467B7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Cust_id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942B" w14:textId="36A59AAF" w:rsidR="00B818E3" w:rsidRPr="002467B7" w:rsidRDefault="002467B7" w:rsidP="00B818E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categorico</w:t>
            </w:r>
            <w:proofErr w:type="spellEnd"/>
          </w:p>
        </w:tc>
      </w:tr>
      <w:tr w:rsidR="00B818E3" w:rsidRPr="00B818E3" w14:paraId="4C6DE3D6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416C6" w14:textId="4BF20596" w:rsidR="00B818E3" w:rsidRPr="00B818E3" w:rsidRDefault="002467B7" w:rsidP="00B818E3">
            <w:pPr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>Balance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A7741" w14:textId="480B7711" w:rsidR="00B818E3" w:rsidRPr="00B818E3" w:rsidRDefault="002467B7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numerico</w:t>
            </w:r>
            <w:proofErr w:type="spellEnd"/>
            <w:r w:rsidR="00B818E3" w:rsidRPr="00B818E3">
              <w:rPr>
                <w:sz w:val="26"/>
                <w:szCs w:val="26"/>
                <w:lang w:val="es-AR"/>
              </w:rPr>
              <w:t> </w:t>
            </w:r>
          </w:p>
        </w:tc>
      </w:tr>
      <w:tr w:rsidR="00B818E3" w:rsidRPr="00B818E3" w14:paraId="0381A6E9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A5FCF" w14:textId="675DAFBB" w:rsidR="00B818E3" w:rsidRPr="00B818E3" w:rsidRDefault="002467B7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Balance_frequency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A6496" w14:textId="71F0111B" w:rsidR="00B818E3" w:rsidRPr="00B818E3" w:rsidRDefault="002467B7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B818E3" w:rsidRPr="00B818E3" w14:paraId="2E9CF969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CF903" w14:textId="1800BB27" w:rsidR="00B818E3" w:rsidRPr="00B818E3" w:rsidRDefault="002467B7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lastRenderedPageBreak/>
              <w:t>Purchases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9CB0" w14:textId="019F150A" w:rsidR="00B818E3" w:rsidRPr="00B818E3" w:rsidRDefault="002467B7" w:rsidP="00B818E3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69E0459C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F315" w14:textId="2174A5FC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Oneoff_purchases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24079" w14:textId="205CE43D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7C03A4ED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B61FD" w14:textId="7B88A4FD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Installments_purchases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B0B78" w14:textId="4B8EA360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60B57936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B09FD" w14:textId="3CC55D32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Cash_advance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B0C59" w14:textId="3D19275A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65141528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80661" w14:textId="1CCF6CD8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Purchases_frequency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7115" w14:textId="7EF022B9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5ECB9177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9A43" w14:textId="479EF37C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Oneoff_purchases_frequency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EA69" w14:textId="571F0829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34A8D1E2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85B78" w14:textId="1DF34748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Purchases_installments_frequency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9F13E" w14:textId="0F277C82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4B10526B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9654" w14:textId="1E4D8229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Cash_advance_frequency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FC71" w14:textId="507797B0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4AE6AD5D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6A4C4" w14:textId="4A11C20B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Cash_advance_trx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BE17F" w14:textId="6BF06B95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322BCD6A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95AA" w14:textId="7ACB3853" w:rsidR="002467B7" w:rsidRPr="00B818E3" w:rsidRDefault="00CD36FD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Purchases_trx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B5C2C" w14:textId="492455E2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7CF5CC50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435A5" w14:textId="35F3461F" w:rsidR="002467B7" w:rsidRPr="00B818E3" w:rsidRDefault="00CD36FD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Credit_limit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AE87C" w14:textId="17D17936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4E35C019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C0F25" w14:textId="23EBF98E" w:rsidR="002467B7" w:rsidRPr="00B818E3" w:rsidRDefault="00CD36FD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Payments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E08D5" w14:textId="2C198186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5F1ABAD4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6E7F" w14:textId="5BC4D29E" w:rsidR="002467B7" w:rsidRPr="00B818E3" w:rsidRDefault="00CD36FD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Minimum_payments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70229" w14:textId="0CEDBC26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01527CF4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525A" w14:textId="7929D1F8" w:rsidR="002467B7" w:rsidRPr="00B818E3" w:rsidRDefault="00CD36FD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Prc_full_payments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9F96C" w14:textId="181101A9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  <w:tr w:rsidR="002467B7" w:rsidRPr="00B818E3" w14:paraId="6B78E264" w14:textId="77777777" w:rsidTr="00B818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05283" w14:textId="3423C307" w:rsidR="002467B7" w:rsidRPr="00B818E3" w:rsidRDefault="00CD36FD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>
              <w:rPr>
                <w:sz w:val="26"/>
                <w:szCs w:val="26"/>
                <w:lang w:val="es-AR"/>
              </w:rPr>
              <w:t>Tenure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A5C6F" w14:textId="527FCB13" w:rsidR="002467B7" w:rsidRPr="00B818E3" w:rsidRDefault="002467B7" w:rsidP="002467B7">
            <w:pPr>
              <w:rPr>
                <w:sz w:val="26"/>
                <w:szCs w:val="26"/>
                <w:lang w:val="es-AR"/>
              </w:rPr>
            </w:pPr>
            <w:proofErr w:type="spellStart"/>
            <w:r w:rsidRPr="007C1F81">
              <w:rPr>
                <w:sz w:val="26"/>
                <w:szCs w:val="26"/>
                <w:lang w:val="es-AR"/>
              </w:rPr>
              <w:t>numerico</w:t>
            </w:r>
            <w:proofErr w:type="spellEnd"/>
          </w:p>
        </w:tc>
      </w:tr>
    </w:tbl>
    <w:p w14:paraId="7E352E6B" w14:textId="77777777" w:rsidR="00B818E3" w:rsidRPr="00B818E3" w:rsidRDefault="00B818E3" w:rsidP="00B818E3">
      <w:pPr>
        <w:rPr>
          <w:sz w:val="26"/>
          <w:szCs w:val="26"/>
          <w:lang w:val="es-AR"/>
        </w:rPr>
      </w:pPr>
    </w:p>
    <w:p w14:paraId="51A7622F" w14:textId="77777777" w:rsidR="002B3C9C" w:rsidRDefault="00000000">
      <w:pPr>
        <w:pStyle w:val="Ttulo2"/>
        <w:rPr>
          <w:sz w:val="36"/>
          <w:szCs w:val="36"/>
        </w:rPr>
      </w:pPr>
      <w:bookmarkStart w:id="6" w:name="_m2c39hsmp9u9" w:colFirst="0" w:colLast="0"/>
      <w:bookmarkEnd w:id="6"/>
      <w:r>
        <w:rPr>
          <w:sz w:val="36"/>
          <w:szCs w:val="36"/>
        </w:rPr>
        <w:t>Tareas:</w:t>
      </w:r>
    </w:p>
    <w:p w14:paraId="7A83E45D" w14:textId="7B38DBF6" w:rsidR="00504878" w:rsidRPr="00504878" w:rsidRDefault="00504878" w:rsidP="00504878">
      <w:proofErr w:type="gramStart"/>
      <w:r>
        <w:t>La tarea a realizar</w:t>
      </w:r>
      <w:proofErr w:type="gramEnd"/>
      <w:r>
        <w:t xml:space="preserve"> es de aprendizaje no supervisado</w:t>
      </w:r>
    </w:p>
    <w:p w14:paraId="1D6E7BB2" w14:textId="1A0D7FF1" w:rsidR="002B3C9C" w:rsidRDefault="00000000" w:rsidP="009839BA">
      <w:pPr>
        <w:pStyle w:val="Ttulo2"/>
        <w:rPr>
          <w:sz w:val="26"/>
          <w:szCs w:val="26"/>
          <w:lang w:val="es-AR"/>
        </w:rPr>
      </w:pPr>
      <w:bookmarkStart w:id="7" w:name="_w0za3wepjjdk" w:colFirst="0" w:colLast="0"/>
      <w:bookmarkEnd w:id="7"/>
      <w:r>
        <w:t xml:space="preserve">Limpieza: </w:t>
      </w:r>
    </w:p>
    <w:p w14:paraId="6B86D009" w14:textId="5EDD7EB9" w:rsidR="009839BA" w:rsidRPr="009839BA" w:rsidRDefault="00EC539C" w:rsidP="009839BA">
      <w:pPr>
        <w:rPr>
          <w:lang w:val="es-AR"/>
        </w:rPr>
      </w:pPr>
      <w:r>
        <w:rPr>
          <w:lang w:val="es-AR"/>
        </w:rPr>
        <w:t xml:space="preserve">El único atributo eliminado fue CUST_ID el cual es único para cada uno de los ejemplos del </w:t>
      </w:r>
      <w:proofErr w:type="spellStart"/>
      <w:r>
        <w:rPr>
          <w:lang w:val="es-AR"/>
        </w:rPr>
        <w:t>dataset</w:t>
      </w:r>
      <w:proofErr w:type="spellEnd"/>
    </w:p>
    <w:p w14:paraId="328C0E3E" w14:textId="77777777" w:rsidR="002B3C9C" w:rsidRDefault="002B3C9C"/>
    <w:p w14:paraId="420B2B4D" w14:textId="77777777" w:rsidR="002B3C9C" w:rsidRDefault="002B3C9C"/>
    <w:p w14:paraId="41D5E4DF" w14:textId="2DE7CEF3" w:rsidR="002B3C9C" w:rsidRDefault="00000000" w:rsidP="009839BA">
      <w:pPr>
        <w:pStyle w:val="Ttulo2"/>
        <w:rPr>
          <w:sz w:val="26"/>
          <w:szCs w:val="26"/>
        </w:rPr>
      </w:pPr>
      <w:bookmarkStart w:id="8" w:name="_l0x3ml88vij6" w:colFirst="0" w:colLast="0"/>
      <w:bookmarkEnd w:id="8"/>
      <w:r>
        <w:t xml:space="preserve">Selección: </w:t>
      </w:r>
    </w:p>
    <w:p w14:paraId="2934A475" w14:textId="328D2333" w:rsidR="009839BA" w:rsidRPr="009839BA" w:rsidRDefault="009839BA" w:rsidP="009839BA">
      <w:r>
        <w:t>El atributo clasificador es TENURE</w:t>
      </w:r>
      <w:r w:rsidR="00504878">
        <w:t xml:space="preserve"> </w:t>
      </w:r>
      <w:r w:rsidR="00504878" w:rsidRPr="00504878">
        <w:t>se utiliza para indicar la cantidad de meses que cada cliente ha tenido activo su cuenta de tarjeta de crédito durante los últimos 6 meses.</w:t>
      </w:r>
    </w:p>
    <w:p w14:paraId="23AB43B6" w14:textId="3BBF0177" w:rsidR="00C954F3" w:rsidRDefault="00C954F3"/>
    <w:p w14:paraId="0DD14675" w14:textId="77777777" w:rsidR="002B3C9C" w:rsidRDefault="00000000">
      <w:pPr>
        <w:pStyle w:val="Ttulo2"/>
        <w:rPr>
          <w:sz w:val="26"/>
          <w:szCs w:val="26"/>
        </w:rPr>
      </w:pPr>
      <w:bookmarkStart w:id="9" w:name="_9q9blbrh8fc8" w:colFirst="0" w:colLast="0"/>
      <w:bookmarkEnd w:id="9"/>
      <w:r>
        <w:lastRenderedPageBreak/>
        <w:t xml:space="preserve">Integración: </w:t>
      </w:r>
      <w:r>
        <w:rPr>
          <w:sz w:val="26"/>
          <w:szCs w:val="26"/>
        </w:rPr>
        <w:t xml:space="preserve">No se integraron datos ya que el </w:t>
      </w:r>
      <w:proofErr w:type="spellStart"/>
      <w:r>
        <w:rPr>
          <w:sz w:val="26"/>
          <w:szCs w:val="26"/>
        </w:rPr>
        <w:t>dataset</w:t>
      </w:r>
      <w:proofErr w:type="spellEnd"/>
      <w:r>
        <w:rPr>
          <w:sz w:val="26"/>
          <w:szCs w:val="26"/>
        </w:rPr>
        <w:t xml:space="preserve"> proporcionó todo lo que se necesitaba para este proceso de minería de datos</w:t>
      </w:r>
    </w:p>
    <w:p w14:paraId="3088C0E9" w14:textId="77777777" w:rsidR="002B3C9C" w:rsidRDefault="002B3C9C"/>
    <w:p w14:paraId="095D6C49" w14:textId="77777777" w:rsidR="002B3C9C" w:rsidRDefault="002B3C9C"/>
    <w:p w14:paraId="600FE47D" w14:textId="2324F2AD" w:rsidR="002B3C9C" w:rsidRDefault="00000000">
      <w:pPr>
        <w:pStyle w:val="Ttulo2"/>
        <w:rPr>
          <w:sz w:val="26"/>
          <w:szCs w:val="26"/>
        </w:rPr>
      </w:pPr>
      <w:bookmarkStart w:id="10" w:name="_y1me3nptc1zk" w:colFirst="0" w:colLast="0"/>
      <w:bookmarkEnd w:id="10"/>
      <w:r>
        <w:t xml:space="preserve">Transformación: </w:t>
      </w:r>
      <w:proofErr w:type="spellStart"/>
      <w:r w:rsidR="00A10D35" w:rsidRPr="00A10D35">
        <w:rPr>
          <w:sz w:val="26"/>
          <w:szCs w:val="26"/>
        </w:rPr>
        <w:t>Competition_Date</w:t>
      </w:r>
      <w:proofErr w:type="spellEnd"/>
      <w:r w:rsidR="00A10D35" w:rsidRPr="00A10D35">
        <w:rPr>
          <w:sz w:val="26"/>
          <w:szCs w:val="26"/>
        </w:rPr>
        <w:t xml:space="preserve"> se modificó para que en vez de tener una fecha completa solo tenga año y mes</w:t>
      </w:r>
      <w:r w:rsidR="00A21211">
        <w:rPr>
          <w:sz w:val="26"/>
          <w:szCs w:val="26"/>
        </w:rPr>
        <w:t xml:space="preserve">, luego es una </w:t>
      </w:r>
      <w:proofErr w:type="spellStart"/>
      <w:r w:rsidR="00A21211">
        <w:rPr>
          <w:sz w:val="26"/>
          <w:szCs w:val="26"/>
        </w:rPr>
        <w:t>ultima</w:t>
      </w:r>
      <w:proofErr w:type="spellEnd"/>
      <w:r w:rsidR="00A21211">
        <w:rPr>
          <w:sz w:val="26"/>
          <w:szCs w:val="26"/>
        </w:rPr>
        <w:t xml:space="preserve"> corrida del modelo se </w:t>
      </w:r>
      <w:proofErr w:type="spellStart"/>
      <w:r w:rsidR="00A21211">
        <w:rPr>
          <w:sz w:val="26"/>
          <w:szCs w:val="26"/>
        </w:rPr>
        <w:t>volvio</w:t>
      </w:r>
      <w:proofErr w:type="spellEnd"/>
      <w:r w:rsidR="00A21211">
        <w:rPr>
          <w:sz w:val="26"/>
          <w:szCs w:val="26"/>
        </w:rPr>
        <w:t xml:space="preserve"> a modificar </w:t>
      </w:r>
      <w:proofErr w:type="spellStart"/>
      <w:r w:rsidR="00A21211">
        <w:rPr>
          <w:sz w:val="26"/>
          <w:szCs w:val="26"/>
        </w:rPr>
        <w:t>competition</w:t>
      </w:r>
      <w:proofErr w:type="spellEnd"/>
      <w:r w:rsidR="00A21211">
        <w:rPr>
          <w:sz w:val="26"/>
          <w:szCs w:val="26"/>
        </w:rPr>
        <w:t xml:space="preserve"> date para que esta solo tenga año de competencia</w:t>
      </w:r>
    </w:p>
    <w:p w14:paraId="5CBD838C" w14:textId="77777777" w:rsidR="002B3C9C" w:rsidRDefault="002B3C9C"/>
    <w:p w14:paraId="6D6C8087" w14:textId="77777777" w:rsidR="002B3C9C" w:rsidRDefault="002B3C9C"/>
    <w:p w14:paraId="768B9FBE" w14:textId="77777777" w:rsidR="002B3C9C" w:rsidRDefault="002B3C9C"/>
    <w:p w14:paraId="657C4105" w14:textId="77777777" w:rsidR="002B3C9C" w:rsidRDefault="002B3C9C"/>
    <w:p w14:paraId="6AD7468A" w14:textId="77777777" w:rsidR="002B3C9C" w:rsidRDefault="002B3C9C"/>
    <w:p w14:paraId="5FBA0149" w14:textId="77777777" w:rsidR="002B3C9C" w:rsidRDefault="00000000">
      <w:pPr>
        <w:pStyle w:val="Ttulo2"/>
      </w:pPr>
      <w:bookmarkStart w:id="11" w:name="_cdifsr7sqzi3" w:colFirst="0" w:colLast="0"/>
      <w:bookmarkEnd w:id="11"/>
      <w:r>
        <w:t>Minería:</w:t>
      </w:r>
    </w:p>
    <w:p w14:paraId="7DD02FBF" w14:textId="77777777" w:rsidR="002B3C9C" w:rsidRDefault="002B3C9C"/>
    <w:p w14:paraId="56673175" w14:textId="179705FF" w:rsidR="00B548E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r w:rsidR="00E02775">
        <w:rPr>
          <w:sz w:val="26"/>
          <w:szCs w:val="26"/>
        </w:rPr>
        <w:t>aplicará</w:t>
      </w:r>
      <w:r w:rsidR="008F3B4F">
        <w:rPr>
          <w:sz w:val="26"/>
          <w:szCs w:val="26"/>
        </w:rPr>
        <w:t xml:space="preserve"> el siguiente algoritmo simple k menas</w:t>
      </w:r>
      <w:r w:rsidR="00B548E7">
        <w:rPr>
          <w:sz w:val="26"/>
          <w:szCs w:val="26"/>
        </w:rPr>
        <w:t xml:space="preserve"> de </w:t>
      </w:r>
      <w:proofErr w:type="spellStart"/>
      <w:r w:rsidR="00B548E7">
        <w:rPr>
          <w:sz w:val="26"/>
          <w:szCs w:val="26"/>
        </w:rPr>
        <w:t>weka</w:t>
      </w:r>
      <w:proofErr w:type="spellEnd"/>
      <w:r w:rsidR="00B548E7">
        <w:rPr>
          <w:sz w:val="26"/>
          <w:szCs w:val="26"/>
        </w:rPr>
        <w:t xml:space="preserve"> y </w:t>
      </w:r>
      <w:proofErr w:type="spellStart"/>
      <w:r w:rsidR="00B548E7">
        <w:rPr>
          <w:sz w:val="26"/>
          <w:szCs w:val="26"/>
        </w:rPr>
        <w:t>kmeans</w:t>
      </w:r>
      <w:proofErr w:type="spellEnd"/>
      <w:r w:rsidR="00B548E7">
        <w:rPr>
          <w:sz w:val="26"/>
          <w:szCs w:val="26"/>
        </w:rPr>
        <w:t xml:space="preserve"> de </w:t>
      </w:r>
      <w:proofErr w:type="spellStart"/>
      <w:r w:rsidR="00B548E7">
        <w:rPr>
          <w:sz w:val="26"/>
          <w:szCs w:val="26"/>
        </w:rPr>
        <w:t>sklearn</w:t>
      </w:r>
      <w:proofErr w:type="spellEnd"/>
      <w:r w:rsidR="00B548E7">
        <w:rPr>
          <w:sz w:val="26"/>
          <w:szCs w:val="26"/>
        </w:rPr>
        <w:t xml:space="preserve"> utilizando la </w:t>
      </w:r>
      <w:proofErr w:type="spellStart"/>
      <w:r w:rsidR="00B548E7">
        <w:rPr>
          <w:sz w:val="26"/>
          <w:szCs w:val="26"/>
        </w:rPr>
        <w:t>libreria</w:t>
      </w:r>
      <w:proofErr w:type="spellEnd"/>
      <w:r w:rsidR="00B548E7">
        <w:rPr>
          <w:sz w:val="26"/>
          <w:szCs w:val="26"/>
        </w:rPr>
        <w:t xml:space="preserve"> de pandas, ambos algoritmos se </w:t>
      </w:r>
      <w:r w:rsidR="00E02775">
        <w:rPr>
          <w:sz w:val="26"/>
          <w:szCs w:val="26"/>
        </w:rPr>
        <w:t>utilizarán</w:t>
      </w:r>
      <w:r w:rsidR="008F3B4F">
        <w:rPr>
          <w:sz w:val="26"/>
          <w:szCs w:val="26"/>
        </w:rPr>
        <w:t xml:space="preserve"> con </w:t>
      </w:r>
      <w:r w:rsidR="00E02775">
        <w:rPr>
          <w:sz w:val="26"/>
          <w:szCs w:val="26"/>
        </w:rPr>
        <w:t>5</w:t>
      </w:r>
      <w:r w:rsidR="008F3B4F">
        <w:rPr>
          <w:sz w:val="26"/>
          <w:szCs w:val="26"/>
        </w:rPr>
        <w:t xml:space="preserve"> </w:t>
      </w:r>
      <w:proofErr w:type="spellStart"/>
      <w:proofErr w:type="gramStart"/>
      <w:r w:rsidR="008F3B4F">
        <w:rPr>
          <w:sz w:val="26"/>
          <w:szCs w:val="26"/>
        </w:rPr>
        <w:t>clusters</w:t>
      </w:r>
      <w:proofErr w:type="spellEnd"/>
      <w:proofErr w:type="gramEnd"/>
      <w:r w:rsidR="008F3B4F">
        <w:rPr>
          <w:sz w:val="26"/>
          <w:szCs w:val="26"/>
        </w:rPr>
        <w:t xml:space="preserve"> utilizando la distancia </w:t>
      </w:r>
      <w:proofErr w:type="spellStart"/>
      <w:r w:rsidR="008F3B4F">
        <w:rPr>
          <w:sz w:val="26"/>
          <w:szCs w:val="26"/>
        </w:rPr>
        <w:t>euclidean</w:t>
      </w:r>
      <w:proofErr w:type="spellEnd"/>
    </w:p>
    <w:p w14:paraId="4BA0F48A" w14:textId="0EC5EADF" w:rsidR="00B548E7" w:rsidRDefault="00E02775">
      <w:pPr>
        <w:rPr>
          <w:sz w:val="26"/>
          <w:szCs w:val="26"/>
        </w:rPr>
      </w:pPr>
      <w:r w:rsidRPr="00E02775">
        <w:rPr>
          <w:noProof/>
          <w:sz w:val="26"/>
          <w:szCs w:val="26"/>
        </w:rPr>
        <w:lastRenderedPageBreak/>
        <w:drawing>
          <wp:inline distT="0" distB="0" distL="0" distR="0" wp14:anchorId="702B30BB" wp14:editId="2AA17302">
            <wp:extent cx="5733415" cy="5626100"/>
            <wp:effectExtent l="0" t="0" r="635" b="0"/>
            <wp:docPr id="1496864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64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60B" w14:textId="51520D79" w:rsidR="00E02775" w:rsidRDefault="00E02775">
      <w:pPr>
        <w:rPr>
          <w:sz w:val="26"/>
          <w:szCs w:val="26"/>
        </w:rPr>
      </w:pPr>
      <w:r w:rsidRPr="00E02775">
        <w:rPr>
          <w:noProof/>
          <w:sz w:val="26"/>
          <w:szCs w:val="26"/>
        </w:rPr>
        <w:lastRenderedPageBreak/>
        <w:drawing>
          <wp:inline distT="0" distB="0" distL="0" distR="0" wp14:anchorId="53DBC26F" wp14:editId="7FE3B6D5">
            <wp:extent cx="5733415" cy="4284980"/>
            <wp:effectExtent l="0" t="0" r="635" b="1270"/>
            <wp:docPr id="618633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33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D0D7" w14:textId="77777777" w:rsidR="002B3C9C" w:rsidRDefault="002B3C9C"/>
    <w:p w14:paraId="531E92CF" w14:textId="36F9E51F" w:rsidR="002B3C9C" w:rsidRDefault="006A06FC">
      <w:r>
        <w:t xml:space="preserve">Mediante el script de </w:t>
      </w:r>
      <w:proofErr w:type="spellStart"/>
      <w:r>
        <w:t>python</w:t>
      </w:r>
      <w:proofErr w:type="spellEnd"/>
      <w:r>
        <w:t xml:space="preserve"> se obtuvieron los siguientes resultados, se </w:t>
      </w:r>
      <w:proofErr w:type="spellStart"/>
      <w:r>
        <w:t>utilizo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con la misma cantidad de </w:t>
      </w:r>
      <w:proofErr w:type="spellStart"/>
      <w:r>
        <w:t>clusteres</w:t>
      </w:r>
      <w:proofErr w:type="spellEnd"/>
      <w:r>
        <w:t xml:space="preserve"> que en </w:t>
      </w:r>
      <w:proofErr w:type="spellStart"/>
      <w:r>
        <w:t>weka</w:t>
      </w:r>
      <w:proofErr w:type="spellEnd"/>
    </w:p>
    <w:p w14:paraId="13AC7397" w14:textId="240D5C8A" w:rsidR="006A06FC" w:rsidRDefault="006A06FC">
      <w:r w:rsidRPr="006A06FC">
        <w:rPr>
          <w:noProof/>
        </w:rPr>
        <w:drawing>
          <wp:inline distT="0" distB="0" distL="0" distR="0" wp14:anchorId="2FA3EDFB" wp14:editId="4B98C602">
            <wp:extent cx="5733415" cy="1819275"/>
            <wp:effectExtent l="0" t="0" r="635" b="9525"/>
            <wp:docPr id="864347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47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FDFC" w14:textId="11DE8CD8" w:rsidR="006A06FC" w:rsidRDefault="006A06FC">
      <w:proofErr w:type="spellStart"/>
      <w:r>
        <w:t>Muesta</w:t>
      </w:r>
      <w:proofErr w:type="spellEnd"/>
      <w:r>
        <w:t xml:space="preserve"> los </w:t>
      </w:r>
      <w:proofErr w:type="spellStart"/>
      <w:proofErr w:type="gramStart"/>
      <w:r>
        <w:t>clusters</w:t>
      </w:r>
      <w:proofErr w:type="spellEnd"/>
      <w:proofErr w:type="gramEnd"/>
      <w:r>
        <w:t xml:space="preserve"> con sus valores y las </w:t>
      </w:r>
      <w:proofErr w:type="spellStart"/>
      <w:r>
        <w:t>metricas</w:t>
      </w:r>
      <w:proofErr w:type="spellEnd"/>
      <w:r>
        <w:t xml:space="preserve"> de </w:t>
      </w:r>
      <w:proofErr w:type="spellStart"/>
      <w:r>
        <w:t>evaluacion</w:t>
      </w:r>
      <w:proofErr w:type="spellEnd"/>
      <w:r>
        <w:t xml:space="preserve">, siendo </w:t>
      </w:r>
      <w:proofErr w:type="spellStart"/>
      <w:r>
        <w:t>Silhoutte</w:t>
      </w:r>
      <w:proofErr w:type="spellEnd"/>
      <w:r>
        <w:t xml:space="preserve"> Score de 0.19 es un valor bajo y quiere decir que los </w:t>
      </w:r>
      <w:proofErr w:type="spellStart"/>
      <w:r>
        <w:t>clusteres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solapados.</w:t>
      </w:r>
    </w:p>
    <w:p w14:paraId="750E647F" w14:textId="1AF6D61D" w:rsidR="006A06FC" w:rsidRDefault="006A06FC">
      <w:r>
        <w:t>Davies-</w:t>
      </w:r>
      <w:proofErr w:type="spellStart"/>
      <w:r>
        <w:t>Bouldin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de 1.55 es bueno, pero si es menor es mejor</w:t>
      </w:r>
    </w:p>
    <w:p w14:paraId="0A4E4134" w14:textId="32B12889" w:rsidR="006A06FC" w:rsidRDefault="006A06FC">
      <w:proofErr w:type="spellStart"/>
      <w:r>
        <w:t>Calinski-Harabasz</w:t>
      </w:r>
      <w:proofErr w:type="spellEnd"/>
      <w:r>
        <w:t xml:space="preserve"> de 1427.96 es bueno, quiere decir que hay una buena separación entre grupos</w:t>
      </w:r>
      <w:r w:rsidR="00705095">
        <w:t>.</w:t>
      </w:r>
    </w:p>
    <w:p w14:paraId="565424FF" w14:textId="4D67AD1B" w:rsidR="00705095" w:rsidRDefault="00705095">
      <w:r w:rsidRPr="00705095">
        <w:rPr>
          <w:noProof/>
        </w:rPr>
        <w:lastRenderedPageBreak/>
        <w:drawing>
          <wp:inline distT="0" distB="0" distL="0" distR="0" wp14:anchorId="1D68B343" wp14:editId="4172A2E8">
            <wp:extent cx="5733415" cy="3636645"/>
            <wp:effectExtent l="0" t="0" r="635" b="1905"/>
            <wp:docPr id="871678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78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5EB5" w14:textId="662BF227" w:rsidR="00705095" w:rsidRPr="00705095" w:rsidRDefault="00705095">
      <w:pPr>
        <w:rPr>
          <w:lang w:val="es-AR"/>
        </w:rPr>
      </w:pPr>
      <w:r>
        <w:rPr>
          <w:lang w:val="es-AR"/>
        </w:rPr>
        <w:t xml:space="preserve">Componente principal 1 y 2 no hacen referencia a nada dentro del </w:t>
      </w:r>
      <w:proofErr w:type="spellStart"/>
      <w:r>
        <w:rPr>
          <w:lang w:val="es-AR"/>
        </w:rPr>
        <w:t>dataset</w:t>
      </w:r>
      <w:proofErr w:type="spellEnd"/>
      <w:r>
        <w:rPr>
          <w:lang w:val="es-AR"/>
        </w:rPr>
        <w:t xml:space="preserve"> son combinaciones lineales de todas las variables</w:t>
      </w:r>
    </w:p>
    <w:p w14:paraId="56F2ECB5" w14:textId="77777777" w:rsidR="002B3C9C" w:rsidRDefault="00000000">
      <w:pPr>
        <w:pStyle w:val="Ttulo2"/>
      </w:pPr>
      <w:bookmarkStart w:id="12" w:name="_eyctijj8wtow" w:colFirst="0" w:colLast="0"/>
      <w:bookmarkEnd w:id="12"/>
      <w:r>
        <w:t>Evaluación:</w:t>
      </w:r>
    </w:p>
    <w:p w14:paraId="6D439A8B" w14:textId="3E2E3B75" w:rsidR="00E02775" w:rsidRPr="00E02775" w:rsidRDefault="00E02775" w:rsidP="00E02775">
      <w:r>
        <w:rPr>
          <w:b/>
          <w:bCs/>
        </w:rPr>
        <w:t>WEKA:</w:t>
      </w:r>
    </w:p>
    <w:p w14:paraId="3303A64C" w14:textId="67F32E2B" w:rsidR="00E02775" w:rsidRPr="00E02775" w:rsidRDefault="00E02775" w:rsidP="00E02775">
      <w:pPr>
        <w:rPr>
          <w:lang w:val="es-AR"/>
        </w:rPr>
      </w:pPr>
      <w:proofErr w:type="spellStart"/>
      <w:proofErr w:type="gramStart"/>
      <w:r w:rsidRPr="00E02775">
        <w:rPr>
          <w:b/>
          <w:bCs/>
          <w:lang w:val="es-AR"/>
        </w:rPr>
        <w:t>Cluster</w:t>
      </w:r>
      <w:proofErr w:type="spellEnd"/>
      <w:proofErr w:type="gramEnd"/>
      <w:r w:rsidRPr="00E02775">
        <w:rPr>
          <w:b/>
          <w:bCs/>
          <w:lang w:val="es-AR"/>
        </w:rPr>
        <w:t xml:space="preserve"> 0 (azul)</w:t>
      </w:r>
      <w:r w:rsidRPr="00E02775">
        <w:rPr>
          <w:lang w:val="es-AR"/>
        </w:rPr>
        <w:t>: concentra la mayoría de los puntos en la zona inferior izquierda, correspondiente a clientes con bajos pagos y bajo saldo. Se trata de un grupo con actividad financiera limitada, posiblemente clientes inactivos o con bajo uso de la tarjeta.</w:t>
      </w:r>
    </w:p>
    <w:p w14:paraId="2E0F8FA5" w14:textId="4995A7A0" w:rsidR="00E02775" w:rsidRPr="00E02775" w:rsidRDefault="00E02775" w:rsidP="00E02775">
      <w:pPr>
        <w:rPr>
          <w:lang w:val="es-AR"/>
        </w:rPr>
      </w:pPr>
      <w:proofErr w:type="spellStart"/>
      <w:proofErr w:type="gramStart"/>
      <w:r w:rsidRPr="00E02775">
        <w:rPr>
          <w:b/>
          <w:bCs/>
          <w:lang w:val="es-AR"/>
        </w:rPr>
        <w:t>Cluster</w:t>
      </w:r>
      <w:proofErr w:type="spellEnd"/>
      <w:proofErr w:type="gramEnd"/>
      <w:r w:rsidRPr="00E02775">
        <w:rPr>
          <w:b/>
          <w:bCs/>
          <w:lang w:val="es-AR"/>
        </w:rPr>
        <w:t xml:space="preserve"> 1 (rojo)</w:t>
      </w:r>
      <w:r w:rsidRPr="00E02775">
        <w:rPr>
          <w:lang w:val="es-AR"/>
        </w:rPr>
        <w:t>: se encuentra más disperso hacia la derecha del gráfico, en zonas de pagos altos y saldos bajos. Esto indica que son clientes que utilizan la tarjeta y luego realizan pagos elevados, posiblemente saldando su deuda mensualmente. Representan un perfil de cliente responsable.</w:t>
      </w:r>
    </w:p>
    <w:p w14:paraId="26068535" w14:textId="74EFF118" w:rsidR="00E02775" w:rsidRPr="00E02775" w:rsidRDefault="00E02775" w:rsidP="00E02775">
      <w:pPr>
        <w:rPr>
          <w:lang w:val="es-AR"/>
        </w:rPr>
      </w:pPr>
      <w:proofErr w:type="spellStart"/>
      <w:proofErr w:type="gramStart"/>
      <w:r w:rsidRPr="00E02775">
        <w:rPr>
          <w:b/>
          <w:bCs/>
          <w:lang w:val="es-AR"/>
        </w:rPr>
        <w:t>Cluster</w:t>
      </w:r>
      <w:proofErr w:type="spellEnd"/>
      <w:proofErr w:type="gramEnd"/>
      <w:r w:rsidRPr="00E02775">
        <w:rPr>
          <w:b/>
          <w:bCs/>
          <w:lang w:val="es-AR"/>
        </w:rPr>
        <w:t xml:space="preserve"> 2 (verde)</w:t>
      </w:r>
      <w:r w:rsidRPr="00E02775">
        <w:rPr>
          <w:lang w:val="es-AR"/>
        </w:rPr>
        <w:t xml:space="preserve">: aparece en regiones con saldos </w:t>
      </w:r>
      <w:proofErr w:type="gramStart"/>
      <w:r w:rsidRPr="00E02775">
        <w:rPr>
          <w:lang w:val="es-AR"/>
        </w:rPr>
        <w:t>altos</w:t>
      </w:r>
      <w:proofErr w:type="gramEnd"/>
      <w:r w:rsidRPr="00E02775">
        <w:rPr>
          <w:lang w:val="es-AR"/>
        </w:rPr>
        <w:t xml:space="preserve"> pero pagos más bajos, lo que sugiere un perfil de riesgo, con tendencia a acumular deuda o a pagar solo el mínimo.</w:t>
      </w:r>
    </w:p>
    <w:p w14:paraId="63311B0B" w14:textId="61A3FFAF" w:rsidR="00E02775" w:rsidRPr="00E02775" w:rsidRDefault="00E02775" w:rsidP="00E02775">
      <w:pPr>
        <w:rPr>
          <w:lang w:val="es-AR"/>
        </w:rPr>
      </w:pPr>
      <w:proofErr w:type="spellStart"/>
      <w:proofErr w:type="gramStart"/>
      <w:r w:rsidRPr="00E02775">
        <w:rPr>
          <w:b/>
          <w:bCs/>
          <w:lang w:val="es-AR"/>
        </w:rPr>
        <w:t>Cluster</w:t>
      </w:r>
      <w:proofErr w:type="spellEnd"/>
      <w:proofErr w:type="gramEnd"/>
      <w:r w:rsidRPr="00E02775">
        <w:rPr>
          <w:b/>
          <w:bCs/>
          <w:lang w:val="es-AR"/>
        </w:rPr>
        <w:t xml:space="preserve"> 3 (celeste)</w:t>
      </w:r>
      <w:r w:rsidRPr="00E02775">
        <w:rPr>
          <w:lang w:val="es-AR"/>
        </w:rPr>
        <w:t>: se ubica en zonas intermedias, con balances moderados y pagos</w:t>
      </w:r>
      <w:r w:rsidRPr="00E02775">
        <w:rPr>
          <w:b/>
          <w:bCs/>
          <w:lang w:val="es-AR"/>
        </w:rPr>
        <w:t xml:space="preserve"> </w:t>
      </w:r>
      <w:r w:rsidRPr="00E02775">
        <w:rPr>
          <w:lang w:val="es-AR"/>
        </w:rPr>
        <w:t>regulares. Representan un comportamiento más equilibrado, pero sin extremos.</w:t>
      </w:r>
    </w:p>
    <w:p w14:paraId="6DE75833" w14:textId="6D9F4C8E" w:rsidR="00E02775" w:rsidRPr="00E02775" w:rsidRDefault="00E02775" w:rsidP="00E02775">
      <w:pPr>
        <w:rPr>
          <w:lang w:val="es-AR"/>
        </w:rPr>
      </w:pPr>
      <w:proofErr w:type="spellStart"/>
      <w:proofErr w:type="gramStart"/>
      <w:r w:rsidRPr="00E02775">
        <w:rPr>
          <w:b/>
          <w:bCs/>
          <w:lang w:val="es-AR"/>
        </w:rPr>
        <w:t>Cluster</w:t>
      </w:r>
      <w:proofErr w:type="spellEnd"/>
      <w:proofErr w:type="gramEnd"/>
      <w:r w:rsidRPr="00E02775">
        <w:rPr>
          <w:b/>
          <w:bCs/>
          <w:lang w:val="es-AR"/>
        </w:rPr>
        <w:t xml:space="preserve"> 4 (</w:t>
      </w:r>
      <w:r>
        <w:rPr>
          <w:b/>
          <w:bCs/>
          <w:lang w:val="es-AR"/>
        </w:rPr>
        <w:t>amarillo</w:t>
      </w:r>
      <w:r w:rsidRPr="00E02775">
        <w:rPr>
          <w:b/>
          <w:bCs/>
          <w:lang w:val="es-AR"/>
        </w:rPr>
        <w:t>)</w:t>
      </w:r>
      <w:r w:rsidRPr="00E02775">
        <w:rPr>
          <w:lang w:val="es-AR"/>
        </w:rPr>
        <w:t>: es un grupo más disperso y reducido, con clientes en distintas zonas del gráfico. Podría representar casos atípicos o perfiles híbridos, no fácilmente encasillables, y podrían requerir un análisis más específico.</w:t>
      </w:r>
    </w:p>
    <w:p w14:paraId="76E5E638" w14:textId="77777777" w:rsidR="00E02775" w:rsidRDefault="00E02775" w:rsidP="00E02775">
      <w:pPr>
        <w:rPr>
          <w:lang w:val="es-AR"/>
        </w:rPr>
      </w:pPr>
    </w:p>
    <w:p w14:paraId="2DF5395D" w14:textId="76202D9D" w:rsidR="006A06FC" w:rsidRDefault="00705095" w:rsidP="00E02775">
      <w:pPr>
        <w:rPr>
          <w:b/>
          <w:bCs/>
          <w:lang w:val="es-AR"/>
        </w:rPr>
      </w:pPr>
      <w:r>
        <w:rPr>
          <w:b/>
          <w:bCs/>
          <w:lang w:val="es-AR"/>
        </w:rPr>
        <w:t>PYTHON:</w:t>
      </w:r>
    </w:p>
    <w:p w14:paraId="1C7D74AE" w14:textId="77777777" w:rsidR="00705095" w:rsidRPr="00705095" w:rsidRDefault="00705095" w:rsidP="00705095">
      <w:pPr>
        <w:rPr>
          <w:lang w:val="es-AR"/>
        </w:rPr>
      </w:pPr>
      <w:proofErr w:type="spellStart"/>
      <w:proofErr w:type="gramStart"/>
      <w:r w:rsidRPr="00705095">
        <w:rPr>
          <w:b/>
          <w:bCs/>
          <w:lang w:val="es-AR"/>
        </w:rPr>
        <w:t>Cluster</w:t>
      </w:r>
      <w:proofErr w:type="spellEnd"/>
      <w:proofErr w:type="gramEnd"/>
      <w:r w:rsidRPr="00705095">
        <w:rPr>
          <w:b/>
          <w:bCs/>
          <w:lang w:val="es-AR"/>
        </w:rPr>
        <w:t xml:space="preserve"> 0 (azul)</w:t>
      </w:r>
      <w:r w:rsidRPr="00705095">
        <w:rPr>
          <w:lang w:val="es-AR"/>
        </w:rPr>
        <w:t>: grupo más numeroso. Clientes con actividad financiera moderada, balances estables y comportamiento regular de pagos y compras.</w:t>
      </w:r>
    </w:p>
    <w:p w14:paraId="13F1E8E4" w14:textId="77777777" w:rsidR="00705095" w:rsidRPr="00705095" w:rsidRDefault="00705095" w:rsidP="00705095">
      <w:pPr>
        <w:rPr>
          <w:lang w:val="es-AR"/>
        </w:rPr>
      </w:pPr>
      <w:proofErr w:type="spellStart"/>
      <w:proofErr w:type="gramStart"/>
      <w:r w:rsidRPr="00705095">
        <w:rPr>
          <w:b/>
          <w:bCs/>
          <w:lang w:val="es-AR"/>
        </w:rPr>
        <w:t>Cluster</w:t>
      </w:r>
      <w:proofErr w:type="spellEnd"/>
      <w:proofErr w:type="gramEnd"/>
      <w:r w:rsidRPr="00705095">
        <w:rPr>
          <w:b/>
          <w:bCs/>
          <w:lang w:val="es-AR"/>
        </w:rPr>
        <w:t xml:space="preserve"> 1 (naranja)</w:t>
      </w:r>
      <w:r w:rsidRPr="00705095">
        <w:rPr>
          <w:lang w:val="es-AR"/>
        </w:rPr>
        <w:t>: clientes con bajo saldo, bajo gasto y bajo pago, posiblemente usuarios poco activos o nuevos clientes.</w:t>
      </w:r>
    </w:p>
    <w:p w14:paraId="428036B7" w14:textId="77777777" w:rsidR="00705095" w:rsidRPr="00705095" w:rsidRDefault="00705095" w:rsidP="00705095">
      <w:pPr>
        <w:rPr>
          <w:lang w:val="es-AR"/>
        </w:rPr>
      </w:pPr>
      <w:proofErr w:type="spellStart"/>
      <w:proofErr w:type="gramStart"/>
      <w:r w:rsidRPr="00705095">
        <w:rPr>
          <w:b/>
          <w:bCs/>
          <w:lang w:val="es-AR"/>
        </w:rPr>
        <w:t>Cluster</w:t>
      </w:r>
      <w:proofErr w:type="spellEnd"/>
      <w:proofErr w:type="gramEnd"/>
      <w:r w:rsidRPr="00705095">
        <w:rPr>
          <w:b/>
          <w:bCs/>
          <w:lang w:val="es-AR"/>
        </w:rPr>
        <w:t xml:space="preserve"> 2 (verde)</w:t>
      </w:r>
      <w:r w:rsidRPr="00705095">
        <w:rPr>
          <w:lang w:val="es-AR"/>
        </w:rPr>
        <w:t>: comportamiento ligeramente más activo que el anterior, pero aún moderado.</w:t>
      </w:r>
    </w:p>
    <w:p w14:paraId="4BBFD3AF" w14:textId="77777777" w:rsidR="00705095" w:rsidRPr="00705095" w:rsidRDefault="00705095" w:rsidP="00705095">
      <w:pPr>
        <w:rPr>
          <w:lang w:val="es-AR"/>
        </w:rPr>
      </w:pPr>
      <w:proofErr w:type="spellStart"/>
      <w:proofErr w:type="gramStart"/>
      <w:r w:rsidRPr="00705095">
        <w:rPr>
          <w:b/>
          <w:bCs/>
          <w:lang w:val="es-AR"/>
        </w:rPr>
        <w:lastRenderedPageBreak/>
        <w:t>Cluster</w:t>
      </w:r>
      <w:proofErr w:type="spellEnd"/>
      <w:proofErr w:type="gramEnd"/>
      <w:r w:rsidRPr="00705095">
        <w:rPr>
          <w:b/>
          <w:bCs/>
          <w:lang w:val="es-AR"/>
        </w:rPr>
        <w:t xml:space="preserve"> 3 (rojo)</w:t>
      </w:r>
      <w:r w:rsidRPr="00705095">
        <w:rPr>
          <w:lang w:val="es-AR"/>
        </w:rPr>
        <w:t>: clientes con alta frecuencia de uso, en especial en compras en cuotas (INSTALLMENTS_PURCHASES). Perfil de consumidores activos.</w:t>
      </w:r>
    </w:p>
    <w:p w14:paraId="1928CC2D" w14:textId="77777777" w:rsidR="00705095" w:rsidRPr="00705095" w:rsidRDefault="00705095" w:rsidP="00705095">
      <w:pPr>
        <w:rPr>
          <w:lang w:val="es-AR"/>
        </w:rPr>
      </w:pPr>
      <w:proofErr w:type="spellStart"/>
      <w:proofErr w:type="gramStart"/>
      <w:r w:rsidRPr="00705095">
        <w:rPr>
          <w:b/>
          <w:bCs/>
          <w:lang w:val="es-AR"/>
        </w:rPr>
        <w:t>Cluster</w:t>
      </w:r>
      <w:proofErr w:type="spellEnd"/>
      <w:proofErr w:type="gramEnd"/>
      <w:r w:rsidRPr="00705095">
        <w:rPr>
          <w:b/>
          <w:bCs/>
          <w:lang w:val="es-AR"/>
        </w:rPr>
        <w:t xml:space="preserve"> 4 (violeta)</w:t>
      </w:r>
      <w:r w:rsidRPr="00705095">
        <w:rPr>
          <w:lang w:val="es-AR"/>
        </w:rPr>
        <w:t>: grupo reducido con valores extremos en PURCHASES, PAYMENTS, y CREDIT_LIMIT. Podría tratarse de clientes corporativos o con altísima capacidad de gasto.</w:t>
      </w:r>
    </w:p>
    <w:p w14:paraId="751E0A48" w14:textId="77777777" w:rsidR="00705095" w:rsidRPr="00705095" w:rsidRDefault="00705095" w:rsidP="00E02775">
      <w:pPr>
        <w:rPr>
          <w:lang w:val="es-AR"/>
        </w:rPr>
      </w:pPr>
    </w:p>
    <w:p w14:paraId="7BD4F2BA" w14:textId="77777777" w:rsidR="002B3C9C" w:rsidRDefault="00000000">
      <w:pPr>
        <w:pStyle w:val="Ttulo2"/>
      </w:pPr>
      <w:r>
        <w:t>Conclusiones:</w:t>
      </w:r>
    </w:p>
    <w:p w14:paraId="44057E9E" w14:textId="77777777" w:rsidR="00705095" w:rsidRPr="00705095" w:rsidRDefault="00705095" w:rsidP="00705095">
      <w:pPr>
        <w:rPr>
          <w:lang w:val="es-AR"/>
        </w:rPr>
      </w:pPr>
      <w:r w:rsidRPr="00705095">
        <w:rPr>
          <w:lang w:val="es-AR"/>
        </w:rPr>
        <w:t>A través del algoritmo K-</w:t>
      </w:r>
      <w:proofErr w:type="spellStart"/>
      <w:r w:rsidRPr="00705095">
        <w:rPr>
          <w:lang w:val="es-AR"/>
        </w:rPr>
        <w:t>Means</w:t>
      </w:r>
      <w:proofErr w:type="spellEnd"/>
      <w:r w:rsidRPr="00705095">
        <w:rPr>
          <w:lang w:val="es-AR"/>
        </w:rPr>
        <w:t xml:space="preserve">, se logró identificar patrones ocultos en los datos que reflejan diferencias relevantes en variables como BALANCE, PURCHASES, PAYMENTS y CREDIT_LIMIT. Estos </w:t>
      </w:r>
      <w:proofErr w:type="spellStart"/>
      <w:proofErr w:type="gramStart"/>
      <w:r w:rsidRPr="00705095">
        <w:rPr>
          <w:lang w:val="es-AR"/>
        </w:rPr>
        <w:t>clusters</w:t>
      </w:r>
      <w:proofErr w:type="spellEnd"/>
      <w:proofErr w:type="gramEnd"/>
      <w:r w:rsidRPr="00705095">
        <w:rPr>
          <w:lang w:val="es-AR"/>
        </w:rPr>
        <w:t xml:space="preserve"> ofrecen una base sólida para personalizar estrategias comerciales, como planes de ahorro, productos financieros específicos o gestión de patrimonio.</w:t>
      </w:r>
    </w:p>
    <w:p w14:paraId="21D75DA6" w14:textId="77777777" w:rsidR="00705095" w:rsidRPr="00705095" w:rsidRDefault="00705095" w:rsidP="00705095">
      <w:pPr>
        <w:rPr>
          <w:lang w:val="es-AR"/>
        </w:rPr>
      </w:pPr>
    </w:p>
    <w:p w14:paraId="5E307282" w14:textId="77777777" w:rsidR="00705095" w:rsidRPr="00705095" w:rsidRDefault="00705095" w:rsidP="00705095">
      <w:pPr>
        <w:rPr>
          <w:lang w:val="es-AR"/>
        </w:rPr>
      </w:pPr>
      <w:r w:rsidRPr="00705095">
        <w:rPr>
          <w:lang w:val="es-AR"/>
        </w:rPr>
        <w:t xml:space="preserve">En </w:t>
      </w:r>
      <w:proofErr w:type="spellStart"/>
      <w:r w:rsidRPr="00705095">
        <w:rPr>
          <w:lang w:val="es-AR"/>
        </w:rPr>
        <w:t>Weka</w:t>
      </w:r>
      <w:proofErr w:type="spellEnd"/>
      <w:r w:rsidRPr="00705095">
        <w:rPr>
          <w:lang w:val="es-AR"/>
        </w:rPr>
        <w:t xml:space="preserve">, se pudo observar claramente el perfil promedio de cada </w:t>
      </w:r>
      <w:proofErr w:type="spellStart"/>
      <w:proofErr w:type="gramStart"/>
      <w:r w:rsidRPr="00705095">
        <w:rPr>
          <w:lang w:val="es-AR"/>
        </w:rPr>
        <w:t>cluster</w:t>
      </w:r>
      <w:proofErr w:type="spellEnd"/>
      <w:proofErr w:type="gramEnd"/>
      <w:r w:rsidRPr="00705095">
        <w:rPr>
          <w:lang w:val="es-AR"/>
        </w:rPr>
        <w:t>, visualizar la distribución de clientes según atributos, y agrupar instancias similares de forma visual e interpretativa.</w:t>
      </w:r>
    </w:p>
    <w:p w14:paraId="03A5D0D4" w14:textId="77777777" w:rsidR="00705095" w:rsidRPr="00705095" w:rsidRDefault="00705095" w:rsidP="00705095">
      <w:pPr>
        <w:rPr>
          <w:lang w:val="es-AR"/>
        </w:rPr>
      </w:pPr>
    </w:p>
    <w:p w14:paraId="0B490233" w14:textId="77777777" w:rsidR="00705095" w:rsidRPr="00705095" w:rsidRDefault="00705095" w:rsidP="00705095">
      <w:pPr>
        <w:rPr>
          <w:lang w:val="es-AR"/>
        </w:rPr>
      </w:pPr>
      <w:r w:rsidRPr="00705095">
        <w:rPr>
          <w:lang w:val="es-AR"/>
        </w:rPr>
        <w:t xml:space="preserve">En Python, además de obtener resultados similares, se aplicaron métricas de evaluación como </w:t>
      </w:r>
      <w:proofErr w:type="spellStart"/>
      <w:r w:rsidRPr="00705095">
        <w:rPr>
          <w:lang w:val="es-AR"/>
        </w:rPr>
        <w:t>Silhouette</w:t>
      </w:r>
      <w:proofErr w:type="spellEnd"/>
      <w:r w:rsidRPr="00705095">
        <w:rPr>
          <w:lang w:val="es-AR"/>
        </w:rPr>
        <w:t xml:space="preserve"> Score, Davies-</w:t>
      </w:r>
      <w:proofErr w:type="spellStart"/>
      <w:r w:rsidRPr="00705095">
        <w:rPr>
          <w:lang w:val="es-AR"/>
        </w:rPr>
        <w:t>Bouldin</w:t>
      </w:r>
      <w:proofErr w:type="spellEnd"/>
      <w:r w:rsidRPr="00705095">
        <w:rPr>
          <w:lang w:val="es-AR"/>
        </w:rPr>
        <w:t xml:space="preserve"> </w:t>
      </w:r>
      <w:proofErr w:type="spellStart"/>
      <w:r w:rsidRPr="00705095">
        <w:rPr>
          <w:lang w:val="es-AR"/>
        </w:rPr>
        <w:t>Index</w:t>
      </w:r>
      <w:proofErr w:type="spellEnd"/>
      <w:r w:rsidRPr="00705095">
        <w:rPr>
          <w:lang w:val="es-AR"/>
        </w:rPr>
        <w:t xml:space="preserve"> y </w:t>
      </w:r>
      <w:proofErr w:type="spellStart"/>
      <w:r w:rsidRPr="00705095">
        <w:rPr>
          <w:lang w:val="es-AR"/>
        </w:rPr>
        <w:t>Calinski-Harabasz</w:t>
      </w:r>
      <w:proofErr w:type="spellEnd"/>
      <w:r w:rsidRPr="00705095">
        <w:rPr>
          <w:lang w:val="es-AR"/>
        </w:rPr>
        <w:t xml:space="preserve"> Score, las cuales indicaron una segmentación razonablemente buena. Además, el uso de PCA permitió visualizar los </w:t>
      </w:r>
      <w:proofErr w:type="spellStart"/>
      <w:proofErr w:type="gramStart"/>
      <w:r w:rsidRPr="00705095">
        <w:rPr>
          <w:lang w:val="es-AR"/>
        </w:rPr>
        <w:t>clusters</w:t>
      </w:r>
      <w:proofErr w:type="spellEnd"/>
      <w:proofErr w:type="gramEnd"/>
      <w:r w:rsidRPr="00705095">
        <w:rPr>
          <w:lang w:val="es-AR"/>
        </w:rPr>
        <w:t xml:space="preserve"> en un espacio bidimensional, evidenciando la separación entre grupos.</w:t>
      </w:r>
    </w:p>
    <w:p w14:paraId="0AE62650" w14:textId="77777777" w:rsidR="00705095" w:rsidRPr="00705095" w:rsidRDefault="00705095" w:rsidP="00705095">
      <w:pPr>
        <w:rPr>
          <w:lang w:val="es-AR"/>
        </w:rPr>
      </w:pPr>
    </w:p>
    <w:p w14:paraId="3370CEF2" w14:textId="3A587EFD" w:rsidR="002B3C9C" w:rsidRPr="00705095" w:rsidRDefault="00705095" w:rsidP="00705095">
      <w:pPr>
        <w:rPr>
          <w:lang w:val="es-AR"/>
        </w:rPr>
      </w:pPr>
      <w:r w:rsidRPr="00705095">
        <w:rPr>
          <w:lang w:val="es-AR"/>
        </w:rPr>
        <w:t xml:space="preserve">En conjunto, ambas herramientas confirmaron que el modelo fue capaz de identificar grupos diferenciados de clientes, lo cual valida la utilidad del </w:t>
      </w:r>
      <w:proofErr w:type="spellStart"/>
      <w:r w:rsidRPr="00705095">
        <w:rPr>
          <w:lang w:val="es-AR"/>
        </w:rPr>
        <w:t>clustering</w:t>
      </w:r>
      <w:proofErr w:type="spellEnd"/>
      <w:r w:rsidRPr="00705095">
        <w:rPr>
          <w:lang w:val="es-AR"/>
        </w:rPr>
        <w:t xml:space="preserve"> en escenarios donde no se cuenta con etiquetas de clase. Estos resultados pueden ser aprovechados para la toma de decisiones basadas en datos.</w:t>
      </w:r>
    </w:p>
    <w:sectPr w:rsidR="002B3C9C" w:rsidRPr="007050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17F0D"/>
    <w:multiLevelType w:val="multilevel"/>
    <w:tmpl w:val="EEFA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55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9C"/>
    <w:rsid w:val="0000708C"/>
    <w:rsid w:val="000F535D"/>
    <w:rsid w:val="0016191F"/>
    <w:rsid w:val="001E3D39"/>
    <w:rsid w:val="0022265E"/>
    <w:rsid w:val="002467B7"/>
    <w:rsid w:val="002B3C9C"/>
    <w:rsid w:val="00342EAA"/>
    <w:rsid w:val="00504878"/>
    <w:rsid w:val="00594530"/>
    <w:rsid w:val="005C77D7"/>
    <w:rsid w:val="00657C20"/>
    <w:rsid w:val="006A06FC"/>
    <w:rsid w:val="006F71DF"/>
    <w:rsid w:val="00705095"/>
    <w:rsid w:val="0073684D"/>
    <w:rsid w:val="0075376B"/>
    <w:rsid w:val="007E0D21"/>
    <w:rsid w:val="007F407F"/>
    <w:rsid w:val="008F3B4F"/>
    <w:rsid w:val="008F5011"/>
    <w:rsid w:val="009839BA"/>
    <w:rsid w:val="00994035"/>
    <w:rsid w:val="009A4012"/>
    <w:rsid w:val="009D5335"/>
    <w:rsid w:val="00A10D35"/>
    <w:rsid w:val="00A21211"/>
    <w:rsid w:val="00A93132"/>
    <w:rsid w:val="00AA3603"/>
    <w:rsid w:val="00B548E7"/>
    <w:rsid w:val="00B818E3"/>
    <w:rsid w:val="00C954F3"/>
    <w:rsid w:val="00CD36FD"/>
    <w:rsid w:val="00D244C4"/>
    <w:rsid w:val="00DA6F74"/>
    <w:rsid w:val="00DB7269"/>
    <w:rsid w:val="00E02775"/>
    <w:rsid w:val="00E24359"/>
    <w:rsid w:val="00E73A80"/>
    <w:rsid w:val="00E85458"/>
    <w:rsid w:val="00EA3926"/>
    <w:rsid w:val="00EC539C"/>
    <w:rsid w:val="00E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0282"/>
  <w15:docId w15:val="{79C7138E-8612-4785-91C8-76348B2D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0D3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D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D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4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Mathias Pringles</cp:lastModifiedBy>
  <cp:revision>17</cp:revision>
  <dcterms:created xsi:type="dcterms:W3CDTF">2025-05-04T15:30:00Z</dcterms:created>
  <dcterms:modified xsi:type="dcterms:W3CDTF">2025-08-02T16:34:00Z</dcterms:modified>
</cp:coreProperties>
</file>