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jc w:val="center"/>
        <w:rPr>
          <w:rFonts w:ascii="宋体" w:hAnsi="宋体"/>
          <w:sz w:val="32"/>
        </w:rPr>
      </w:pPr>
      <w:bookmarkStart w:id="0" w:name="OLE_LINK1"/>
    </w:p>
    <w:p>
      <w:pPr>
        <w:widowControl/>
        <w:spacing w:before="326" w:beforeLines="100" w:after="326" w:afterLines="100" w:line="48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代码编写规范</w:t>
      </w:r>
    </w:p>
    <w:p>
      <w:pPr>
        <w:spacing w:line="360" w:lineRule="auto"/>
        <w:ind w:right="28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编号：</w:t>
      </w:r>
      <w:r>
        <w:rPr>
          <w:rFonts w:ascii="宋体" w:hAnsi="宋体"/>
          <w:b/>
          <w:sz w:val="28"/>
          <w:szCs w:val="28"/>
        </w:rPr>
        <w:t>XZSKC</w:t>
      </w:r>
      <w:r>
        <w:rPr>
          <w:rFonts w:ascii="宋体" w:hAnsi="宋体" w:hint="eastAsia"/>
          <w:b/>
          <w:sz w:val="28"/>
          <w:szCs w:val="28"/>
        </w:rPr>
        <w:t>-</w:t>
      </w:r>
      <w:r>
        <w:rPr>
          <w:rFonts w:ascii="宋体" w:hAnsi="宋体"/>
          <w:b/>
          <w:sz w:val="28"/>
          <w:szCs w:val="28"/>
        </w:rPr>
        <w:t>21</w:t>
      </w:r>
    </w:p>
    <w:p>
      <w:pPr>
        <w:spacing w:line="360" w:lineRule="auto"/>
        <w:ind w:right="28"/>
        <w:jc w:val="center"/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sz w:val="32"/>
          <w:szCs w:val="32"/>
        </w:rPr>
      </w:pPr>
    </w:p>
    <w:p>
      <w:pPr>
        <w:spacing w:before="163" w:beforeLines="50" w:after="163" w:afterLines="50"/>
        <w:ind w:firstLine="1370" w:firstLineChars="428"/>
        <w:rPr>
          <w:rFonts w:ascii="宋体" w:eastAsia="宋体" w:hAnsi="宋体" w:hint="default"/>
          <w:b/>
          <w:sz w:val="32"/>
          <w:szCs w:val="32"/>
          <w:u w:val="single"/>
          <w:lang w:val="en-US" w:eastAsia="zh-CN"/>
        </w:rPr>
      </w:pPr>
      <w:r>
        <w:rPr>
          <w:rFonts w:ascii="宋体" w:hAnsi="宋体" w:hint="eastAsia"/>
          <w:b/>
          <w:sz w:val="32"/>
          <w:szCs w:val="32"/>
        </w:rPr>
        <w:t>编写：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>罗娇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 xml:space="preserve">  日期：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>2022/2/</w:t>
      </w:r>
      <w:r>
        <w:rPr>
          <w:rFonts w:ascii="宋体" w:hAnsi="宋体" w:hint="eastAsia"/>
          <w:b/>
          <w:sz w:val="32"/>
          <w:szCs w:val="32"/>
          <w:u w:val="single"/>
          <w:lang w:val="en-US" w:eastAsia="zh-CN"/>
        </w:rPr>
        <w:t xml:space="preserve">4 </w:t>
      </w:r>
    </w:p>
    <w:p>
      <w:pPr>
        <w:spacing w:before="163" w:beforeLines="50" w:after="163" w:afterLines="50"/>
        <w:ind w:firstLine="1370" w:firstLineChars="428"/>
        <w:rPr>
          <w:rFonts w:ascii="宋体" w:eastAsia="宋体" w:hAnsi="宋体" w:hint="eastAsia"/>
          <w:b/>
          <w:sz w:val="32"/>
          <w:szCs w:val="32"/>
          <w:u w:val="single"/>
          <w:lang w:val="en-US" w:eastAsia="zh-CN"/>
        </w:rPr>
      </w:pPr>
      <w:r>
        <w:rPr>
          <w:rFonts w:ascii="宋体" w:hAnsi="宋体" w:hint="eastAsia"/>
          <w:b/>
          <w:sz w:val="32"/>
          <w:szCs w:val="32"/>
        </w:rPr>
        <w:t>审核：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>朱绍攀</w:t>
      </w:r>
      <w:r>
        <w:rPr>
          <w:rFonts w:ascii="宋体" w:hAnsi="宋体" w:hint="eastAsia"/>
          <w:b/>
          <w:sz w:val="32"/>
          <w:szCs w:val="32"/>
          <w:u w:val="single"/>
          <w:lang w:val="en-US" w:eastAsia="zh-CN"/>
        </w:rPr>
        <w:t xml:space="preserve">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 xml:space="preserve">  日期：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>2022/2/</w:t>
      </w:r>
      <w:r>
        <w:rPr>
          <w:rFonts w:ascii="宋体" w:hAnsi="宋体" w:hint="eastAsia"/>
          <w:b/>
          <w:sz w:val="32"/>
          <w:szCs w:val="32"/>
          <w:u w:val="single"/>
        </w:rPr>
        <w:t>1</w:t>
      </w:r>
      <w:r>
        <w:rPr>
          <w:rFonts w:ascii="宋体" w:hAnsi="宋体" w:hint="eastAsia"/>
          <w:b/>
          <w:sz w:val="32"/>
          <w:szCs w:val="32"/>
          <w:u w:val="single"/>
          <w:lang w:val="en-US" w:eastAsia="zh-CN"/>
        </w:rPr>
        <w:t>2</w:t>
      </w:r>
    </w:p>
    <w:p>
      <w:pPr>
        <w:spacing w:before="163" w:beforeLines="50" w:after="163" w:afterLines="50"/>
        <w:ind w:firstLine="1370" w:firstLineChars="428"/>
        <w:rPr>
          <w:rFonts w:eastAsia="宋体" w:hint="default"/>
          <w:b/>
          <w:sz w:val="32"/>
          <w:szCs w:val="32"/>
          <w:lang w:val="en-US" w:eastAsia="zh-CN"/>
        </w:rPr>
      </w:pPr>
      <w:r>
        <w:rPr>
          <w:rFonts w:ascii="宋体" w:hAnsi="宋体" w:hint="eastAsia"/>
          <w:b/>
          <w:sz w:val="32"/>
          <w:szCs w:val="32"/>
        </w:rPr>
        <w:t>批准：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>朱绍攀</w:t>
      </w:r>
      <w:r>
        <w:rPr>
          <w:rFonts w:ascii="宋体" w:hAnsi="宋体" w:hint="eastAsia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ascii="宋体" w:hAnsi="宋体" w:hint="eastAsia"/>
          <w:b/>
          <w:sz w:val="32"/>
          <w:szCs w:val="32"/>
        </w:rPr>
        <w:t xml:space="preserve">  日期：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>2022/2/</w:t>
      </w:r>
      <w:r>
        <w:rPr>
          <w:rFonts w:ascii="宋体" w:hAnsi="宋体" w:hint="eastAsia"/>
          <w:b/>
          <w:sz w:val="32"/>
          <w:szCs w:val="32"/>
          <w:u w:val="single"/>
        </w:rPr>
        <w:t>1</w:t>
      </w:r>
      <w:r>
        <w:rPr>
          <w:rFonts w:ascii="宋体" w:hAnsi="宋体" w:hint="eastAsia"/>
          <w:b/>
          <w:sz w:val="32"/>
          <w:szCs w:val="32"/>
          <w:u w:val="single"/>
          <w:lang w:val="en-US" w:eastAsia="zh-CN"/>
        </w:rPr>
        <w:t>2</w:t>
      </w:r>
    </w:p>
    <w:p>
      <w:pPr>
        <w:pStyle w:val="Header"/>
        <w:ind w:left="960"/>
      </w:pPr>
    </w:p>
    <w:p>
      <w:pPr>
        <w:pStyle w:val="Header"/>
        <w:ind w:left="960"/>
        <w:jc w:val="both"/>
      </w:pPr>
    </w:p>
    <w:p>
      <w:pPr>
        <w:pStyle w:val="Header"/>
        <w:ind w:left="960"/>
      </w:pPr>
    </w:p>
    <w:p>
      <w:pPr>
        <w:pStyle w:val="Header"/>
        <w:ind w:left="960"/>
      </w:pPr>
    </w:p>
    <w:p>
      <w:pPr>
        <w:pStyle w:val="Header"/>
        <w:ind w:left="960"/>
      </w:pPr>
    </w:p>
    <w:p>
      <w:pPr>
        <w:pStyle w:val="Header"/>
        <w:ind w:left="960"/>
      </w:pPr>
    </w:p>
    <w:p>
      <w:pPr>
        <w:pStyle w:val="Header"/>
        <w:ind w:left="960"/>
      </w:pPr>
    </w:p>
    <w:p>
      <w:pPr>
        <w:pStyle w:val="Header"/>
        <w:ind w:left="960"/>
      </w:pPr>
    </w:p>
    <w:p>
      <w:pPr>
        <w:pStyle w:val="Header"/>
        <w:ind w:left="960"/>
      </w:pPr>
    </w:p>
    <w:p>
      <w:pPr>
        <w:jc w:val="center"/>
        <w:rPr>
          <w:b/>
        </w:rPr>
      </w:pPr>
      <w:r>
        <w:rPr>
          <w:rFonts w:ascii="黑体" w:eastAsia="黑体" w:hAnsi="黑体" w:hint="eastAsia"/>
          <w:b/>
          <w:sz w:val="28"/>
          <w:szCs w:val="32"/>
        </w:rPr>
        <w:t>徐州市勘察测绘研究院有限公司</w:t>
      </w:r>
    </w:p>
    <w:p>
      <w:pPr>
        <w:tabs>
          <w:tab w:val="left" w:pos="1290"/>
        </w:tabs>
        <w:spacing w:before="326" w:beforeLines="100" w:after="326" w:afterLines="100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文档修订记录</w:t>
      </w:r>
    </w:p>
    <w:tbl>
      <w:tblPr>
        <w:tblStyle w:val="TableNormal"/>
        <w:tblW w:w="85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869"/>
        <w:gridCol w:w="1650"/>
        <w:gridCol w:w="1439"/>
        <w:gridCol w:w="1023"/>
        <w:gridCol w:w="1317"/>
        <w:gridCol w:w="1080"/>
      </w:tblGrid>
      <w:tr>
        <w:tblPrEx>
          <w:tblW w:w="8565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5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 w:val="0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kern w:val="2"/>
                <w:szCs w:val="21"/>
                <w:lang w:eastAsia="zh-CN" w:bidi="ar-SA"/>
              </w:rPr>
              <w:t>版本号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 w:val="0"/>
            <w:vAlign w:val="center"/>
          </w:tcPr>
          <w:p>
            <w:pPr>
              <w:widowControl w:val="0"/>
              <w:spacing w:after="0" w:line="240" w:lineRule="auto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  <w:r>
              <w:rPr>
                <w:rFonts w:ascii="宋体" w:eastAsia="宋体" w:hAnsi="宋体" w:cs="Arial" w:hint="eastAsia"/>
                <w:kern w:val="2"/>
                <w:szCs w:val="21"/>
                <w:lang w:eastAsia="zh-CN" w:bidi="ar-SA"/>
              </w:rPr>
              <w:t>*</w:t>
            </w:r>
            <w:r>
              <w:rPr>
                <w:rFonts w:ascii="宋体" w:eastAsia="宋体" w:hAnsi="宋体" w:cs="宋体" w:hint="eastAsia"/>
                <w:kern w:val="2"/>
                <w:szCs w:val="21"/>
                <w:lang w:eastAsia="zh-CN" w:bidi="ar-SA"/>
              </w:rPr>
              <w:t>变化</w:t>
            </w:r>
          </w:p>
          <w:p>
            <w:pPr>
              <w:widowControl w:val="0"/>
              <w:spacing w:after="0" w:line="360" w:lineRule="auto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kern w:val="2"/>
                <w:szCs w:val="21"/>
                <w:lang w:eastAsia="zh-CN" w:bidi="ar-SA"/>
              </w:rPr>
              <w:t>状态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 w:val="0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kern w:val="2"/>
                <w:szCs w:val="21"/>
                <w:lang w:eastAsia="zh-CN" w:bidi="ar-SA"/>
              </w:rPr>
              <w:t>简要说明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 w:val="0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kern w:val="2"/>
                <w:szCs w:val="21"/>
                <w:lang w:eastAsia="zh-CN" w:bidi="ar-SA"/>
              </w:rPr>
              <w:t>日期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 w:val="0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kern w:val="2"/>
                <w:szCs w:val="21"/>
                <w:lang w:eastAsia="zh-CN" w:bidi="ar-SA"/>
              </w:rPr>
              <w:t>变更人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 w:val="0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kern w:val="2"/>
                <w:szCs w:val="21"/>
                <w:lang w:eastAsia="zh-CN" w:bidi="ar-SA"/>
              </w:rPr>
              <w:t>批准日期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 w:val="0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kern w:val="2"/>
                <w:szCs w:val="21"/>
                <w:lang w:eastAsia="zh-CN" w:bidi="ar-SA"/>
              </w:rPr>
              <w:t>批准人</w:t>
            </w:r>
          </w:p>
        </w:tc>
      </w:tr>
      <w:tr>
        <w:tblPrEx>
          <w:tblW w:w="856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  <w:r>
              <w:rPr>
                <w:rFonts w:ascii="宋体" w:eastAsia="宋体" w:hAnsi="宋体" w:cs="Arial" w:hint="eastAsia"/>
                <w:kern w:val="2"/>
                <w:szCs w:val="21"/>
                <w:lang w:eastAsia="zh-CN" w:bidi="ar-SA"/>
              </w:rPr>
              <w:t>V1.0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ind w:firstLine="420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  <w:r>
              <w:rPr>
                <w:rFonts w:ascii="宋体" w:eastAsia="宋体" w:hAnsi="宋体" w:cs="Arial" w:hint="eastAsia"/>
                <w:kern w:val="2"/>
                <w:szCs w:val="21"/>
                <w:lang w:eastAsia="zh-CN" w:bidi="ar-SA"/>
              </w:rPr>
              <w:t>C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240" w:lineRule="auto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  <w:r>
              <w:rPr>
                <w:rFonts w:ascii="宋体" w:eastAsia="宋体" w:hAnsi="宋体" w:cs="Arial" w:hint="eastAsia"/>
                <w:kern w:val="2"/>
                <w:szCs w:val="21"/>
                <w:lang w:eastAsia="zh-CN" w:bidi="ar-SA"/>
              </w:rPr>
              <w:t>创建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240" w:lineRule="auto"/>
              <w:jc w:val="both"/>
              <w:rPr>
                <w:rFonts w:ascii="宋体" w:eastAsia="宋体" w:hAnsi="宋体" w:cs="Arial" w:hint="eastAsia"/>
                <w:kern w:val="2"/>
                <w:szCs w:val="21"/>
                <w:lang w:val="en-US" w:eastAsia="zh-CN" w:bidi="ar-SA"/>
              </w:rPr>
            </w:pPr>
            <w:r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  <w:t>2021/12/</w:t>
            </w:r>
            <w:r>
              <w:rPr>
                <w:rFonts w:ascii="宋体" w:eastAsia="宋体" w:hAnsi="宋体" w:cs="Arial" w:hint="eastAsia"/>
                <w:kern w:val="2"/>
                <w:szCs w:val="21"/>
                <w:lang w:val="en-US" w:eastAsia="zh-CN" w:bidi="ar-SA"/>
              </w:rP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240" w:lineRule="auto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  <w:r>
              <w:rPr>
                <w:rFonts w:ascii="宋体" w:eastAsia="宋体" w:hAnsi="宋体" w:cs="Arial" w:hint="eastAsia"/>
                <w:kern w:val="2"/>
                <w:szCs w:val="21"/>
                <w:lang w:eastAsia="zh-CN" w:bidi="ar-SA"/>
              </w:rPr>
              <w:t>罗娇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240" w:lineRule="auto"/>
              <w:jc w:val="both"/>
              <w:rPr>
                <w:rFonts w:ascii="宋体" w:eastAsia="宋体" w:hAnsi="宋体" w:cs="Arial" w:hint="default"/>
                <w:kern w:val="2"/>
                <w:szCs w:val="21"/>
                <w:lang w:val="en-US" w:eastAsia="zh-CN" w:bidi="ar-SA"/>
              </w:rPr>
            </w:pPr>
            <w:r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  <w:t>2021/12/</w:t>
            </w:r>
            <w:r>
              <w:rPr>
                <w:rFonts w:ascii="宋体" w:eastAsia="宋体" w:hAnsi="宋体" w:cs="Arial" w:hint="eastAsia"/>
                <w:kern w:val="2"/>
                <w:szCs w:val="21"/>
                <w:lang w:val="en-US" w:eastAsia="zh-CN" w:bidi="ar-SA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240" w:lineRule="auto"/>
              <w:jc w:val="both"/>
              <w:rPr>
                <w:rFonts w:ascii="宋体" w:eastAsia="宋体" w:hAnsi="宋体" w:cs="Arial" w:hint="eastAsia"/>
                <w:kern w:val="2"/>
                <w:szCs w:val="21"/>
                <w:lang w:eastAsia="zh-CN" w:bidi="ar-SA"/>
              </w:rPr>
            </w:pPr>
            <w:r>
              <w:rPr>
                <w:rFonts w:ascii="宋体" w:eastAsia="宋体" w:hAnsi="宋体" w:cs="Arial" w:hint="eastAsia"/>
                <w:kern w:val="2"/>
                <w:szCs w:val="21"/>
                <w:lang w:eastAsia="zh-CN" w:bidi="ar-SA"/>
              </w:rPr>
              <w:t>朱绍攀</w:t>
            </w:r>
          </w:p>
        </w:tc>
      </w:tr>
      <w:tr>
        <w:tblPrEx>
          <w:tblW w:w="856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宋体" w:eastAsia="宋体" w:hAnsi="宋体" w:cs="Arial" w:hint="default"/>
                <w:kern w:val="2"/>
                <w:szCs w:val="21"/>
                <w:lang w:val="en-US" w:eastAsia="zh-CN" w:bidi="ar-SA"/>
              </w:rPr>
            </w:pPr>
            <w:r>
              <w:rPr>
                <w:rFonts w:ascii="宋体" w:eastAsia="宋体" w:hAnsi="宋体" w:cs="Arial" w:hint="eastAsia"/>
                <w:kern w:val="2"/>
                <w:szCs w:val="21"/>
                <w:lang w:eastAsia="zh-CN" w:bidi="ar-SA"/>
              </w:rPr>
              <w:t>V1.</w:t>
            </w:r>
            <w:r>
              <w:rPr>
                <w:rFonts w:ascii="宋体" w:eastAsia="宋体" w:hAnsi="宋体" w:cs="Arial" w:hint="eastAsia"/>
                <w:kern w:val="2"/>
                <w:szCs w:val="21"/>
                <w:lang w:val="en-US" w:eastAsia="zh-CN" w:bidi="ar-SA"/>
              </w:rPr>
              <w:t>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ind w:firstLine="420"/>
              <w:jc w:val="both"/>
              <w:rPr>
                <w:rFonts w:ascii="宋体" w:eastAsia="宋体" w:hAnsi="宋体" w:cs="Arial" w:hint="default"/>
                <w:kern w:val="2"/>
                <w:szCs w:val="21"/>
                <w:lang w:val="en-US" w:eastAsia="zh-CN" w:bidi="ar-SA"/>
              </w:rPr>
            </w:pPr>
            <w:r>
              <w:rPr>
                <w:rFonts w:ascii="宋体" w:eastAsia="宋体" w:hAnsi="宋体" w:cs="Arial" w:hint="eastAsia"/>
                <w:kern w:val="2"/>
                <w:szCs w:val="21"/>
                <w:lang w:val="en-US" w:eastAsia="zh-CN" w:bidi="ar-SA"/>
              </w:rPr>
              <w:t>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宋体" w:eastAsia="宋体" w:hAnsi="宋体" w:cs="Arial" w:hint="default"/>
                <w:kern w:val="2"/>
                <w:szCs w:val="21"/>
                <w:lang w:val="en-US" w:eastAsia="zh-CN" w:bidi="ar-SA"/>
              </w:rPr>
            </w:pPr>
            <w:r>
              <w:rPr>
                <w:rFonts w:ascii="宋体" w:eastAsia="宋体" w:hAnsi="宋体" w:cs="Arial" w:hint="eastAsia"/>
                <w:kern w:val="2"/>
                <w:szCs w:val="21"/>
                <w:lang w:val="en-US" w:eastAsia="zh-CN" w:bidi="ar-SA"/>
              </w:rPr>
              <w:t>添加Idea配置注释模板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  <w:r>
              <w:rPr>
                <w:rFonts w:ascii="宋体" w:eastAsia="宋体" w:hAnsi="宋体" w:cs="Arial" w:hint="eastAsia"/>
                <w:kern w:val="2"/>
                <w:szCs w:val="21"/>
                <w:lang w:eastAsia="zh-CN" w:bidi="ar-SA"/>
              </w:rPr>
              <w:t>2021/12/</w:t>
            </w:r>
            <w:r>
              <w:rPr>
                <w:rFonts w:ascii="宋体" w:eastAsia="宋体" w:hAnsi="宋体" w:cs="Arial" w:hint="eastAsia"/>
                <w:kern w:val="2"/>
                <w:szCs w:val="21"/>
                <w:lang w:eastAsia="zh-CN" w:bidi="ar-SA"/>
              </w:rPr>
              <w:t>26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  <w:r>
              <w:rPr>
                <w:rFonts w:ascii="宋体" w:eastAsia="宋体" w:hAnsi="宋体" w:cs="Arial" w:hint="eastAsia"/>
                <w:kern w:val="2"/>
                <w:szCs w:val="21"/>
                <w:lang w:eastAsia="zh-CN" w:bidi="ar-SA"/>
              </w:rPr>
              <w:t>罗娇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  <w:r>
              <w:rPr>
                <w:rFonts w:ascii="宋体" w:eastAsia="宋体" w:hAnsi="宋体" w:cs="Arial" w:hint="eastAsia"/>
                <w:kern w:val="2"/>
                <w:szCs w:val="21"/>
                <w:lang w:eastAsia="zh-CN" w:bidi="ar-SA"/>
              </w:rPr>
              <w:t>2021/12/</w:t>
            </w:r>
            <w:r>
              <w:rPr>
                <w:rFonts w:ascii="宋体" w:eastAsia="宋体" w:hAnsi="宋体" w:cs="Arial" w:hint="eastAsia"/>
                <w:kern w:val="2"/>
                <w:szCs w:val="21"/>
                <w:lang w:eastAsia="zh-CN" w:bidi="ar-SA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  <w:r>
              <w:rPr>
                <w:rFonts w:ascii="宋体" w:eastAsia="宋体" w:hAnsi="宋体" w:cs="Arial" w:hint="eastAsia"/>
                <w:kern w:val="2"/>
                <w:szCs w:val="21"/>
                <w:lang w:eastAsia="zh-CN" w:bidi="ar-SA"/>
              </w:rPr>
              <w:t>朱绍攀</w:t>
            </w:r>
          </w:p>
        </w:tc>
      </w:tr>
      <w:tr>
        <w:tblPrEx>
          <w:tblW w:w="856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宋体" w:eastAsia="宋体" w:hAnsi="宋体" w:cs="Arial" w:hint="default"/>
                <w:kern w:val="2"/>
                <w:szCs w:val="21"/>
                <w:lang w:val="en-US" w:eastAsia="zh-CN" w:bidi="ar-SA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ind w:firstLine="420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宋体" w:eastAsia="宋体" w:hAnsi="宋体" w:cs="Arial" w:hint="default"/>
                <w:kern w:val="2"/>
                <w:szCs w:val="21"/>
                <w:lang w:val="en-US" w:eastAsia="zh-CN" w:bidi="ar-SA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</w:p>
        </w:tc>
      </w:tr>
      <w:tr>
        <w:tblPrEx>
          <w:tblW w:w="856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ind w:firstLine="420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ind w:firstLine="420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ind w:firstLine="420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ind w:firstLine="420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ind w:firstLine="420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ind w:firstLine="420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 w:val="0"/>
              <w:spacing w:after="0" w:line="360" w:lineRule="auto"/>
              <w:ind w:firstLine="420"/>
              <w:jc w:val="both"/>
              <w:rPr>
                <w:rFonts w:ascii="宋体" w:eastAsia="宋体" w:hAnsi="宋体" w:cs="Arial"/>
                <w:kern w:val="2"/>
                <w:szCs w:val="21"/>
                <w:lang w:eastAsia="zh-CN" w:bidi="ar-SA"/>
              </w:rPr>
            </w:pPr>
          </w:p>
        </w:tc>
      </w:tr>
    </w:tbl>
    <w:p>
      <w:bookmarkStart w:id="1" w:name="_GoBack"/>
      <w:bookmarkEnd w:id="1"/>
    </w:p>
    <w:p/>
    <w:p>
      <w:pPr>
        <w:widowControl/>
        <w:jc w:val="left"/>
        <w:rPr>
          <w:rFonts w:ascii="宋体" w:hAnsi="宋体"/>
        </w:rPr>
      </w:pPr>
    </w:p>
    <w:p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sdt>
      <w:sdtPr>
        <w:rPr>
          <w:rFonts w:eastAsia="宋体" w:asciiTheme="minorHAnsi" w:hAnsiTheme="minorHAnsi" w:cstheme="minorBidi"/>
          <w:color w:val="auto"/>
          <w:kern w:val="2"/>
          <w:sz w:val="24"/>
          <w:szCs w:val="22"/>
          <w:lang w:val="zh-CN"/>
        </w:rPr>
        <w:id w:val="-1570494478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TOC10"/>
            <w:jc w:val="center"/>
            <w:rPr>
              <w:rFonts w:ascii="宋体" w:eastAsia="宋体" w:hAnsi="宋体"/>
              <w:b/>
              <w:bCs/>
              <w:color w:val="auto"/>
              <w:sz w:val="24"/>
              <w:szCs w:val="24"/>
            </w:rPr>
          </w:pPr>
          <w:bookmarkEnd w:id="0"/>
          <w:r>
            <w:rPr>
              <w:rFonts w:ascii="宋体" w:eastAsia="宋体" w:hAnsi="宋体"/>
              <w:b/>
              <w:bCs/>
              <w:color w:val="auto"/>
              <w:sz w:val="24"/>
              <w:szCs w:val="24"/>
              <w:lang w:val="zh-CN"/>
            </w:rPr>
            <w:t>目录</w:t>
          </w:r>
        </w:p>
        <w:p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"_Toc42246804" </w:instrText>
          </w:r>
          <w:r>
            <w:fldChar w:fldCharType="separate"/>
          </w:r>
          <w:r>
            <w:rPr>
              <w:rStyle w:val="Hyperlink"/>
            </w:rPr>
            <w:t>1.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1"/>
            </w:rPr>
            <w:tab/>
          </w:r>
          <w:r>
            <w:rPr>
              <w:rStyle w:val="Hyperlink"/>
            </w:rPr>
            <w:t>代码规范</w:t>
          </w:r>
          <w:r>
            <w:tab/>
          </w:r>
          <w:r>
            <w:fldChar w:fldCharType="begin"/>
          </w:r>
          <w:r>
            <w:instrText xml:space="preserve"> PAGEREF _Toc42246804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left" w:pos="1260"/>
              <w:tab w:val="right" w:leader="dot" w:pos="8720"/>
            </w:tabs>
            <w:spacing w:line="360" w:lineRule="auto"/>
            <w:ind w:left="480"/>
            <w:rPr>
              <w:rFonts w:ascii="宋体" w:hAnsi="宋体"/>
              <w:sz w:val="21"/>
            </w:rPr>
          </w:pPr>
          <w:r>
            <w:fldChar w:fldCharType="begin"/>
          </w:r>
          <w:r>
            <w:instrText xml:space="preserve"> HYPERLINK \l "_Toc42246805" </w:instrText>
          </w:r>
          <w:r>
            <w:fldChar w:fldCharType="separate"/>
          </w:r>
          <w:r>
            <w:rPr>
              <w:rStyle w:val="Hyperlink"/>
              <w:rFonts w:ascii="宋体" w:hAnsi="宋体"/>
              <w:iCs/>
              <w:kern w:val="0"/>
            </w:rPr>
            <w:t>1.1</w:t>
          </w:r>
          <w:r>
            <w:rPr>
              <w:rFonts w:ascii="宋体" w:hAnsi="宋体"/>
              <w:sz w:val="21"/>
            </w:rPr>
            <w:tab/>
          </w:r>
          <w:r>
            <w:rPr>
              <w:rStyle w:val="Hyperlink"/>
              <w:rFonts w:ascii="宋体" w:hAnsi="宋体"/>
              <w:iCs/>
              <w:kern w:val="0"/>
            </w:rPr>
            <w:t>编程规约</w:t>
          </w:r>
          <w:r>
            <w:rPr>
              <w:rFonts w:ascii="宋体" w:hAnsi="宋体"/>
            </w:rPr>
            <w:tab/>
          </w: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PAGEREF _Toc42246805 \h </w:instrText>
          </w:r>
          <w:r>
            <w:rPr>
              <w:rFonts w:ascii="宋体" w:hAnsi="宋体"/>
            </w:rPr>
            <w:fldChar w:fldCharType="separate"/>
          </w:r>
          <w:r>
            <w:rPr>
              <w:rFonts w:ascii="宋体" w:hAnsi="宋体"/>
            </w:rPr>
            <w:t>2</w:t>
          </w:r>
          <w:r>
            <w:rPr>
              <w:rFonts w:ascii="宋体" w:hAnsi="宋体"/>
            </w:rPr>
            <w:fldChar w:fldCharType="end"/>
          </w:r>
          <w:r>
            <w:fldChar w:fldCharType="end"/>
          </w:r>
        </w:p>
        <w:p>
          <w:pPr>
            <w:pStyle w:val="TOC2"/>
            <w:tabs>
              <w:tab w:val="left" w:pos="1260"/>
              <w:tab w:val="right" w:leader="dot" w:pos="8720"/>
            </w:tabs>
            <w:spacing w:line="360" w:lineRule="auto"/>
            <w:ind w:left="480"/>
            <w:rPr>
              <w:rFonts w:ascii="宋体" w:hAnsi="宋体"/>
              <w:sz w:val="21"/>
            </w:rPr>
          </w:pPr>
          <w:r>
            <w:fldChar w:fldCharType="begin"/>
          </w:r>
          <w:r>
            <w:instrText xml:space="preserve"> HYPERLINK \l "_Toc42246806" </w:instrText>
          </w:r>
          <w:r>
            <w:fldChar w:fldCharType="separate"/>
          </w:r>
          <w:r>
            <w:rPr>
              <w:rStyle w:val="Hyperlink"/>
              <w:rFonts w:ascii="宋体" w:hAnsi="宋体"/>
              <w:iCs/>
              <w:kern w:val="0"/>
            </w:rPr>
            <w:t>1.2</w:t>
          </w:r>
          <w:r>
            <w:rPr>
              <w:rFonts w:ascii="宋体" w:hAnsi="宋体"/>
              <w:sz w:val="21"/>
            </w:rPr>
            <w:tab/>
          </w:r>
          <w:r>
            <w:rPr>
              <w:rStyle w:val="Hyperlink"/>
              <w:rFonts w:ascii="宋体" w:hAnsi="宋体"/>
              <w:iCs/>
              <w:kern w:val="0"/>
            </w:rPr>
            <w:t>异常日志</w:t>
          </w:r>
          <w:r>
            <w:rPr>
              <w:rFonts w:ascii="宋体" w:hAnsi="宋体"/>
            </w:rPr>
            <w:tab/>
          </w: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PAGEREF _Toc42246806 \h </w:instrText>
          </w:r>
          <w:r>
            <w:rPr>
              <w:rFonts w:ascii="宋体" w:hAnsi="宋体"/>
            </w:rPr>
            <w:fldChar w:fldCharType="separate"/>
          </w:r>
          <w:r>
            <w:rPr>
              <w:rFonts w:ascii="宋体" w:hAnsi="宋体"/>
            </w:rPr>
            <w:t>5</w:t>
          </w:r>
          <w:r>
            <w:rPr>
              <w:rFonts w:ascii="宋体" w:hAnsi="宋体"/>
            </w:rPr>
            <w:fldChar w:fldCharType="end"/>
          </w:r>
          <w:r>
            <w:fldChar w:fldCharType="end"/>
          </w:r>
        </w:p>
        <w:p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1"/>
            </w:rPr>
          </w:pPr>
          <w:r>
            <w:fldChar w:fldCharType="begin"/>
          </w:r>
          <w:r>
            <w:instrText xml:space="preserve"> HYPERLINK \l "_Toc42246807" </w:instrText>
          </w:r>
          <w:r>
            <w:fldChar w:fldCharType="separate"/>
          </w:r>
          <w:r>
            <w:rPr>
              <w:rStyle w:val="Hyperlink"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1"/>
            </w:rPr>
            <w:tab/>
          </w:r>
          <w:r>
            <w:rPr>
              <w:rStyle w:val="Hyperlink"/>
            </w:rPr>
            <w:t>单元测试规范</w:t>
          </w:r>
          <w:r>
            <w:tab/>
          </w:r>
          <w:r>
            <w:fldChar w:fldCharType="begin"/>
          </w:r>
          <w:r>
            <w:instrText xml:space="preserve"> PAGEREF _Toc42246807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sz w:val="21"/>
            </w:rPr>
          </w:pPr>
          <w:r>
            <w:fldChar w:fldCharType="begin"/>
          </w:r>
          <w:r>
            <w:instrText xml:space="preserve"> HYPERLINK \l "_Toc42246808" </w:instrText>
          </w:r>
          <w:r>
            <w:fldChar w:fldCharType="separate"/>
          </w:r>
          <w:r>
            <w:rPr>
              <w:rStyle w:val="Hyperlink"/>
            </w:rPr>
            <w:t>3.</w:t>
          </w:r>
          <w:r>
            <w:rPr>
              <w:rFonts w:asciiTheme="minorHAnsi" w:eastAsiaTheme="minorEastAsia" w:hAnsiTheme="minorHAnsi" w:cstheme="minorBidi"/>
              <w:b w:val="0"/>
              <w:bCs w:val="0"/>
              <w:sz w:val="21"/>
            </w:rPr>
            <w:tab/>
          </w:r>
          <w:r>
            <w:rPr>
              <w:rStyle w:val="Hyperlink"/>
            </w:rPr>
            <w:t>代码注释</w:t>
          </w:r>
          <w:r>
            <w:tab/>
          </w:r>
          <w:r>
            <w:fldChar w:fldCharType="begin"/>
          </w:r>
          <w:r>
            <w:instrText xml:space="preserve"> PAGEREF _Toc42246808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left" w:pos="1260"/>
              <w:tab w:val="right" w:leader="dot" w:pos="8720"/>
            </w:tabs>
            <w:spacing w:line="360" w:lineRule="auto"/>
            <w:ind w:left="480"/>
            <w:rPr>
              <w:rFonts w:ascii="宋体" w:hAnsi="宋体"/>
              <w:sz w:val="21"/>
            </w:rPr>
          </w:pPr>
          <w:r>
            <w:fldChar w:fldCharType="begin"/>
          </w:r>
          <w:r>
            <w:instrText xml:space="preserve"> HYPERLINK \l "_Toc42246811" </w:instrText>
          </w:r>
          <w:r>
            <w:fldChar w:fldCharType="separate"/>
          </w:r>
          <w:r>
            <w:rPr>
              <w:rStyle w:val="Hyperlink"/>
              <w:rFonts w:ascii="宋体" w:hAnsi="宋体"/>
              <w:iCs/>
              <w:kern w:val="0"/>
            </w:rPr>
            <w:t>3.1</w:t>
          </w:r>
          <w:r>
            <w:rPr>
              <w:rFonts w:ascii="宋体" w:hAnsi="宋体"/>
              <w:sz w:val="21"/>
            </w:rPr>
            <w:tab/>
          </w:r>
          <w:r>
            <w:rPr>
              <w:rStyle w:val="Hyperlink"/>
              <w:rFonts w:ascii="宋体" w:hAnsi="宋体"/>
              <w:iCs/>
              <w:kern w:val="0"/>
            </w:rPr>
            <w:t>注意事项</w:t>
          </w:r>
          <w:r>
            <w:rPr>
              <w:rFonts w:ascii="宋体" w:hAnsi="宋体"/>
            </w:rPr>
            <w:tab/>
          </w: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PAGEREF _Toc42246811 \h </w:instrText>
          </w:r>
          <w:r>
            <w:rPr>
              <w:rFonts w:ascii="宋体" w:hAnsi="宋体"/>
            </w:rPr>
            <w:fldChar w:fldCharType="separate"/>
          </w:r>
          <w:r>
            <w:rPr>
              <w:rFonts w:ascii="宋体" w:hAnsi="宋体"/>
            </w:rPr>
            <w:t>7</w:t>
          </w:r>
          <w:r>
            <w:rPr>
              <w:rFonts w:ascii="宋体" w:hAnsi="宋体"/>
            </w:rPr>
            <w:fldChar w:fldCharType="end"/>
          </w:r>
          <w:r>
            <w:fldChar w:fldCharType="end"/>
          </w:r>
        </w:p>
        <w:p>
          <w:pPr>
            <w:pStyle w:val="TOC2"/>
            <w:tabs>
              <w:tab w:val="left" w:pos="1050"/>
              <w:tab w:val="right" w:leader="dot" w:pos="8720"/>
            </w:tabs>
            <w:spacing w:line="360" w:lineRule="auto"/>
            <w:ind w:left="480"/>
            <w:rPr>
              <w:rFonts w:ascii="宋体" w:hAnsi="宋体"/>
              <w:sz w:val="21"/>
            </w:rPr>
          </w:pPr>
          <w:r>
            <w:fldChar w:fldCharType="begin"/>
          </w:r>
          <w:r>
            <w:instrText xml:space="preserve"> HYPERLINK \l "_Toc42246812" </w:instrText>
          </w:r>
          <w:r>
            <w:fldChar w:fldCharType="separate"/>
          </w:r>
          <w:r>
            <w:rPr>
              <w:rStyle w:val="Hyperlink"/>
              <w:rFonts w:ascii="宋体" w:hAnsi="宋体"/>
              <w:iCs/>
              <w:kern w:val="0"/>
            </w:rPr>
            <w:t>3.2</w:t>
          </w:r>
          <w:r>
            <w:rPr>
              <w:rFonts w:ascii="宋体" w:hAnsi="宋体"/>
              <w:sz w:val="21"/>
            </w:rPr>
            <w:tab/>
          </w:r>
          <w:r>
            <w:rPr>
              <w:rStyle w:val="Hyperlink"/>
              <w:rFonts w:ascii="宋体" w:hAnsi="宋体"/>
              <w:iCs/>
              <w:kern w:val="0"/>
            </w:rPr>
            <w:t>Idea配置注释模板</w:t>
          </w:r>
          <w:r>
            <w:rPr>
              <w:rFonts w:ascii="宋体" w:hAnsi="宋体"/>
            </w:rPr>
            <w:tab/>
          </w: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PAGEREF _Toc42246812 \h </w:instrText>
          </w:r>
          <w:r>
            <w:rPr>
              <w:rFonts w:ascii="宋体" w:hAnsi="宋体"/>
            </w:rPr>
            <w:fldChar w:fldCharType="separate"/>
          </w:r>
          <w:r>
            <w:rPr>
              <w:rFonts w:ascii="宋体" w:hAnsi="宋体"/>
            </w:rPr>
            <w:t>8</w:t>
          </w:r>
          <w:r>
            <w:rPr>
              <w:rFonts w:ascii="宋体" w:hAnsi="宋体"/>
            </w:rP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spacing w:line="360" w:lineRule="auto"/>
        <w:ind w:left="720" w:right="240" w:leftChars="300" w:rightChars="100"/>
        <w:jc w:val="center"/>
        <w:rPr>
          <w:rFonts w:ascii="宋体" w:hAnsi="宋体" w:cs="Arial"/>
        </w:rPr>
      </w:pPr>
    </w:p>
    <w:p>
      <w:pPr>
        <w:spacing w:line="360" w:lineRule="auto"/>
        <w:ind w:left="720" w:right="240" w:leftChars="300" w:rightChars="100"/>
        <w:jc w:val="center"/>
        <w:rPr>
          <w:rFonts w:ascii="宋体" w:hAnsi="宋体" w:cs="Arial"/>
        </w:rPr>
      </w:pPr>
    </w:p>
    <w:p>
      <w:pPr>
        <w:spacing w:line="360" w:lineRule="auto"/>
        <w:ind w:left="720" w:right="240" w:leftChars="300" w:rightChars="100"/>
        <w:jc w:val="center"/>
        <w:rPr>
          <w:rFonts w:ascii="宋体" w:hAnsi="宋体" w:cs="Arial"/>
        </w:rPr>
      </w:pPr>
    </w:p>
    <w:p>
      <w:pPr>
        <w:spacing w:line="360" w:lineRule="auto"/>
        <w:ind w:left="720" w:right="240" w:leftChars="300" w:rightChars="100"/>
        <w:jc w:val="center"/>
        <w:rPr>
          <w:rFonts w:ascii="宋体" w:hAnsi="宋体" w:cs="Arial"/>
        </w:rPr>
      </w:pPr>
    </w:p>
    <w:p>
      <w:pPr>
        <w:spacing w:line="360" w:lineRule="auto"/>
        <w:ind w:left="720" w:right="240" w:leftChars="300" w:rightChars="100"/>
        <w:jc w:val="center"/>
        <w:rPr>
          <w:rFonts w:ascii="宋体" w:hAnsi="宋体" w:cs="Arial"/>
        </w:rPr>
      </w:pPr>
    </w:p>
    <w:p>
      <w:pPr>
        <w:spacing w:line="360" w:lineRule="auto"/>
        <w:ind w:left="720" w:right="240" w:leftChars="300" w:rightChars="100"/>
        <w:jc w:val="center"/>
        <w:rPr>
          <w:rFonts w:ascii="宋体" w:hAnsi="宋体" w:cs="Arial"/>
        </w:rPr>
      </w:pPr>
    </w:p>
    <w:p>
      <w:pPr>
        <w:spacing w:line="360" w:lineRule="auto"/>
        <w:ind w:left="720" w:right="240" w:leftChars="300" w:rightChars="100"/>
        <w:jc w:val="center"/>
        <w:rPr>
          <w:rFonts w:ascii="宋体" w:hAnsi="宋体" w:cs="Arial"/>
        </w:rPr>
      </w:pPr>
    </w:p>
    <w:p>
      <w:pPr>
        <w:spacing w:line="360" w:lineRule="auto"/>
        <w:ind w:left="720" w:right="240" w:leftChars="300" w:rightChars="100"/>
        <w:jc w:val="center"/>
        <w:rPr>
          <w:rFonts w:ascii="宋体" w:hAnsi="宋体" w:cs="Arial"/>
        </w:rPr>
      </w:pPr>
    </w:p>
    <w:p>
      <w:pPr>
        <w:spacing w:line="360" w:lineRule="auto"/>
        <w:ind w:left="720" w:right="240" w:leftChars="300" w:rightChars="100"/>
        <w:jc w:val="center"/>
        <w:rPr>
          <w:rFonts w:ascii="宋体" w:hAnsi="宋体" w:cs="Arial"/>
        </w:rPr>
      </w:pPr>
    </w:p>
    <w:p>
      <w:pPr>
        <w:spacing w:line="360" w:lineRule="auto"/>
        <w:ind w:left="720" w:right="240" w:leftChars="300" w:rightChars="100"/>
        <w:jc w:val="center"/>
        <w:rPr>
          <w:rFonts w:ascii="宋体" w:hAnsi="宋体" w:cs="Arial"/>
        </w:rPr>
      </w:pPr>
    </w:p>
    <w:p>
      <w:pPr>
        <w:spacing w:line="360" w:lineRule="auto"/>
        <w:ind w:left="720" w:right="240" w:leftChars="300" w:rightChars="100"/>
        <w:jc w:val="center"/>
        <w:rPr>
          <w:rFonts w:ascii="宋体" w:hAnsi="宋体" w:cs="Arial"/>
        </w:rPr>
      </w:pPr>
    </w:p>
    <w:p>
      <w:pPr>
        <w:spacing w:line="360" w:lineRule="auto"/>
        <w:ind w:left="720" w:right="240" w:leftChars="300" w:rightChars="100"/>
        <w:jc w:val="center"/>
        <w:rPr>
          <w:rFonts w:ascii="宋体" w:hAnsi="宋体" w:cs="Arial"/>
        </w:rPr>
      </w:pPr>
    </w:p>
    <w:p>
      <w:pPr>
        <w:spacing w:line="360" w:lineRule="auto"/>
        <w:ind w:left="720" w:right="240" w:leftChars="300" w:rightChars="100"/>
        <w:jc w:val="center"/>
        <w:rPr>
          <w:rFonts w:ascii="宋体" w:hAnsi="宋体" w:cs="Arial"/>
        </w:rPr>
      </w:pPr>
    </w:p>
    <w:p>
      <w:pPr>
        <w:spacing w:line="360" w:lineRule="auto"/>
        <w:ind w:left="720" w:right="240" w:leftChars="300" w:rightChars="100"/>
        <w:jc w:val="center"/>
        <w:rPr>
          <w:rFonts w:ascii="宋体" w:hAnsi="宋体" w:cs="Arial"/>
        </w:rPr>
      </w:pPr>
    </w:p>
    <w:p>
      <w:pPr>
        <w:spacing w:line="360" w:lineRule="auto"/>
        <w:ind w:left="720" w:right="240" w:leftChars="300" w:rightChars="100"/>
        <w:jc w:val="center"/>
        <w:rPr>
          <w:rFonts w:ascii="宋体" w:hAnsi="宋体" w:cs="Arial"/>
        </w:rPr>
      </w:pPr>
    </w:p>
    <w:p>
      <w:pPr>
        <w:spacing w:line="360" w:lineRule="auto"/>
        <w:ind w:left="720" w:right="240" w:leftChars="300" w:rightChars="100"/>
        <w:jc w:val="center"/>
        <w:rPr>
          <w:rFonts w:ascii="宋体" w:hAnsi="宋体" w:cs="Arial"/>
        </w:rPr>
      </w:pPr>
    </w:p>
    <w:p>
      <w:pPr>
        <w:spacing w:line="360" w:lineRule="auto"/>
        <w:ind w:left="720" w:right="240" w:leftChars="300" w:rightChars="100"/>
        <w:jc w:val="center"/>
        <w:rPr>
          <w:rFonts w:ascii="宋体" w:hAnsi="宋体" w:cs="Arial"/>
        </w:rPr>
      </w:pPr>
    </w:p>
    <w:p>
      <w:pPr>
        <w:pStyle w:val="Heading1"/>
      </w:pPr>
      <w:bookmarkStart w:id="2" w:name="_Toc42246804"/>
      <w:r>
        <w:rPr>
          <w:rFonts w:hint="eastAsia"/>
        </w:rPr>
        <w:t>1</w:t>
      </w:r>
      <w:r>
        <w:t>.</w:t>
      </w:r>
      <w:r>
        <w:rPr>
          <w:rFonts w:hint="eastAsia"/>
        </w:rPr>
        <w:t>代码规范</w:t>
      </w:r>
      <w:bookmarkEnd w:id="2"/>
    </w:p>
    <w:p>
      <w:pPr>
        <w:pStyle w:val="Heading2"/>
        <w:keepLines w:val="0"/>
        <w:widowControl/>
        <w:numPr>
          <w:ilvl w:val="1"/>
          <w:numId w:val="1"/>
        </w:numPr>
        <w:spacing w:before="240" w:after="60" w:line="360" w:lineRule="auto"/>
        <w:ind w:left="567"/>
        <w:jc w:val="left"/>
        <w:rPr>
          <w:rFonts w:ascii="宋体" w:hAnsi="宋体"/>
          <w:iCs/>
          <w:kern w:val="0"/>
          <w:sz w:val="24"/>
          <w:szCs w:val="28"/>
        </w:rPr>
      </w:pPr>
      <w:bookmarkStart w:id="3" w:name="_Toc42246805"/>
      <w:r>
        <w:rPr>
          <w:rFonts w:ascii="宋体" w:hAnsi="宋体"/>
          <w:iCs/>
          <w:kern w:val="0"/>
          <w:sz w:val="24"/>
          <w:szCs w:val="28"/>
        </w:rPr>
        <w:t>编程规约</w:t>
      </w:r>
      <w:bookmarkEnd w:id="3"/>
      <w:r>
        <w:rPr>
          <w:rFonts w:ascii="宋体" w:hAnsi="宋体" w:hint="eastAsia"/>
          <w:iCs/>
          <w:kern w:val="0"/>
          <w:sz w:val="24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t>命名风格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  <w:b/>
          <w:bCs/>
          <w:szCs w:val="24"/>
        </w:rPr>
      </w:pPr>
      <w:r>
        <w:t xml:space="preserve">代码中的命名均不能以下划线或美元符号开始，也不能以下划线或美元符号结束。                                                  </w:t>
      </w:r>
    </w:p>
    <w:p>
      <w:pPr>
        <w:spacing w:line="360" w:lineRule="auto"/>
        <w:ind w:firstLine="1440" w:firstLineChars="600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反例: _name / __name / $name / name_ / name$ /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</w:pPr>
      <w:r>
        <w:t>代码中的命名严禁使用拼音与英文混合的方式，更不允许直接使用中文的方式。</w:t>
      </w:r>
    </w:p>
    <w:p>
      <w:pPr>
        <w:pStyle w:val="ListParagraph"/>
        <w:spacing w:line="360" w:lineRule="auto"/>
        <w:ind w:left="1610" w:firstLine="0" w:firstLineChars="0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正例: alibaba / taobao国际通用的名称，可视同英文。</w:t>
      </w:r>
    </w:p>
    <w:p>
      <w:pPr>
        <w:pStyle w:val="ListParagraph"/>
        <w:spacing w:line="360" w:lineRule="auto"/>
        <w:ind w:left="1610" w:firstLine="0" w:firstLineChars="0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反例: getPingfenByName() [评分]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类名使用UpperCamelCase风格</w:t>
      </w:r>
    </w:p>
    <w:p>
      <w:pPr>
        <w:pStyle w:val="ListParagraph"/>
        <w:spacing w:line="360" w:lineRule="auto"/>
        <w:ind w:left="1610" w:firstLine="0" w:firstLineChars="0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正例:JavaServerlessPlatform</w:t>
      </w:r>
    </w:p>
    <w:p>
      <w:pPr>
        <w:pStyle w:val="ListParagraph"/>
        <w:spacing w:line="360" w:lineRule="auto"/>
        <w:ind w:left="1610" w:firstLine="0" w:firstLineChars="0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反例:javaserverlessplatform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方法名、参数名、成员变量、局部变量都统一使用lowerCamelCase风格，必须遵 从驼峰形式。</w:t>
      </w:r>
    </w:p>
    <w:p>
      <w:pPr>
        <w:pStyle w:val="ListParagraph"/>
        <w:spacing w:line="360" w:lineRule="auto"/>
        <w:ind w:left="1610" w:firstLine="0" w:firstLineChars="0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正例: localValue / getHttpMessage() / inputUserId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POJO类中布尔类型变量都不要加is前缀，否则部分框架解析会引起序列化错误。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b/>
        </w:rPr>
      </w:pPr>
      <w:r>
        <w:rPr>
          <w:rFonts w:ascii="宋体" w:hAnsi="宋体"/>
        </w:rPr>
        <w:t>任何自定义编程元素在命名时，使用尽量完整的单词 组合来表达其意。</w:t>
      </w:r>
    </w:p>
    <w:p>
      <w:pPr>
        <w:pStyle w:val="ListParagraph"/>
        <w:spacing w:line="360" w:lineRule="auto"/>
        <w:ind w:left="1610" w:firstLine="0" w:firstLineChars="0"/>
        <w:jc w:val="left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正例:在 JDK 中，表达原子更新的类为:AtomicReferenceFieldUpdater。</w:t>
      </w:r>
    </w:p>
    <w:p>
      <w:pPr>
        <w:pStyle w:val="ListParagraph"/>
        <w:spacing w:line="360" w:lineRule="auto"/>
        <w:ind w:left="1610" w:firstLine="0" w:firstLineChars="0"/>
        <w:jc w:val="left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反例:int a 的随意命名方式。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对于 Service 和 DAO 类，基于 SOA 的理念，暴露出来的服务一定是接口，内部的实现类用</w:t>
      </w:r>
    </w:p>
    <w:p>
      <w:pPr>
        <w:spacing w:line="360" w:lineRule="auto"/>
        <w:ind w:firstLine="1560" w:firstLineChars="650"/>
        <w:rPr>
          <w:b/>
        </w:rPr>
      </w:pPr>
      <w:r>
        <w:t>Impl 的后缀与接口区别。</w:t>
      </w:r>
    </w:p>
    <w:p>
      <w:pPr>
        <w:spacing w:line="360" w:lineRule="auto"/>
        <w:ind w:firstLine="1560" w:firstLineChars="650"/>
      </w:pPr>
      <w:r>
        <w:t>正例:CacheServiceImpl 实现 CacheService 接口。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各层命名规约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 w:cs="Calibri"/>
          <w:szCs w:val="24"/>
        </w:rPr>
        <w:t>获取单个对象的方法用 get 做前缀。</w:t>
      </w:r>
      <w:r>
        <w:rPr>
          <w:rFonts w:ascii="宋体" w:hAnsi="宋体" w:cs="Calibri"/>
          <w:szCs w:val="24"/>
        </w:rPr>
        <w:br/>
      </w:r>
      <w:r>
        <w:rPr>
          <w:rFonts w:ascii="宋体" w:hAnsi="宋体" w:cs="Calibri"/>
          <w:szCs w:val="24"/>
        </w:rPr>
        <w:t xml:space="preserve">获取多个对象的方法用 list 做前缀，复数形式结尾如:listObjects。 </w:t>
      </w:r>
      <w:r>
        <w:rPr>
          <w:rFonts w:ascii="宋体" w:hAnsi="宋体" w:cs="Calibri"/>
          <w:szCs w:val="24"/>
        </w:rPr>
        <w:br/>
      </w:r>
      <w:r>
        <w:rPr>
          <w:rFonts w:ascii="宋体" w:hAnsi="宋体" w:cs="Calibri"/>
          <w:szCs w:val="24"/>
        </w:rPr>
        <w:t>获取统计值的方法用 count 做前缀。</w:t>
      </w:r>
      <w:r>
        <w:rPr>
          <w:rFonts w:ascii="宋体" w:hAnsi="宋体" w:cs="Calibri"/>
          <w:szCs w:val="24"/>
        </w:rPr>
        <w:br/>
      </w:r>
      <w:r>
        <w:rPr>
          <w:rFonts w:ascii="宋体" w:hAnsi="宋体" w:cs="Calibri"/>
          <w:szCs w:val="24"/>
        </w:rPr>
        <w:t>插入的方法用 save/insert 做前缀。</w:t>
      </w:r>
      <w:r>
        <w:rPr>
          <w:rFonts w:ascii="宋体" w:hAnsi="宋体" w:cs="Calibri"/>
          <w:szCs w:val="24"/>
        </w:rPr>
        <w:br/>
      </w:r>
      <w:r>
        <w:rPr>
          <w:rFonts w:ascii="宋体" w:hAnsi="宋体" w:cs="Calibri"/>
          <w:szCs w:val="24"/>
        </w:rPr>
        <w:t>删除的方法用 remove/delete 做前缀。</w:t>
      </w:r>
      <w:r>
        <w:rPr>
          <w:rFonts w:ascii="宋体" w:hAnsi="宋体" w:cs="Calibri"/>
          <w:szCs w:val="24"/>
        </w:rPr>
        <w:br/>
      </w:r>
      <w:r>
        <w:rPr>
          <w:rFonts w:ascii="宋体" w:hAnsi="宋体"/>
        </w:rPr>
        <w:t>修改的方法用 update 做前缀。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常量命名全部大写，单词间用下划线隔开，力求语义表达完整清楚，不要嫌名字长。</w:t>
      </w:r>
    </w:p>
    <w:p>
      <w:pPr>
        <w:pStyle w:val="ListParagraph"/>
        <w:spacing w:line="360" w:lineRule="auto"/>
        <w:ind w:left="1610" w:firstLine="0" w:firstLineChars="0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正例:MAX_STOCK_COUNT</w:t>
      </w:r>
    </w:p>
    <w:p>
      <w:pPr>
        <w:pStyle w:val="ListParagraph"/>
        <w:spacing w:line="360" w:lineRule="auto"/>
        <w:ind w:left="1610" w:firstLine="0" w:firstLineChars="0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 xml:space="preserve">反例:MAX_COUNT 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抽象类命名使用Abstract或Base开头;异常类命名使用Exception结尾;测试类 命名以它要测试的类的名称开始，以 Test 结尾。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接口类中的方法和属性不要加任何修饰符号(public 也不要加)</w:t>
      </w:r>
    </w:p>
    <w:p>
      <w:pPr>
        <w:pStyle w:val="ListParagraph"/>
        <w:spacing w:line="360" w:lineRule="auto"/>
        <w:ind w:left="1610" w:firstLine="0" w:firstLineChars="0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正例:接口方法签名 void commit();</w:t>
      </w:r>
    </w:p>
    <w:p>
      <w:pPr>
        <w:pStyle w:val="ListParagraph"/>
        <w:spacing w:line="360" w:lineRule="auto"/>
        <w:ind w:left="1610" w:firstLine="0" w:firstLineChars="0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反例:接口方法定义 public abstract void f();</w:t>
      </w:r>
    </w:p>
    <w:p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t>OOP规约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Object的equals方法容易抛空指针异常，应使用常量或确定有值的对象来调用 equals。</w:t>
      </w:r>
    </w:p>
    <w:p>
      <w:pPr>
        <w:pStyle w:val="ListParagraph"/>
        <w:spacing w:line="360" w:lineRule="auto"/>
        <w:ind w:left="1610" w:firstLine="0" w:firstLineChars="0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正例:"test".equals(object);</w:t>
      </w:r>
    </w:p>
    <w:p>
      <w:pPr>
        <w:pStyle w:val="ListParagraph"/>
        <w:spacing w:line="360" w:lineRule="auto"/>
        <w:ind w:left="1610" w:firstLine="0" w:firstLineChars="0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反例:object.equals("test");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所有整型包装类对象之间值的比较，全部使用equals方法比较。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定义 DO/DTO/VO 等 POJO 类时，不要设定任何属性默认值。</w:t>
      </w:r>
    </w:p>
    <w:p>
      <w:pPr>
        <w:pStyle w:val="ListParagraph"/>
        <w:spacing w:line="360" w:lineRule="auto"/>
        <w:ind w:left="1610" w:firstLine="0" w:firstLineChars="0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反例：POJO 类的 getCreate 默认值为 new Date();但是这个属性在数据提取时并没有置入具体值，在更新其它字段时又附带更新了此字段，导致创建时间被修改成当前时间。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在getter/setter 方法中，不要增加业务逻辑，增加排查问题的难度。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循环体内，字符串的连接方式，使用 StringBuilder 的 append 方法进行扩展。</w:t>
      </w:r>
    </w:p>
    <w:p>
      <w:pPr>
        <w:pStyle w:val="ListParagraph"/>
        <w:spacing w:before="326" w:beforeLines="100" w:line="360" w:lineRule="auto"/>
        <w:ind w:left="1610" w:firstLine="0" w:firstLineChars="0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反例:</w:t>
      </w:r>
      <w:r>
        <w:rPr>
          <w:rFonts w:ascii="宋体" w:hAnsi="宋体" w:cs="Calibri"/>
          <w:szCs w:val="24"/>
        </w:rPr>
        <w:br/>
      </w:r>
      <w:r>
        <w:rPr>
          <w:rFonts w:ascii="宋体" w:hAnsi="宋体" w:cs="Calibri"/>
          <w:szCs w:val="24"/>
        </w:rPr>
        <w:t>String str = "start";</w:t>
      </w:r>
      <w:r>
        <w:rPr>
          <w:rFonts w:ascii="宋体" w:hAnsi="宋体" w:cs="Calibri"/>
          <w:szCs w:val="24"/>
        </w:rPr>
        <w:br/>
      </w:r>
      <w:r>
        <w:rPr>
          <w:rFonts w:ascii="宋体" w:hAnsi="宋体" w:cs="Calibri"/>
          <w:szCs w:val="24"/>
        </w:rPr>
        <w:t>for (int i = 0; i &lt; 100; i++) {</w:t>
      </w:r>
      <w:r>
        <w:rPr>
          <w:rFonts w:ascii="宋体" w:hAnsi="宋体" w:cs="Calibri"/>
          <w:szCs w:val="24"/>
        </w:rPr>
        <w:br/>
      </w:r>
      <w:r>
        <w:rPr>
          <w:rFonts w:ascii="宋体" w:hAnsi="宋体" w:cs="Calibri"/>
          <w:szCs w:val="24"/>
        </w:rPr>
        <w:t>str = str + "hello"; }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关于基本数据类型与包装数据类型的使用标准如下</w:t>
      </w:r>
    </w:p>
    <w:p>
      <w:pPr>
        <w:pStyle w:val="ListParagraph"/>
        <w:spacing w:line="360" w:lineRule="auto"/>
        <w:ind w:left="1610" w:firstLine="0" w:firstLineChars="0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【强制】所有的 POJO 类属性必须使用包装数据类型。</w:t>
      </w:r>
      <w:r>
        <w:rPr>
          <w:rFonts w:ascii="宋体" w:hAnsi="宋体" w:cs="Calibri"/>
          <w:szCs w:val="24"/>
        </w:rPr>
        <w:br/>
      </w:r>
      <w:r>
        <w:rPr>
          <w:rFonts w:ascii="宋体" w:hAnsi="宋体" w:cs="Calibri"/>
          <w:szCs w:val="24"/>
        </w:rPr>
        <w:t>【强制】RPC 方法的返回值和参数必须使用包装数据类型。</w:t>
      </w:r>
      <w:r>
        <w:rPr>
          <w:rFonts w:ascii="宋体" w:hAnsi="宋体" w:cs="Calibri"/>
          <w:szCs w:val="24"/>
        </w:rPr>
        <w:br/>
      </w:r>
      <w:r>
        <w:rPr>
          <w:rFonts w:ascii="宋体" w:hAnsi="宋体" w:cs="Calibri"/>
          <w:szCs w:val="24"/>
        </w:rPr>
        <w:t>【推荐】所有的局部变量使用基本数据类型。</w:t>
      </w:r>
    </w:p>
    <w:p>
      <w:pPr>
        <w:spacing w:line="360" w:lineRule="auto"/>
        <w:ind w:left="1684"/>
        <w:rPr>
          <w:rFonts w:ascii="宋体" w:hAnsi="宋体"/>
        </w:rPr>
      </w:pPr>
      <w:r>
        <w:rPr>
          <w:rFonts w:ascii="宋体" w:hAnsi="宋体"/>
        </w:rPr>
        <w:t>局部变量不涉及传输问题，比较和计算等都是直接使用值，基本类型最方便也最高效。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构造方法里面禁止加入任何业务逻辑，如果有初始化逻辑，请放在 init 方法中。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POJO 类必须写 toString 方法。如果继承了另一个 POJO 类，注意在前面加一下 super.toString。</w:t>
      </w:r>
    </w:p>
    <w:p>
      <w:pPr>
        <w:pStyle w:val="ListParagraph"/>
        <w:spacing w:line="360" w:lineRule="auto"/>
        <w:ind w:left="1610" w:firstLine="0" w:firstLineChars="0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说明:方便排查问题</w:t>
      </w:r>
    </w:p>
    <w:p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t>集合处理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在使用 Collection 接口任何实现类的 addAll()方法时，都要对输入的集合参数进行NPE 判断。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不要在 foreach 循环里进行元素的 remove/add 操作。remove 元素请使用Iterator 方式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集合初始化时，指定集合初始值大小。(无法确认设置为16)</w:t>
      </w:r>
    </w:p>
    <w:p>
      <w:pPr>
        <w:pStyle w:val="ListParagraph"/>
        <w:spacing w:line="360" w:lineRule="auto"/>
        <w:ind w:left="1497" w:firstLine="0" w:firstLineChars="0"/>
        <w:rPr>
          <w:rFonts w:ascii="宋体" w:hAnsi="宋体"/>
        </w:rPr>
      </w:pPr>
      <w:r>
        <w:rPr>
          <w:rFonts w:ascii="宋体" w:hAnsi="宋体"/>
        </w:rPr>
        <w:t>说明:没有设置容量初始大小，随着元素不断增加，容量 被迫扩大，resize 需要重建 hash 表，严重影响性能。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利用 Set 元素唯一的特性，可以快速对一个集合进行去重操作，避免使用 List 的 contains 方法进行遍历、对比、去重操作。(去重使用Set)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使用 entrySet 遍历 Map 类集合 KV，而不是 keySet 方式进行遍历。</w:t>
      </w:r>
    </w:p>
    <w:p>
      <w:pPr>
        <w:pStyle w:val="ListParagraph"/>
        <w:spacing w:line="360" w:lineRule="auto"/>
        <w:ind w:left="1497" w:firstLine="0" w:firstLineChars="0"/>
        <w:rPr>
          <w:rFonts w:ascii="宋体" w:hAnsi="宋体"/>
        </w:rPr>
      </w:pPr>
      <w:r>
        <w:rPr>
          <w:rFonts w:ascii="宋体" w:hAnsi="宋体"/>
        </w:rPr>
        <w:t>说明:keySet 其实是遍历了 2 次，一次是转为 Iterator 对象，另一次是从 hashMap 中取出 key 所对应 的 value。而 entrySet 只是遍历了一次就把 key 和 value 都放到了 entry 中，效率更高。</w:t>
      </w:r>
    </w:p>
    <w:p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ascii="宋体" w:hAnsi="宋体"/>
          <w:b/>
          <w:bCs/>
          <w:szCs w:val="24"/>
        </w:rPr>
        <w:t>控制语句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当switch括号内的变量类型为String并且此变量为外部参数时，必须先进行null 判断。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在高并发场景中,避免使用“等于”判断作为中断或退出的条件</w:t>
      </w:r>
    </w:p>
    <w:p>
      <w:pPr>
        <w:pStyle w:val="ListParagraph"/>
        <w:spacing w:line="360" w:lineRule="auto"/>
        <w:ind w:left="1497" w:firstLine="0" w:firstLineChars="0"/>
        <w:rPr>
          <w:rFonts w:ascii="宋体" w:hAnsi="宋体"/>
        </w:rPr>
      </w:pPr>
      <w:r>
        <w:rPr>
          <w:rFonts w:ascii="宋体" w:hAnsi="宋体"/>
        </w:rPr>
        <w:t>反例:判断剩余奖品数量等于 0 时，终止发放奖品，但因为并发处理错误导致奖品数量瞬间变成了负数，</w:t>
      </w:r>
      <w:r>
        <w:rPr>
          <w:rFonts w:ascii="宋体" w:hAnsi="宋体"/>
        </w:rPr>
        <w:br/>
      </w:r>
      <w:r>
        <w:rPr>
          <w:rFonts w:ascii="宋体" w:hAnsi="宋体"/>
        </w:rPr>
        <w:t>这样的话，活动无法终止。</w:t>
      </w:r>
    </w:p>
    <w:p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t>其他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后台输送给页面的变量必须加$!{var}——中间的感叹号。</w:t>
      </w:r>
    </w:p>
    <w:p>
      <w:pPr>
        <w:pStyle w:val="ListParagraph"/>
        <w:spacing w:line="360" w:lineRule="auto"/>
        <w:ind w:left="1610" w:firstLine="0" w:firstLineChars="0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说明:如果 var 等于 null 或者不存在，那么${var}会直接显示在页面上。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获取当前毫秒数 System.currentTimeMillis(); 而不是 new Date().getTime();</w:t>
      </w:r>
    </w:p>
    <w:p>
      <w:pPr>
        <w:pStyle w:val="ListParagraph"/>
        <w:spacing w:line="360" w:lineRule="auto"/>
        <w:ind w:left="1610" w:firstLine="0" w:firstLineChars="0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说明:Date本身调用了System.currentTimeMillis()方法,降低了效率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在使用正则表达式时，利用好其预编译功能，可以有效加快正则匹配速度。</w:t>
      </w:r>
    </w:p>
    <w:p>
      <w:pPr>
        <w:pStyle w:val="ListParagraph"/>
        <w:spacing w:line="360" w:lineRule="auto"/>
        <w:ind w:left="1610" w:firstLine="0" w:firstLineChars="0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说明:不要在方法体内定义:Pattern pattern = Pattern.compile(“规则”);</w:t>
      </w:r>
    </w:p>
    <w:p>
      <w:pPr>
        <w:pStyle w:val="Heading2"/>
        <w:keepLines w:val="0"/>
        <w:widowControl/>
        <w:numPr>
          <w:ilvl w:val="1"/>
          <w:numId w:val="1"/>
        </w:numPr>
        <w:spacing w:before="240" w:after="60" w:line="360" w:lineRule="auto"/>
        <w:ind w:left="567"/>
        <w:jc w:val="left"/>
        <w:rPr>
          <w:rFonts w:ascii="宋体" w:hAnsi="宋体"/>
          <w:iCs/>
          <w:kern w:val="0"/>
          <w:sz w:val="24"/>
          <w:szCs w:val="28"/>
        </w:rPr>
      </w:pPr>
      <w:bookmarkStart w:id="4" w:name="_Toc514262754"/>
      <w:bookmarkStart w:id="5" w:name="_Toc42246806"/>
      <w:bookmarkStart w:id="6" w:name="_Toc514147787"/>
      <w:r>
        <w:rPr>
          <w:rFonts w:ascii="宋体" w:hAnsi="宋体"/>
          <w:iCs/>
          <w:kern w:val="0"/>
          <w:sz w:val="24"/>
          <w:szCs w:val="28"/>
        </w:rPr>
        <w:t>异常日志</w:t>
      </w:r>
      <w:bookmarkEnd w:id="4"/>
      <w:bookmarkEnd w:id="5"/>
      <w:bookmarkEnd w:id="6"/>
    </w:p>
    <w:p>
      <w:pPr>
        <w:pStyle w:val="ListParagraph"/>
        <w:numPr>
          <w:ilvl w:val="0"/>
          <w:numId w:val="2"/>
        </w:numPr>
        <w:ind w:firstLineChars="0"/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t>异常处理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finally块必须对资源对象、流对象进行关闭，有异常也要做try-catch。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Java 类库中定义的可以通过预检查方式规避的 RuntimeException 异常不应该通过 catch 的方式来处理，比如:NullPointerException，IndexOutOfBoundsException 等。</w:t>
      </w:r>
    </w:p>
    <w:p>
      <w:pPr>
        <w:pStyle w:val="ListParagraph"/>
        <w:spacing w:line="360" w:lineRule="auto"/>
        <w:ind w:left="1610" w:firstLine="0" w:firstLineChars="0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说明:无法通过预检查的异常除外，比如，在解析字符串形式的数字时，可能存在数字格式错误，不得不</w:t>
      </w:r>
      <w:r>
        <w:rPr>
          <w:rFonts w:ascii="宋体" w:hAnsi="宋体" w:cs="Calibri"/>
          <w:szCs w:val="24"/>
        </w:rPr>
        <w:br/>
      </w:r>
      <w:r>
        <w:rPr>
          <w:rFonts w:ascii="宋体" w:hAnsi="宋体" w:cs="Calibri"/>
          <w:szCs w:val="24"/>
        </w:rPr>
        <w:t>通过 catch NumberFormatException 来实现。</w:t>
      </w:r>
    </w:p>
    <w:p>
      <w:pPr>
        <w:spacing w:line="360" w:lineRule="auto"/>
        <w:ind w:left="1684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正例:if (obj != null) {...}</w:t>
      </w:r>
    </w:p>
    <w:p>
      <w:pPr>
        <w:spacing w:line="360" w:lineRule="auto"/>
        <w:ind w:left="1684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反例:try { obj.method(); } catch (NullPointerException e) {...}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应用中不可直接使用日志系统(Log4j、Logback)中的API，而应依赖使用日志框架 SLF4J 中的 API，使用门面模式的日志框架，有利于维护和各个类的日志处理方式统一。</w:t>
      </w:r>
    </w:p>
    <w:p>
      <w:pPr>
        <w:pStyle w:val="ListParagraph"/>
        <w:spacing w:line="360" w:lineRule="auto"/>
        <w:ind w:left="1610" w:firstLine="0" w:firstLineChars="0"/>
        <w:jc w:val="left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import org.slf4j.Logger;</w:t>
      </w:r>
      <w:r>
        <w:rPr>
          <w:rFonts w:ascii="宋体" w:hAnsi="宋体" w:cs="Calibri"/>
          <w:szCs w:val="24"/>
        </w:rPr>
        <w:br/>
      </w:r>
      <w:r>
        <w:rPr>
          <w:rFonts w:ascii="宋体" w:hAnsi="宋体" w:cs="Calibri"/>
          <w:szCs w:val="24"/>
        </w:rPr>
        <w:t>import org.slf4j.LoggerFactory;</w:t>
      </w:r>
      <w:r>
        <w:rPr>
          <w:rFonts w:ascii="宋体" w:hAnsi="宋体" w:cs="Calibri"/>
          <w:szCs w:val="24"/>
        </w:rPr>
        <w:br/>
      </w:r>
      <w:r>
        <w:rPr>
          <w:rFonts w:ascii="宋体" w:hAnsi="宋体" w:cs="Calibri"/>
          <w:szCs w:val="24"/>
        </w:rPr>
        <w:t>private static final Logger logger = LoggerFactory.getLogger(Test.class);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r>
        <w:rPr>
          <w:rFonts w:ascii="宋体" w:hAnsi="宋体"/>
        </w:rPr>
        <w:t>在日志输出时，字符串变量之间的拼接使用占位符的方式。</w:t>
      </w:r>
    </w:p>
    <w:p>
      <w:pPr>
        <w:pStyle w:val="ListParagraph"/>
        <w:spacing w:line="360" w:lineRule="auto"/>
        <w:ind w:left="1610" w:firstLine="0" w:firstLineChars="0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因为 String 字符串的拼接会使用 StringBuilder 的 append()方式，有一定的性能损耗。使用占位符 仅是替换动作，可以有效提升性能。</w:t>
      </w:r>
    </w:p>
    <w:p>
      <w:pPr>
        <w:spacing w:line="360" w:lineRule="auto"/>
        <w:ind w:left="1684"/>
        <w:rPr>
          <w:rFonts w:ascii="宋体" w:hAnsi="宋体" w:cs="Calibri"/>
          <w:szCs w:val="24"/>
        </w:rPr>
      </w:pPr>
      <w:r>
        <w:rPr>
          <w:rFonts w:ascii="宋体" w:hAnsi="宋体" w:cs="Calibri"/>
          <w:szCs w:val="24"/>
        </w:rPr>
        <w:t>正例:logger.debug("Processing trade with id: {} and symbol: {}", id, symbol);</w:t>
      </w:r>
    </w:p>
    <w:p>
      <w:pPr>
        <w:pStyle w:val="ListParagraph"/>
        <w:numPr>
          <w:ilvl w:val="0"/>
          <w:numId w:val="3"/>
        </w:numPr>
        <w:spacing w:line="360" w:lineRule="auto"/>
        <w:ind w:left="1497" w:firstLineChars="0"/>
        <w:rPr>
          <w:rFonts w:ascii="宋体" w:hAnsi="宋体"/>
        </w:rPr>
      </w:pPr>
      <w:bookmarkStart w:id="7" w:name="_Toc514262756"/>
      <w:r>
        <w:rPr>
          <w:rFonts w:ascii="宋体" w:hAnsi="宋体"/>
        </w:rPr>
        <w:t>避免重复打印日志，浪费磁盘空间，务必在 log4j.xml 中设置 additivity=false。</w:t>
      </w:r>
      <w:bookmarkEnd w:id="7"/>
    </w:p>
    <w:p>
      <w:pPr>
        <w:pStyle w:val="Heading1"/>
      </w:pPr>
      <w:bookmarkStart w:id="8" w:name="_Toc42246807"/>
      <w:bookmarkStart w:id="9" w:name="_Toc36651251"/>
      <w:r>
        <w:rPr>
          <w:rFonts w:hint="eastAsia"/>
        </w:rPr>
        <w:t>2</w:t>
      </w:r>
      <w:r>
        <w:t>.</w:t>
      </w:r>
      <w:r>
        <w:rPr>
          <w:rFonts w:hint="eastAsia"/>
        </w:rPr>
        <w:t>单元测试规范</w:t>
      </w:r>
      <w:bookmarkEnd w:id="8"/>
    </w:p>
    <w:p>
      <w:pPr>
        <w:spacing w:line="360" w:lineRule="auto"/>
        <w:ind w:firstLine="480" w:firstLineChars="20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单元测试需要DAO层，service层，controller（有逻辑的）层和工具类需要写单元测试。</w:t>
      </w:r>
    </w:p>
    <w:p>
      <w:pPr>
        <w:spacing w:line="360" w:lineRule="auto"/>
        <w:ind w:firstLine="480" w:firstLineChars="20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开发人员提交代码前，必须保证代码的单元测试能够正确运行。</w:t>
      </w:r>
    </w:p>
    <w:p>
      <w:pPr>
        <w:spacing w:line="360" w:lineRule="auto"/>
        <w:ind w:firstLine="480" w:firstLineChars="20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项目发布时，自动执行所有测试用例，保证都能通过。</w:t>
      </w:r>
    </w:p>
    <w:p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注意事项：</w:t>
      </w:r>
    </w:p>
    <w:p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4"/>
        </w:rPr>
      </w:pPr>
      <w:bookmarkEnd w:id="9"/>
      <w:r>
        <w:rPr>
          <w:rFonts w:ascii="宋体" w:hAnsi="宋体" w:hint="eastAsia"/>
          <w:szCs w:val="24"/>
        </w:rPr>
        <w:t>单元测试需要把m</w:t>
      </w:r>
      <w:r>
        <w:rPr>
          <w:rFonts w:ascii="宋体" w:hAnsi="宋体"/>
          <w:szCs w:val="24"/>
        </w:rPr>
        <w:t>iddleware</w:t>
      </w:r>
      <w:r>
        <w:rPr>
          <w:rFonts w:ascii="宋体" w:hAnsi="宋体" w:hint="eastAsia"/>
          <w:szCs w:val="24"/>
        </w:rPr>
        <w:t>中</w:t>
      </w:r>
      <w:r>
        <w:rPr>
          <w:rFonts w:ascii="宋体" w:hAnsi="宋体"/>
          <w:szCs w:val="24"/>
        </w:rPr>
        <w:t>W</w:t>
      </w:r>
      <w:r>
        <w:rPr>
          <w:rFonts w:ascii="宋体" w:hAnsi="宋体" w:hint="eastAsia"/>
          <w:szCs w:val="24"/>
        </w:rPr>
        <w:t>eb</w:t>
      </w:r>
      <w:r>
        <w:rPr>
          <w:rFonts w:ascii="宋体" w:hAnsi="宋体"/>
          <w:szCs w:val="24"/>
        </w:rPr>
        <w:t>S</w:t>
      </w:r>
      <w:r>
        <w:rPr>
          <w:rFonts w:ascii="宋体" w:hAnsi="宋体" w:hint="eastAsia"/>
          <w:szCs w:val="24"/>
        </w:rPr>
        <w:t>ocket</w:t>
      </w:r>
      <w:r>
        <w:rPr>
          <w:rFonts w:ascii="宋体" w:hAnsi="宋体"/>
          <w:szCs w:val="24"/>
        </w:rPr>
        <w:t>Config</w:t>
      </w:r>
      <w:r>
        <w:rPr>
          <w:rFonts w:ascii="宋体" w:hAnsi="宋体" w:hint="eastAsia"/>
          <w:szCs w:val="24"/>
        </w:rPr>
        <w:t>上的</w:t>
      </w:r>
      <w:r>
        <w:rPr>
          <w:rFonts w:ascii="宋体" w:hAnsi="宋体"/>
          <w:szCs w:val="24"/>
        </w:rPr>
        <w:t>3</w:t>
      </w:r>
      <w:r>
        <w:rPr>
          <w:rFonts w:ascii="宋体" w:hAnsi="宋体" w:hint="eastAsia"/>
          <w:szCs w:val="24"/>
        </w:rPr>
        <w:t>个注解注释掉。</w:t>
      </w:r>
    </w:p>
    <w:p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单元测试应遵守自动化、独立性、可重复执行的要求。</w:t>
      </w:r>
    </w:p>
    <w:p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单元测试应该是全自动执行的，并且非交互式的。测试用例通常是被定期执行的，执</w:t>
      </w:r>
      <w:r>
        <w:rPr>
          <w:rFonts w:ascii="宋体" w:hAnsi="宋体" w:hint="eastAsia"/>
          <w:szCs w:val="24"/>
        </w:rPr>
        <w:t>。</w:t>
      </w:r>
    </w:p>
    <w:p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行过程必须完全自动化才有意义。单元测试中应使用</w:t>
      </w:r>
      <w:r>
        <w:rPr>
          <w:rFonts w:ascii="宋体" w:hAnsi="宋体"/>
          <w:szCs w:val="24"/>
        </w:rPr>
        <w:t>assert验证结果是否正确</w:t>
      </w:r>
      <w:r>
        <w:rPr>
          <w:rFonts w:ascii="宋体" w:hAnsi="宋体" w:hint="eastAsia"/>
          <w:szCs w:val="24"/>
        </w:rPr>
        <w:t>。</w:t>
      </w:r>
    </w:p>
    <w:p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为了保证单元测试稳定可靠且便于维护，单元测试用例之间决不能互相调用，也不能依赖执行的先后次序。</w:t>
      </w:r>
    </w:p>
    <w:p>
      <w:pPr>
        <w:pStyle w:val="ListParagraph"/>
        <w:numPr>
          <w:ilvl w:val="0"/>
          <w:numId w:val="5"/>
        </w:numPr>
        <w:spacing w:line="360" w:lineRule="auto"/>
        <w:ind w:left="357" w:hanging="357"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对于单元测试，要保证测试颗粒度足够小。</w:t>
      </w:r>
    </w:p>
    <w:p>
      <w:pPr>
        <w:pStyle w:val="ListParagraph"/>
        <w:numPr>
          <w:ilvl w:val="0"/>
          <w:numId w:val="5"/>
        </w:numPr>
        <w:spacing w:line="360" w:lineRule="auto"/>
        <w:ind w:left="357" w:hanging="357"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核心业务、核心应用、核心模块的增量代码确保单元测试通过。新增代码及时补充或修改单元测试。</w:t>
      </w:r>
    </w:p>
    <w:p>
      <w:pPr>
        <w:pStyle w:val="ListParagraph"/>
        <w:numPr>
          <w:ilvl w:val="0"/>
          <w:numId w:val="5"/>
        </w:numPr>
        <w:spacing w:line="360" w:lineRule="auto"/>
        <w:ind w:left="357" w:hanging="357"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单元测试统一写在</w:t>
      </w:r>
      <w:r>
        <w:rPr>
          <w:rFonts w:ascii="宋体" w:hAnsi="宋体"/>
          <w:szCs w:val="24"/>
        </w:rPr>
        <w:t>src/test中，测试类路径与项目类路径相同，命名规则为在待测类名后加Test，如HomepageService与Homepa</w:t>
      </w:r>
      <w:r>
        <w:rPr>
          <w:rFonts w:ascii="宋体" w:hAnsi="宋体" w:hint="eastAsia"/>
          <w:szCs w:val="24"/>
        </w:rPr>
        <w:t>g</w:t>
      </w:r>
      <w:r>
        <w:rPr>
          <w:rFonts w:ascii="宋体" w:hAnsi="宋体"/>
          <w:szCs w:val="24"/>
        </w:rPr>
        <w:t>eServiceTest</w:t>
      </w:r>
      <w:r>
        <w:rPr>
          <w:rFonts w:ascii="宋体" w:hAnsi="宋体" w:hint="eastAsia"/>
          <w:szCs w:val="24"/>
        </w:rPr>
        <w:t>。</w:t>
      </w:r>
    </w:p>
    <w:p>
      <w:pPr>
        <w:pStyle w:val="ListParagraph"/>
        <w:numPr>
          <w:ilvl w:val="0"/>
          <w:numId w:val="5"/>
        </w:numPr>
        <w:spacing w:line="360" w:lineRule="auto"/>
        <w:ind w:left="357" w:hanging="357"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对于数据库相关的查询，更新，删除等操作，不能假设数据库里的数据是存在的，或者直接操作数据库把数据插入进去，请使用程序插入或者导入数据的方式来准备数据。</w:t>
      </w:r>
    </w:p>
    <w:p>
      <w:pPr>
        <w:pStyle w:val="ListParagraph"/>
        <w:numPr>
          <w:ilvl w:val="0"/>
          <w:numId w:val="5"/>
        </w:numPr>
        <w:spacing w:line="360" w:lineRule="auto"/>
        <w:ind w:left="357" w:hanging="357"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和数据库相关的单元测试，可以设定自动回滚机制，不给数据库造成脏数据。或者对单元测试产生的数据有明确的前后缀标识。</w:t>
      </w:r>
    </w:p>
    <w:p>
      <w:pPr>
        <w:spacing w:line="360" w:lineRule="auto"/>
        <w:ind w:firstLine="480" w:firstLineChars="20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单元测试作为一种质量保障手段，不建议项目发布后补充单元测试用例，建议在项目提测前完成单元测试。</w:t>
      </w:r>
    </w:p>
    <w:p>
      <w:pPr>
        <w:spacing w:line="360" w:lineRule="auto"/>
        <w:ind w:firstLine="480" w:firstLineChars="20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现阶段，我们需要在新增模块和修改代码时需要加上对应的单元测试。</w:t>
      </w:r>
    </w:p>
    <w:p>
      <w:pPr>
        <w:spacing w:line="360" w:lineRule="auto"/>
        <w:ind w:firstLine="480" w:firstLineChars="20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不忙的时候，需要把系统中核心代码部分加上单元测试。</w:t>
      </w:r>
    </w:p>
    <w:p>
      <w:pPr>
        <w:pStyle w:val="Heading1"/>
      </w:pPr>
      <w:bookmarkStart w:id="10" w:name="_Toc42246808"/>
      <w:r>
        <w:rPr>
          <w:rFonts w:hint="eastAsia"/>
        </w:rPr>
        <w:t>3</w:t>
      </w:r>
      <w:r>
        <w:t>.</w:t>
      </w:r>
      <w:r>
        <w:rPr>
          <w:rFonts w:hint="eastAsia"/>
        </w:rPr>
        <w:t>代码注释</w:t>
      </w:r>
      <w:bookmarkEnd w:id="10"/>
    </w:p>
    <w:p>
      <w:pPr>
        <w:pStyle w:val="ListParagraph"/>
        <w:keepNext/>
        <w:widowControl/>
        <w:numPr>
          <w:ilvl w:val="0"/>
          <w:numId w:val="1"/>
        </w:numPr>
        <w:spacing w:before="240" w:after="60" w:line="360" w:lineRule="auto"/>
        <w:ind w:firstLineChars="0"/>
        <w:jc w:val="left"/>
        <w:outlineLvl w:val="1"/>
        <w:rPr>
          <w:rFonts w:ascii="宋体" w:hAnsi="宋体" w:cstheme="majorBidi"/>
          <w:b/>
          <w:bCs/>
          <w:iCs/>
          <w:vanish/>
          <w:kern w:val="0"/>
          <w:szCs w:val="28"/>
        </w:rPr>
      </w:pPr>
      <w:bookmarkStart w:id="11" w:name="_Toc42246809"/>
      <w:bookmarkEnd w:id="11"/>
    </w:p>
    <w:p>
      <w:pPr>
        <w:pStyle w:val="ListParagraph"/>
        <w:keepNext/>
        <w:widowControl/>
        <w:numPr>
          <w:ilvl w:val="0"/>
          <w:numId w:val="1"/>
        </w:numPr>
        <w:spacing w:before="240" w:after="60" w:line="360" w:lineRule="auto"/>
        <w:ind w:firstLineChars="0"/>
        <w:jc w:val="left"/>
        <w:outlineLvl w:val="1"/>
        <w:rPr>
          <w:rFonts w:ascii="宋体" w:hAnsi="宋体" w:cstheme="majorBidi"/>
          <w:b/>
          <w:bCs/>
          <w:iCs/>
          <w:vanish/>
          <w:kern w:val="0"/>
          <w:szCs w:val="28"/>
        </w:rPr>
      </w:pPr>
      <w:bookmarkStart w:id="12" w:name="_Toc42246810"/>
      <w:bookmarkEnd w:id="12"/>
    </w:p>
    <w:p>
      <w:pPr>
        <w:pStyle w:val="Heading2"/>
        <w:keepLines w:val="0"/>
        <w:widowControl/>
        <w:numPr>
          <w:ilvl w:val="1"/>
          <w:numId w:val="1"/>
        </w:numPr>
        <w:spacing w:before="240" w:after="60" w:line="360" w:lineRule="auto"/>
        <w:ind w:left="567"/>
        <w:jc w:val="left"/>
        <w:rPr>
          <w:rFonts w:ascii="宋体" w:hAnsi="宋体"/>
          <w:iCs/>
          <w:kern w:val="0"/>
          <w:sz w:val="24"/>
          <w:szCs w:val="28"/>
        </w:rPr>
      </w:pPr>
      <w:bookmarkStart w:id="13" w:name="_Toc42246811"/>
      <w:r>
        <w:rPr>
          <w:rFonts w:ascii="宋体" w:hAnsi="宋体" w:hint="eastAsia"/>
          <w:iCs/>
          <w:kern w:val="0"/>
          <w:sz w:val="24"/>
          <w:szCs w:val="28"/>
        </w:rPr>
        <w:t>注意事项</w:t>
      </w:r>
      <w:bookmarkEnd w:id="13"/>
    </w:p>
    <w:p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类、类属性、类方法的注释必须使用 Javadoc 规范，使用/</w:t>
      </w:r>
      <w:r>
        <w:rPr>
          <w:rFonts w:ascii="宋体" w:hAnsi="宋体"/>
          <w:i/>
          <w:iCs/>
          <w:szCs w:val="24"/>
        </w:rPr>
        <w:t>*内容</w:t>
      </w:r>
      <w:r>
        <w:rPr>
          <w:rFonts w:ascii="宋体" w:hAnsi="宋体"/>
          <w:szCs w:val="24"/>
        </w:rPr>
        <w:t>/格式，不得使用</w:t>
      </w:r>
    </w:p>
    <w:p>
      <w:pPr>
        <w:pStyle w:val="ListParagraph"/>
        <w:spacing w:line="360" w:lineRule="auto"/>
        <w:ind w:left="360" w:firstLine="0"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// xxx 方式。</w:t>
      </w:r>
    </w:p>
    <w:p>
      <w:pPr>
        <w:pStyle w:val="ListParagraph"/>
        <w:numPr>
          <w:ilvl w:val="0"/>
          <w:numId w:val="6"/>
        </w:numPr>
        <w:spacing w:line="360" w:lineRule="auto"/>
        <w:ind w:left="357" w:hanging="357"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所有的类都必须添加创建者和创建日期。</w:t>
      </w:r>
    </w:p>
    <w:p>
      <w:pPr>
        <w:pStyle w:val="ListParagraph"/>
        <w:numPr>
          <w:ilvl w:val="0"/>
          <w:numId w:val="6"/>
        </w:numPr>
        <w:spacing w:line="360" w:lineRule="auto"/>
        <w:ind w:left="357" w:hanging="357"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方法内部单行注释，在被注释语句上方另起一行，使用//注释。方法内部多行注释</w:t>
      </w:r>
    </w:p>
    <w:p>
      <w:pPr>
        <w:pStyle w:val="ListParagraph"/>
        <w:spacing w:line="360" w:lineRule="auto"/>
        <w:ind w:left="357" w:firstLine="0"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使用/</w:t>
      </w:r>
      <w:r>
        <w:rPr>
          <w:rFonts w:ascii="宋体" w:hAnsi="宋体"/>
          <w:i/>
          <w:iCs/>
          <w:szCs w:val="24"/>
        </w:rPr>
        <w:t xml:space="preserve"> ** *</w:t>
      </w:r>
      <w:r>
        <w:rPr>
          <w:rFonts w:ascii="宋体" w:hAnsi="宋体"/>
          <w:szCs w:val="24"/>
        </w:rPr>
        <w:t>/注释，注意与代码对齐。</w:t>
      </w:r>
    </w:p>
    <w:p>
      <w:pPr>
        <w:pStyle w:val="ListParagraph"/>
        <w:numPr>
          <w:ilvl w:val="0"/>
          <w:numId w:val="6"/>
        </w:numPr>
        <w:spacing w:line="360" w:lineRule="auto"/>
        <w:ind w:left="357" w:hanging="357"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所有的枚举类型字段必须要有注释，说明每个数据项的用途。</w:t>
      </w:r>
    </w:p>
    <w:p>
      <w:pPr>
        <w:pStyle w:val="ListParagraph"/>
        <w:spacing w:line="360" w:lineRule="auto"/>
        <w:ind w:left="357" w:firstLine="0"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格式</w:t>
      </w:r>
      <w:r>
        <w:rPr>
          <w:rFonts w:ascii="宋体" w:hAnsi="宋体"/>
          <w:szCs w:val="24"/>
        </w:rPr>
        <w:t>/** */</w:t>
      </w:r>
    </w:p>
    <w:p>
      <w:pPr>
        <w:pStyle w:val="ListParagraph"/>
        <w:numPr>
          <w:ilvl w:val="0"/>
          <w:numId w:val="6"/>
        </w:numPr>
        <w:spacing w:line="360" w:lineRule="auto"/>
        <w:ind w:left="357" w:hanging="357"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代码修改的同时，注释也要进行相应的修改，尤其是参数、返回值、核心逻辑</w:t>
      </w:r>
      <w:r>
        <w:rPr>
          <w:rFonts w:ascii="宋体" w:hAnsi="宋体"/>
          <w:szCs w:val="24"/>
        </w:rPr>
        <w:br/>
      </w:r>
      <w:r>
        <w:rPr>
          <w:rFonts w:ascii="宋体" w:hAnsi="宋体"/>
          <w:szCs w:val="24"/>
        </w:rPr>
        <w:t>等的修改。</w:t>
      </w:r>
    </w:p>
    <w:p>
      <w:pPr>
        <w:pStyle w:val="ListParagraph"/>
        <w:numPr>
          <w:ilvl w:val="0"/>
          <w:numId w:val="6"/>
        </w:numPr>
        <w:spacing w:line="360" w:lineRule="auto"/>
        <w:ind w:left="357" w:hanging="357"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对于注释的要求：第一、能够准确反应设计思想和代码逻辑 ； 第二、能够描述业务含义，使别的程序员能够迅速了解到代码背后的信息。完全没有注释的大段代码对于阅读者形同天书，注释是给自己看的，即使隔很长时间，也能清晰理解当时的思路 ； 注释也是给继任者看的，使其能够快速接替自己的工作。</w:t>
      </w:r>
    </w:p>
    <w:p>
      <w:pPr>
        <w:pStyle w:val="ListParagraph"/>
        <w:numPr>
          <w:ilvl w:val="0"/>
          <w:numId w:val="6"/>
        </w:numPr>
        <w:spacing w:line="360" w:lineRule="auto"/>
        <w:ind w:left="357" w:hanging="357"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特殊注释标记，请注明标记人与标记时间。注意及时处理这些标记，通过标记扫描，经常清理此类标记。线上故障有时候就是来源于这些标记处的代码。</w:t>
      </w:r>
    </w:p>
    <w:p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TODO</w:t>
      </w:r>
    </w:p>
    <w:p>
      <w:pPr>
        <w:pStyle w:val="ListParagraph"/>
        <w:spacing w:line="360" w:lineRule="auto"/>
        <w:ind w:left="357" w:firstLine="0"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2</w:t>
      </w:r>
      <w:r>
        <w:rPr>
          <w:rFonts w:ascii="宋体" w:hAnsi="宋体" w:hint="eastAsia"/>
          <w:szCs w:val="24"/>
        </w:rPr>
        <w:t>）F</w:t>
      </w:r>
      <w:r>
        <w:rPr>
          <w:rFonts w:ascii="宋体" w:hAnsi="宋体"/>
          <w:szCs w:val="24"/>
        </w:rPr>
        <w:t>IXME</w:t>
      </w:r>
    </w:p>
    <w:p>
      <w:pPr>
        <w:pStyle w:val="Heading2"/>
        <w:keepLines w:val="0"/>
        <w:widowControl/>
        <w:numPr>
          <w:ilvl w:val="1"/>
          <w:numId w:val="1"/>
        </w:numPr>
        <w:spacing w:before="240" w:after="60" w:line="360" w:lineRule="auto"/>
        <w:ind w:left="567"/>
        <w:jc w:val="left"/>
        <w:rPr>
          <w:rFonts w:ascii="宋体" w:hAnsi="宋体"/>
          <w:iCs/>
          <w:kern w:val="0"/>
          <w:sz w:val="24"/>
          <w:szCs w:val="28"/>
        </w:rPr>
      </w:pPr>
      <w:bookmarkStart w:id="14" w:name="_Toc42246812"/>
      <w:r>
        <w:rPr>
          <w:rFonts w:ascii="宋体" w:hAnsi="宋体"/>
          <w:iCs/>
          <w:kern w:val="0"/>
          <w:sz w:val="24"/>
          <w:szCs w:val="28"/>
        </w:rPr>
        <w:t>I</w:t>
      </w:r>
      <w:r>
        <w:rPr>
          <w:rFonts w:ascii="宋体" w:hAnsi="宋体" w:hint="eastAsia"/>
          <w:iCs/>
          <w:kern w:val="0"/>
          <w:sz w:val="24"/>
          <w:szCs w:val="28"/>
        </w:rPr>
        <w:t>dea配置注释模板</w:t>
      </w:r>
      <w:bookmarkEnd w:id="14"/>
    </w:p>
    <w:p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I</w:t>
      </w:r>
      <w:r>
        <w:rPr>
          <w:rFonts w:ascii="宋体" w:hAnsi="宋体" w:hint="eastAsia"/>
          <w:szCs w:val="24"/>
        </w:rPr>
        <w:t>dea配置类注释</w:t>
      </w:r>
    </w:p>
    <w:p>
      <w:pPr>
        <w:spacing w:line="360" w:lineRule="auto"/>
        <w:ind w:left="480" w:leftChars="200"/>
        <w:rPr>
          <w:rFonts w:ascii="宋体" w:hAnsi="宋体"/>
          <w:szCs w:val="24"/>
        </w:rPr>
      </w:pPr>
      <w:r>
        <w:drawing>
          <wp:inline distT="0" distB="0" distL="0" distR="0">
            <wp:extent cx="5074285" cy="34804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94398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074285" cy="31591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57330" name="图片 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I</w:t>
      </w:r>
      <w:r>
        <w:rPr>
          <w:rFonts w:ascii="宋体" w:hAnsi="宋体" w:hint="eastAsia"/>
          <w:szCs w:val="24"/>
        </w:rPr>
        <w:t>dea配置方法注释的模板</w:t>
      </w:r>
    </w:p>
    <w:p>
      <w:pPr>
        <w:spacing w:line="360" w:lineRule="auto"/>
        <w:ind w:firstLine="480" w:firstLineChars="200"/>
        <w:rPr>
          <w:rFonts w:ascii="宋体" w:hAnsi="宋体"/>
          <w:szCs w:val="24"/>
        </w:rPr>
      </w:pPr>
      <w:r>
        <w:drawing>
          <wp:inline distT="0" distB="0" distL="0" distR="0">
            <wp:extent cx="5086350" cy="28936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31582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新建一个模板</w:t>
      </w:r>
    </w:p>
    <w:p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修改模板的名字</w:t>
      </w:r>
    </w:p>
    <w:p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修改模板描述</w:t>
      </w:r>
    </w:p>
    <w:p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编辑模板</w:t>
      </w:r>
    </w:p>
    <w:p>
      <w:pPr>
        <w:pStyle w:val="ListParagraph"/>
        <w:spacing w:line="360" w:lineRule="auto"/>
        <w:ind w:left="480" w:firstLine="0" w:leftChars="200"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*</w:t>
      </w:r>
    </w:p>
    <w:p>
      <w:pPr>
        <w:pStyle w:val="ListParagraph"/>
        <w:spacing w:line="360" w:lineRule="auto"/>
        <w:ind w:left="480" w:firstLine="0" w:leftChars="200"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* </w:t>
      </w:r>
      <w:r>
        <w:rPr>
          <w:rFonts w:ascii="宋体" w:hAnsi="宋体" w:hint="eastAsia"/>
          <w:szCs w:val="24"/>
        </w:rPr>
        <w:t>功能描述</w:t>
      </w:r>
    </w:p>
    <w:p>
      <w:pPr>
        <w:pStyle w:val="ListParagraph"/>
        <w:spacing w:line="360" w:lineRule="auto"/>
        <w:ind w:left="480" w:firstLine="240" w:leftChars="200" w:firstLineChars="10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* @author wangtao</w:t>
      </w:r>
    </w:p>
    <w:p>
      <w:pPr>
        <w:pStyle w:val="ListParagraph"/>
        <w:spacing w:line="360" w:lineRule="auto"/>
        <w:ind w:left="480" w:firstLine="240" w:leftChars="200" w:firstLineChars="10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* @date $date$ $time$ </w:t>
      </w:r>
    </w:p>
    <w:p>
      <w:pPr>
        <w:pStyle w:val="ListParagraph"/>
        <w:spacing w:line="360" w:lineRule="auto"/>
        <w:ind w:left="480" w:firstLine="240" w:leftChars="200" w:firstLineChars="10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$params$        </w:t>
      </w:r>
    </w:p>
    <w:p>
      <w:pPr>
        <w:pStyle w:val="ListParagraph"/>
        <w:spacing w:line="360" w:lineRule="auto"/>
        <w:ind w:left="480" w:firstLine="240" w:leftChars="200" w:firstLineChars="10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* @return $return$</w:t>
      </w:r>
    </w:p>
    <w:p>
      <w:pPr>
        <w:pStyle w:val="ListParagraph"/>
        <w:spacing w:line="360" w:lineRule="auto"/>
        <w:ind w:left="480" w:firstLine="240" w:leftChars="200" w:firstLineChars="10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*/</w:t>
      </w:r>
    </w:p>
    <w:p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修改上图中底部红色字体 No applicable contexts yet. Define  ，点击Define 打开后，设置如下：</w:t>
      </w:r>
    </w:p>
    <w:p>
      <w:pPr>
        <w:spacing w:line="360" w:lineRule="auto"/>
        <w:ind w:firstLine="960" w:firstLineChars="400"/>
        <w:rPr>
          <w:rFonts w:ascii="宋体" w:hAnsi="宋体"/>
          <w:szCs w:val="24"/>
        </w:rPr>
      </w:pPr>
      <w:r>
        <w:drawing>
          <wp:inline distT="0" distB="0" distL="0" distR="0">
            <wp:extent cx="1866900" cy="15925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39509" name="图片 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点击 Edit variables，弹出窗口 如下图所示：</w:t>
      </w:r>
    </w:p>
    <w:p>
      <w:pPr>
        <w:spacing w:line="360" w:lineRule="auto"/>
        <w:ind w:firstLine="720" w:firstLineChars="300"/>
        <w:rPr>
          <w:rFonts w:ascii="宋体" w:hAnsi="宋体"/>
          <w:szCs w:val="24"/>
        </w:rPr>
      </w:pPr>
      <w:r>
        <w:drawing>
          <wp:inline distT="0" distB="0" distL="0" distR="0">
            <wp:extent cx="4251960" cy="2255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93765" name="图片 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 w:firstLineChars="30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其中params中的值为</w:t>
      </w:r>
    </w:p>
    <w:tbl>
      <w:tblPr>
        <w:tblStyle w:val="TableGrid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3D3D3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6"/>
      </w:tblGrid>
      <w:tr>
        <w:tblPrEx>
          <w:tblW w:w="0" w:type="auto"/>
          <w:tblInd w:w="70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3D3D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6" w:type="dxa"/>
            <w:shd w:val="clear" w:color="auto" w:fill="D3D3D3"/>
          </w:tcPr>
          <w:p>
            <w:pPr>
              <w:spacing w:line="360" w:lineRule="auto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groovyScript("if(\"${_1}\".length() == 2) {return '';} else {def result=''; def params=\"${_1}\".replaceAll('[\\\\[|\\\\]|\\\\s]', '').split(',').toList();for(i = 0; i &lt; params.size(); i++) {if(i&lt;(params.size()-1)){result+=' * @param ' + params[i] + ' : ' + '\\n'}else{result+=' * @param ' + params[i] + ' : '}}; return result;}", methodParameters());</w:t>
            </w:r>
          </w:p>
          <w:p/>
        </w:tc>
      </w:tr>
    </w:tbl>
    <w:p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>E</w:t>
      </w:r>
      <w:r>
        <w:rPr>
          <w:rFonts w:ascii="宋体" w:hAnsi="宋体" w:hint="eastAsia"/>
          <w:szCs w:val="24"/>
        </w:rPr>
        <w:t>xpand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with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修改为enter</w:t>
      </w:r>
    </w:p>
    <w:p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点击应用 和 保存</w:t>
      </w:r>
    </w:p>
    <w:p>
      <w:pPr>
        <w:spacing w:line="360" w:lineRule="auto"/>
        <w:ind w:firstLine="960" w:firstLineChars="40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使用方法：在方法上输入/</w:t>
      </w:r>
      <w:r>
        <w:rPr>
          <w:rFonts w:ascii="宋体" w:hAnsi="宋体"/>
          <w:szCs w:val="24"/>
        </w:rPr>
        <w:t xml:space="preserve">**  </w:t>
      </w:r>
      <w:r>
        <w:rPr>
          <w:rFonts w:ascii="宋体" w:hAnsi="宋体" w:hint="eastAsia"/>
          <w:szCs w:val="24"/>
        </w:rPr>
        <w:t>点击回车</w:t>
      </w:r>
    </w:p>
    <w:sectPr>
      <w:headerReference w:type="default" r:id="rId11"/>
      <w:footerReference w:type="default" r:id="rId12"/>
      <w:pgSz w:w="11906" w:h="16838"/>
      <w:pgMar w:top="1440" w:right="1588" w:bottom="1440" w:left="1588" w:header="850" w:footer="992" w:gutter="0"/>
      <w:cols w:num="1" w:space="425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  <w:rPr>
        <w:rFonts w:ascii="宋体" w:hAnsi="宋体"/>
      </w:rPr>
    </w:pPr>
    <w:r>
      <w:rPr>
        <w:rFonts w:ascii="宋体" w:hAnsi="宋体"/>
        <w:b/>
        <w:bCs/>
      </w:rPr>
      <w:fldChar w:fldCharType="begin"/>
    </w:r>
    <w:r>
      <w:rPr>
        <w:rFonts w:ascii="宋体" w:hAnsi="宋体"/>
        <w:b/>
        <w:bCs/>
      </w:rPr>
      <w:instrText>PAGE</w:instrText>
    </w:r>
    <w:r>
      <w:rPr>
        <w:rFonts w:ascii="宋体" w:hAnsi="宋体"/>
        <w:b/>
        <w:bCs/>
      </w:rPr>
      <w:fldChar w:fldCharType="separate"/>
    </w:r>
    <w:r>
      <w:rPr>
        <w:rFonts w:ascii="宋体" w:hAnsi="宋体"/>
        <w:b/>
        <w:bCs/>
      </w:rPr>
      <w:t>13</w:t>
    </w:r>
    <w:r>
      <w:rPr>
        <w:rFonts w:ascii="宋体" w:hAnsi="宋体"/>
        <w:b/>
        <w:bCs/>
      </w:rPr>
      <w:fldChar w:fldCharType="end"/>
    </w:r>
    <w:r>
      <w:rPr>
        <w:rFonts w:ascii="宋体" w:hAnsi="宋体"/>
        <w:lang w:val="zh-CN"/>
      </w:rPr>
      <w:t xml:space="preserve"> / </w:t>
    </w:r>
    <w:r>
      <w:rPr>
        <w:rFonts w:ascii="宋体" w:hAnsi="宋体"/>
        <w:b/>
        <w:bCs/>
      </w:rPr>
      <w:fldChar w:fldCharType="begin"/>
    </w:r>
    <w:r>
      <w:rPr>
        <w:rFonts w:ascii="宋体" w:hAnsi="宋体"/>
        <w:b/>
        <w:bCs/>
      </w:rPr>
      <w:instrText>NUMPAGES</w:instrText>
    </w:r>
    <w:r>
      <w:rPr>
        <w:rFonts w:ascii="宋体" w:hAnsi="宋体"/>
        <w:b/>
        <w:bCs/>
      </w:rPr>
      <w:fldChar w:fldCharType="separate"/>
    </w:r>
    <w:r>
      <w:rPr>
        <w:rFonts w:ascii="宋体" w:hAnsi="宋体"/>
        <w:b/>
        <w:bCs/>
      </w:rPr>
      <w:t>13</w:t>
    </w:r>
    <w:r>
      <w:rPr>
        <w:rFonts w:ascii="宋体" w:hAnsi="宋体"/>
        <w:b/>
        <w:bCs/>
      </w:rPr>
      <w:fldChar w:fldCharType="end"/>
    </w:r>
  </w:p>
  <w:p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one" w:sz="0" w:space="0" w:color="auto"/>
      </w:pBdr>
      <w:jc w:val="left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E94956"/>
    <w:multiLevelType w:val="multilevel"/>
    <w:tmpl w:val="02E9495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6C7E99"/>
    <w:multiLevelType w:val="multilevel"/>
    <w:tmpl w:val="196C7E99"/>
    <w:lvl w:ilvl="0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2D451F7"/>
    <w:multiLevelType w:val="multilevel"/>
    <w:tmpl w:val="22D451F7"/>
    <w:lvl w:ilvl="0">
      <w:start w:val="1"/>
      <w:numFmt w:val="bullet"/>
      <w:lvlText w:val=""/>
      <w:lvlJc w:val="left"/>
      <w:pPr>
        <w:ind w:left="15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3">
    <w:nsid w:val="252D5644"/>
    <w:multiLevelType w:val="multilevel"/>
    <w:tmpl w:val="252D564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B8543C8"/>
    <w:multiLevelType w:val="multilevel"/>
    <w:tmpl w:val="2B8543C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9D529D"/>
    <w:multiLevelType w:val="multilevel"/>
    <w:tmpl w:val="2F9D529D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9762CEC"/>
    <w:multiLevelType w:val="multilevel"/>
    <w:tmpl w:val="39762CE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27002F0"/>
    <w:multiLevelType w:val="multilevel"/>
    <w:tmpl w:val="427002F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455C2EC9"/>
    <w:multiLevelType w:val="multilevel"/>
    <w:tmpl w:val="455C2EC9"/>
    <w:lvl w:ilvl="0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7" w:hanging="420"/>
      </w:pPr>
    </w:lvl>
    <w:lvl w:ilvl="2">
      <w:start w:val="1"/>
      <w:numFmt w:val="lowerRoman"/>
      <w:lvlText w:val="%3."/>
      <w:lvlJc w:val="right"/>
      <w:pPr>
        <w:ind w:left="1617" w:hanging="420"/>
      </w:pPr>
    </w:lvl>
    <w:lvl w:ilvl="3">
      <w:start w:val="1"/>
      <w:numFmt w:val="decimal"/>
      <w:lvlText w:val="%4."/>
      <w:lvlJc w:val="left"/>
      <w:pPr>
        <w:ind w:left="2037" w:hanging="420"/>
      </w:pPr>
    </w:lvl>
    <w:lvl w:ilvl="4">
      <w:start w:val="1"/>
      <w:numFmt w:val="lowerLetter"/>
      <w:lvlText w:val="%5)"/>
      <w:lvlJc w:val="left"/>
      <w:pPr>
        <w:ind w:left="2457" w:hanging="420"/>
      </w:pPr>
    </w:lvl>
    <w:lvl w:ilvl="5">
      <w:start w:val="1"/>
      <w:numFmt w:val="lowerRoman"/>
      <w:lvlText w:val="%6."/>
      <w:lvlJc w:val="right"/>
      <w:pPr>
        <w:ind w:left="2877" w:hanging="420"/>
      </w:pPr>
    </w:lvl>
    <w:lvl w:ilvl="6">
      <w:start w:val="1"/>
      <w:numFmt w:val="decimal"/>
      <w:lvlText w:val="%7."/>
      <w:lvlJc w:val="left"/>
      <w:pPr>
        <w:ind w:left="3297" w:hanging="420"/>
      </w:pPr>
    </w:lvl>
    <w:lvl w:ilvl="7">
      <w:start w:val="1"/>
      <w:numFmt w:val="lowerLetter"/>
      <w:lvlText w:val="%8)"/>
      <w:lvlJc w:val="left"/>
      <w:pPr>
        <w:ind w:left="3717" w:hanging="420"/>
      </w:pPr>
    </w:lvl>
    <w:lvl w:ilvl="8">
      <w:start w:val="1"/>
      <w:numFmt w:val="lowerRoman"/>
      <w:lvlText w:val="%9."/>
      <w:lvlJc w:val="right"/>
      <w:pPr>
        <w:ind w:left="4137" w:hanging="420"/>
      </w:pPr>
    </w:lvl>
  </w:abstractNum>
  <w:abstractNum w:abstractNumId="9">
    <w:nsid w:val="5FD775FF"/>
    <w:multiLevelType w:val="multilevel"/>
    <w:tmpl w:val="5FD775FF"/>
    <w:lvl w:ilvl="0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semiHidden="0" w:uiPriority="39" w:qFormat="1"/>
    <w:lsdException w:name="toc 2" w:semiHidden="0" w:uiPriority="39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 w:qFormat="1"/>
    <w:lsdException w:name="annotation text" w:qFormat="1"/>
    <w:lsdException w:name="header" w:semiHidden="0" w:uiPriority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 w:qFormat="1"/>
    <w:lsdException w:name="annotation reference" w:qFormat="1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 w:qFormat="1"/>
    <w:lsdException w:name="HTML Sample"/>
    <w:lsdException w:name="HTML Typewriter"/>
    <w:lsdException w:name="HTML Variable"/>
    <w:lsdException w:name="Normal Table" w:qFormat="1"/>
    <w:lsdException w:name="annotation subject" w:qFormat="1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3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"/>
    <w:uiPriority w:val="99"/>
    <w:qFormat/>
    <w:pPr>
      <w:keepNext/>
      <w:keepLines/>
      <w:spacing w:before="340" w:after="330" w:line="578" w:lineRule="auto"/>
      <w:outlineLvl w:val="0"/>
    </w:pPr>
    <w:rPr>
      <w:rFonts w:ascii="宋体" w:hAnsi="宋体" w:cs="Times New Roman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a1"/>
    <w:uiPriority w:val="99"/>
    <w:semiHidden/>
    <w:unhideWhenUsed/>
    <w:qFormat/>
    <w:pPr>
      <w:jc w:val="left"/>
    </w:pPr>
  </w:style>
  <w:style w:type="paragraph" w:styleId="TOC3">
    <w:name w:val="toc 3"/>
    <w:basedOn w:val="Normal"/>
    <w:next w:val="Normal"/>
    <w:uiPriority w:val="39"/>
    <w:unhideWhenUsed/>
    <w:qFormat/>
    <w:pPr>
      <w:ind w:left="840" w:leftChars="400"/>
    </w:pPr>
  </w:style>
  <w:style w:type="paragraph" w:styleId="BalloonText">
    <w:name w:val="Balloon Text"/>
    <w:basedOn w:val="Normal"/>
    <w:link w:val="a3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left" w:pos="840"/>
        <w:tab w:val="right" w:leader="dot" w:pos="8720"/>
      </w:tabs>
    </w:pPr>
    <w:rPr>
      <w:rFonts w:ascii="宋体" w:hAnsi="宋体" w:cs="Times New Roman"/>
      <w:b/>
      <w:bCs/>
    </w:rPr>
  </w:style>
  <w:style w:type="paragraph" w:styleId="FootnoteText">
    <w:name w:val="footnote text"/>
    <w:basedOn w:val="Normal"/>
    <w:link w:val="a4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Normal"/>
    <w:next w:val="Normal"/>
    <w:uiPriority w:val="39"/>
    <w:unhideWhenUsed/>
    <w:pPr>
      <w:ind w:left="420" w:leftChars="200"/>
    </w:pPr>
  </w:style>
  <w:style w:type="paragraph" w:styleId="HTMLPreformatted">
    <w:name w:val="HTML Preformatted"/>
    <w:basedOn w:val="Normal"/>
    <w:link w:val="HTML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CommentSubject">
    <w:name w:val="annotation subject"/>
    <w:basedOn w:val="CommentText"/>
    <w:next w:val="CommentText"/>
    <w:link w:val="a2"/>
    <w:uiPriority w:val="99"/>
    <w:semiHidden/>
    <w:unhideWhenUsed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a">
    <w:name w:val="页眉字符"/>
    <w:basedOn w:val="DefaultParagraphFont"/>
    <w:link w:val="Header"/>
    <w:qFormat/>
    <w:rPr>
      <w:sz w:val="18"/>
      <w:szCs w:val="18"/>
    </w:rPr>
  </w:style>
  <w:style w:type="character" w:customStyle="1" w:styleId="a0">
    <w:name w:val="页脚字符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character" w:customStyle="1" w:styleId="1">
    <w:name w:val="标题 1字符"/>
    <w:basedOn w:val="DefaultParagraphFont"/>
    <w:link w:val="Heading1"/>
    <w:uiPriority w:val="99"/>
    <w:qFormat/>
    <w:rPr>
      <w:rFonts w:ascii="宋体" w:eastAsia="宋体" w:hAnsi="宋体" w:cs="Times New Roman"/>
      <w:b/>
      <w:bCs/>
      <w:kern w:val="44"/>
      <w:sz w:val="32"/>
      <w:szCs w:val="32"/>
    </w:rPr>
  </w:style>
  <w:style w:type="character" w:customStyle="1" w:styleId="2">
    <w:name w:val="标题 2字符"/>
    <w:basedOn w:val="DefaultParagraphFont"/>
    <w:link w:val="Heading2"/>
    <w:uiPriority w:val="9"/>
    <w:qFormat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">
    <w:name w:val="页眉 Char"/>
    <w:uiPriority w:val="99"/>
    <w:qFormat/>
    <w:rPr>
      <w:kern w:val="2"/>
      <w:sz w:val="18"/>
      <w:szCs w:val="18"/>
    </w:rPr>
  </w:style>
  <w:style w:type="character" w:customStyle="1" w:styleId="Char0">
    <w:name w:val="页脚 Char"/>
    <w:uiPriority w:val="99"/>
    <w:rPr>
      <w:kern w:val="2"/>
      <w:sz w:val="18"/>
      <w:szCs w:val="18"/>
    </w:rPr>
  </w:style>
  <w:style w:type="character" w:customStyle="1" w:styleId="a1">
    <w:name w:val="批注文字字符"/>
    <w:basedOn w:val="DefaultParagraphFont"/>
    <w:link w:val="CommentText"/>
    <w:uiPriority w:val="99"/>
    <w:semiHidden/>
    <w:qFormat/>
  </w:style>
  <w:style w:type="character" w:customStyle="1" w:styleId="a2">
    <w:name w:val="批注主题字符"/>
    <w:basedOn w:val="a1"/>
    <w:link w:val="CommentSubject"/>
    <w:uiPriority w:val="99"/>
    <w:semiHidden/>
    <w:rPr>
      <w:b/>
      <w:bCs/>
    </w:rPr>
  </w:style>
  <w:style w:type="character" w:customStyle="1" w:styleId="a3">
    <w:name w:val="批注框文本字符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a4">
    <w:name w:val="脚注文本字符"/>
    <w:basedOn w:val="DefaultParagraphFont"/>
    <w:link w:val="FootnoteText"/>
    <w:uiPriority w:val="99"/>
    <w:semiHidden/>
    <w:qFormat/>
    <w:rPr>
      <w:sz w:val="18"/>
      <w:szCs w:val="18"/>
    </w:rPr>
  </w:style>
  <w:style w:type="character" w:customStyle="1" w:styleId="3">
    <w:name w:val="标题 3字符"/>
    <w:basedOn w:val="DefaultParagraphFont"/>
    <w:link w:val="Heading3"/>
    <w:uiPriority w:val="9"/>
    <w:qFormat/>
    <w:rPr>
      <w:b/>
      <w:bCs/>
      <w:sz w:val="32"/>
      <w:szCs w:val="32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597" w:themeColor="accent1" w:themeShade="BF"/>
      <w:kern w:val="0"/>
    </w:rPr>
  </w:style>
  <w:style w:type="character" w:customStyle="1" w:styleId="HTML">
    <w:name w:val="HTML 预设格式字符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FA8AE8-3CD6-1C48-BA62-2F293A38BC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902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趙 韜</dc:creator>
  <cp:lastModifiedBy>初二</cp:lastModifiedBy>
  <cp:revision>351</cp:revision>
  <dcterms:created xsi:type="dcterms:W3CDTF">2020-04-01T03:30:00Z</dcterms:created>
  <dcterms:modified xsi:type="dcterms:W3CDTF">2022-03-08T06:13:15Z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