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default"/>
                <w:sz w:val="21"/>
                <w:szCs w:val="21"/>
                <w:lang w:val="en-US"/>
              </w:rPr>
            </w:pPr>
            <w:r>
              <w:rPr>
                <w:rFonts w:ascii="宋体" w:eastAsia="宋体" w:hAnsi="宋体" w:cs="Courier New" w:hint="eastAsia"/>
                <w:color w:val="333333"/>
                <w:kern w:val="0"/>
                <w:sz w:val="21"/>
                <w:szCs w:val="21"/>
              </w:rPr>
              <w:t>2022/11/14</w:t>
            </w:r>
          </w:p>
        </w:tc>
      </w:tr>
      <w:tr>
        <w:tblPrEx>
          <w:tblW w:w="8813" w:type="dxa"/>
          <w:jc w:val="center"/>
          <w:tblCellMar>
            <w:top w:w="0" w:type="dxa"/>
            <w:left w:w="108" w:type="dxa"/>
            <w:bottom w:w="0" w:type="dxa"/>
            <w:right w:w="108" w:type="dxa"/>
          </w:tblCellMar>
        </w:tblPrEx>
        <w:trPr>
          <w:trHeight w:val="2267"/>
          <w:jc w:val="center"/>
        </w:trPr>
        <w:tc>
          <w:tcPr>
            <w:tcW w:w="1583" w:type="dxa"/>
            <w:vAlign w:val="center"/>
          </w:tcPr>
          <w:p>
            <w:pPr>
              <w:pStyle w:val="HTMLPreformatted"/>
              <w:wordWrap w:val="0"/>
              <w:jc w:val="center"/>
              <w:rPr>
                <w:rFonts w:ascii="宋体" w:eastAsia="宋体" w:hAnsi="宋体" w:cs="Courier New" w:hint="eastAsia"/>
                <w:color w:val="333333"/>
                <w:kern w:val="0"/>
                <w:sz w:val="21"/>
                <w:szCs w:val="21"/>
                <w:lang w:val="en-US" w:eastAsia="zh-CN" w:bidi="ar-SA"/>
              </w:rPr>
            </w:pPr>
            <w:r>
              <w:rPr>
                <w:rFonts w:ascii="宋体" w:eastAsia="宋体" w:hAnsi="宋体" w:cs="Courier New" w:hint="eastAsia"/>
                <w:color w:val="333333"/>
                <w:kern w:val="0"/>
                <w:sz w:val="21"/>
                <w:szCs w:val="21"/>
                <w:lang w:val="en-US" w:eastAsia="zh-CN" w:bidi="ar-SA"/>
              </w:rPr>
              <w:t>本周工作完成情况</w:t>
            </w:r>
          </w:p>
        </w:tc>
        <w:tc>
          <w:tcPr>
            <w:tcW w:w="7230" w:type="dxa"/>
            <w:gridSpan w:val="5"/>
            <w:vAlign w:val="center"/>
          </w:tcPr>
          <w:p>
            <w:pPr>
              <w:widowControl/>
              <w:shd w:val="clear" w:color="auto" w:fill="FFFFFF"/>
              <w:spacing w:before="150"/>
              <w:jc w:val="left"/>
              <w:rPr>
                <w:rFonts w:ascii="宋体" w:eastAsia="宋体" w:hAnsi="宋体" w:cs="Courier New" w:hint="eastAsia"/>
                <w:color w:val="333333"/>
                <w:kern w:val="0"/>
                <w:sz w:val="21"/>
                <w:szCs w:val="21"/>
                <w:lang w:val="en-US" w:eastAsia="zh-CN"/>
              </w:rPr>
            </w:pPr>
            <w:r>
              <w:rPr>
                <w:rFonts w:ascii="宋体" w:eastAsia="宋体" w:hAnsi="宋体" w:cs="Courier New" w:hint="eastAsia"/>
                <w:color w:val="333333"/>
                <w:kern w:val="0"/>
                <w:sz w:val="21"/>
                <w:szCs w:val="21"/>
                <w:lang w:val="en-US" w:eastAsia="zh-CN" w:bidi="ar-SA"/>
              </w:rPr>
              <w:t>编</w:t>
            </w:r>
            <w:r>
              <w:rPr>
                <w:rFonts w:ascii="宋体" w:eastAsia="宋体" w:hAnsi="宋体" w:cs="Courier New" w:hint="eastAsia"/>
                <w:color w:val="333333"/>
                <w:kern w:val="0"/>
                <w:sz w:val="21"/>
                <w:szCs w:val="21"/>
                <w:lang w:val="en-US" w:eastAsia="zh-CN"/>
              </w:rPr>
              <w:t>写测试用例</w:t>
            </w:r>
          </w:p>
          <w:p>
            <w:pPr>
              <w:widowControl/>
              <w:shd w:val="clear" w:color="auto" w:fill="FFFFFF"/>
              <w:spacing w:before="150"/>
              <w:jc w:val="left"/>
              <w:rPr>
                <w:rFonts w:ascii="宋体" w:eastAsia="宋体" w:hAnsi="宋体" w:cs="Courier New" w:hint="eastAsia"/>
                <w:color w:val="333333"/>
                <w:kern w:val="0"/>
                <w:sz w:val="21"/>
                <w:szCs w:val="21"/>
                <w:lang w:val="en-US" w:eastAsia="zh-CN"/>
              </w:rPr>
            </w:pPr>
            <w:r>
              <w:rPr>
                <w:rFonts w:ascii="宋体" w:eastAsia="宋体" w:hAnsi="宋体" w:cs="Courier New" w:hint="eastAsia"/>
                <w:color w:val="333333"/>
                <w:kern w:val="0"/>
                <w:sz w:val="21"/>
                <w:szCs w:val="21"/>
                <w:lang w:val="en-US" w:eastAsia="zh-CN"/>
              </w:rPr>
              <w:t>测试用例评审</w:t>
            </w:r>
          </w:p>
          <w:p>
            <w:pPr>
              <w:widowControl/>
              <w:shd w:val="clear" w:color="auto" w:fill="FFFFFF"/>
              <w:spacing w:before="150"/>
              <w:jc w:val="left"/>
              <w:rPr>
                <w:rFonts w:ascii="宋体" w:eastAsia="宋体" w:hAnsi="宋体" w:cs="Courier New" w:hint="eastAsia"/>
                <w:color w:val="333333"/>
                <w:kern w:val="0"/>
                <w:sz w:val="21"/>
                <w:szCs w:val="21"/>
                <w:lang w:val="en-US" w:eastAsia="zh-CN" w:bidi="ar-SA"/>
              </w:rPr>
            </w:pPr>
            <w:r>
              <w:rPr>
                <w:rFonts w:ascii="宋体" w:eastAsia="宋体" w:hAnsi="宋体" w:cs="Courier New" w:hint="eastAsia"/>
                <w:color w:val="333333"/>
                <w:kern w:val="0"/>
                <w:sz w:val="21"/>
                <w:szCs w:val="21"/>
                <w:lang w:val="en-US" w:eastAsia="zh-CN"/>
              </w:rPr>
              <w:t>维护测试阶段需求跟踪矩阵</w:t>
            </w:r>
          </w:p>
        </w:tc>
      </w:tr>
      <w:tr>
        <w:tblPrEx>
          <w:tblW w:w="8813" w:type="dxa"/>
          <w:jc w:val="center"/>
          <w:tblCellMar>
            <w:top w:w="0" w:type="dxa"/>
            <w:left w:w="108" w:type="dxa"/>
            <w:bottom w:w="0" w:type="dxa"/>
            <w:right w:w="108" w:type="dxa"/>
          </w:tblCellMar>
        </w:tblPrEx>
        <w:trPr>
          <w:trHeight w:val="1638"/>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widowControl/>
              <w:shd w:val="clear" w:color="auto" w:fill="FFFFFF"/>
              <w:spacing w:before="150"/>
              <w:jc w:val="left"/>
              <w:rPr>
                <w:rFonts w:ascii="宋体" w:eastAsia="宋体" w:hAnsi="宋体" w:cs="Courier New" w:hint="eastAsia"/>
                <w:color w:val="333333"/>
                <w:kern w:val="0"/>
                <w:sz w:val="21"/>
                <w:szCs w:val="21"/>
                <w:lang w:val="en-US" w:eastAsia="zh-CN"/>
              </w:rPr>
            </w:pPr>
            <w:r>
              <w:rPr>
                <w:rFonts w:ascii="宋体" w:eastAsia="宋体" w:hAnsi="宋体" w:cs="Courier New" w:hint="eastAsia"/>
                <w:color w:val="333333"/>
                <w:kern w:val="0"/>
                <w:sz w:val="21"/>
                <w:szCs w:val="21"/>
                <w:lang w:val="en-US" w:eastAsia="zh-CN"/>
              </w:rPr>
              <w:t>第一轮测试</w:t>
            </w:r>
          </w:p>
          <w:p>
            <w:pPr>
              <w:widowControl/>
              <w:shd w:val="clear" w:color="auto" w:fill="FFFFFF"/>
              <w:spacing w:before="150"/>
              <w:jc w:val="left"/>
              <w:rPr>
                <w:rFonts w:ascii="宋体" w:eastAsia="宋体" w:hAnsi="宋体" w:cs="Courier New" w:hint="eastAsia"/>
                <w:color w:val="333333"/>
                <w:kern w:val="0"/>
                <w:sz w:val="21"/>
                <w:szCs w:val="21"/>
                <w:lang w:val="en-US" w:eastAsia="zh-CN"/>
              </w:rPr>
            </w:pPr>
            <w:r>
              <w:rPr>
                <w:rFonts w:ascii="宋体" w:eastAsia="宋体" w:hAnsi="宋体" w:cs="Courier New" w:hint="eastAsia"/>
                <w:color w:val="333333"/>
                <w:kern w:val="0"/>
                <w:sz w:val="21"/>
                <w:szCs w:val="21"/>
                <w:lang w:val="en-US" w:eastAsia="zh-CN"/>
              </w:rPr>
              <w:t>第二轮测试</w:t>
            </w:r>
          </w:p>
          <w:p>
            <w:pPr>
              <w:widowControl/>
              <w:shd w:val="clear" w:color="auto" w:fill="FFFFFF"/>
              <w:spacing w:before="150"/>
              <w:jc w:val="left"/>
              <w:rPr>
                <w:rFonts w:ascii="宋体" w:eastAsia="宋体" w:hAnsi="宋体" w:cs="Courier New" w:hint="eastAsia"/>
                <w:color w:val="333333"/>
                <w:kern w:val="0"/>
                <w:sz w:val="21"/>
                <w:szCs w:val="21"/>
                <w:lang w:val="en-US" w:eastAsia="zh-CN"/>
              </w:rPr>
            </w:pPr>
            <w:r>
              <w:rPr>
                <w:rFonts w:ascii="宋体" w:eastAsia="宋体" w:hAnsi="宋体" w:cs="Courier New" w:hint="eastAsia"/>
                <w:color w:val="333333"/>
                <w:kern w:val="0"/>
                <w:sz w:val="21"/>
                <w:szCs w:val="21"/>
                <w:lang w:val="en-US" w:eastAsia="zh-CN"/>
              </w:rPr>
              <w:t>编写测试报告</w:t>
            </w:r>
          </w:p>
          <w:p>
            <w:pPr>
              <w:widowControl/>
              <w:shd w:val="clear" w:color="auto" w:fill="FFFFFF"/>
              <w:spacing w:before="150"/>
              <w:jc w:val="left"/>
              <w:rPr>
                <w:rFonts w:ascii="宋体" w:eastAsia="宋体" w:hAnsi="宋体" w:cs="Courier New" w:hint="eastAsia"/>
                <w:color w:val="333333"/>
                <w:kern w:val="0"/>
                <w:sz w:val="21"/>
                <w:szCs w:val="21"/>
                <w:lang w:val="en-US" w:eastAsia="zh-CN"/>
              </w:rPr>
            </w:pPr>
            <w:r>
              <w:rPr>
                <w:rFonts w:ascii="宋体" w:eastAsia="宋体" w:hAnsi="宋体" w:cs="Courier New" w:hint="eastAsia"/>
                <w:color w:val="333333"/>
                <w:kern w:val="0"/>
                <w:sz w:val="21"/>
                <w:szCs w:val="21"/>
                <w:lang w:val="en-US" w:eastAsia="zh-CN"/>
              </w:rPr>
              <w:t>测试报告评审</w:t>
            </w:r>
          </w:p>
        </w:tc>
      </w:tr>
      <w:tr>
        <w:tblPrEx>
          <w:tblW w:w="8813" w:type="dxa"/>
          <w:jc w:val="center"/>
          <w:tblCellMar>
            <w:top w:w="0" w:type="dxa"/>
            <w:left w:w="108" w:type="dxa"/>
            <w:bottom w:w="0" w:type="dxa"/>
            <w:right w:w="108" w:type="dxa"/>
          </w:tblCellMar>
        </w:tblPrEx>
        <w:trPr>
          <w:trHeight w:val="127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lang w:val="en-US" w:eastAsia="zh-CN"/>
              </w:rPr>
              <w:t>39</w:t>
            </w:r>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0" w:type="auto"/>
            <w:gridSpan w:val="5"/>
            <w:vAlign w:val="center"/>
          </w:tcPr>
          <w:p>
            <w:pPr>
              <w:pStyle w:val="HTMLPreformatted"/>
              <w:wordWrap w:val="0"/>
              <w:rPr>
                <w:rFonts w:ascii="inherit" w:hAnsi="inherit" w:eastAsiaTheme="minorEastAsia" w:hint="eastAsia"/>
                <w:color w:val="333333"/>
                <w:sz w:val="21"/>
                <w:szCs w:val="21"/>
                <w:lang w:val="en-US" w:eastAsia="zh-CN"/>
              </w:rPr>
            </w:pPr>
            <w:r>
              <w:rPr>
                <w:rFonts w:ascii="inherit" w:hAnsi="inherit" w:hint="eastAsia"/>
                <w:color w:val="333333"/>
                <w:sz w:val="21"/>
                <w:szCs w:val="21"/>
                <w:lang w:val="en-US" w:eastAsia="zh-CN"/>
              </w:rPr>
              <w:t>33000元</w:t>
            </w:r>
            <w:bookmarkStart w:id="0" w:name="_GoBack"/>
            <w:bookmarkEnd w:id="0"/>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0" w:type="auto"/>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项目按计划进行，无偏差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12</cp:revision>
  <dcterms:created xsi:type="dcterms:W3CDTF">2020-10-27T10:28:00Z</dcterms:created>
  <dcterms:modified xsi:type="dcterms:W3CDTF">2021-08-19T03:08:10Z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