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eastAsia="zh-CN"/>
              </w:rPr>
            </w:pPr>
            <w:r>
              <w:rPr>
                <w:rFonts w:ascii="宋体" w:eastAsia="宋体" w:hAnsi="宋体" w:cs="Courier New" w:hint="eastAsia"/>
                <w:color w:val="333333"/>
                <w:kern w:val="0"/>
                <w:sz w:val="21"/>
                <w:szCs w:val="21"/>
              </w:rPr>
              <w:t>2022/7/5</w:t>
            </w:r>
          </w:p>
        </w:tc>
      </w:tr>
      <w:tr>
        <w:tblPrEx>
          <w:tblW w:w="8813" w:type="dxa"/>
          <w:jc w:val="center"/>
          <w:tblCellMar>
            <w:top w:w="0" w:type="dxa"/>
            <w:left w:w="108" w:type="dxa"/>
            <w:bottom w:w="0" w:type="dxa"/>
            <w:right w:w="108" w:type="dxa"/>
          </w:tblCellMar>
        </w:tblPrEx>
        <w:trPr>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编写软件需求规格说明书</w:t>
            </w:r>
          </w:p>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需求规格说明书评审</w:t>
            </w:r>
          </w:p>
          <w:p>
            <w:pPr>
              <w:pStyle w:val="NormalWeb"/>
              <w:shd w:val="clear" w:color="auto" w:fill="FFFFFF"/>
              <w:spacing w:before="150" w:beforeAutospacing="0" w:after="0" w:afterAutospacing="0"/>
              <w:rPr>
                <w:rStyle w:val="ke-content-forecolor"/>
                <w:rFonts w:cs="Segoe UI" w:hint="eastAsia"/>
                <w:sz w:val="21"/>
                <w:szCs w:val="21"/>
                <w:lang w:val="en-US" w:eastAsia="zh-CN"/>
              </w:rPr>
            </w:pPr>
            <w:r>
              <w:rPr>
                <w:rStyle w:val="ke-content-forecolor"/>
                <w:rFonts w:cs="Segoe UI" w:hint="eastAsia"/>
                <w:sz w:val="21"/>
                <w:szCs w:val="21"/>
                <w:lang w:val="en-US" w:eastAsia="zh-CN"/>
              </w:rPr>
              <w:t>需求评审调整</w:t>
            </w:r>
          </w:p>
          <w:p>
            <w:pPr>
              <w:pStyle w:val="NormalWeb"/>
              <w:shd w:val="clear" w:color="auto" w:fill="FFFFFF"/>
              <w:spacing w:before="150" w:beforeAutospacing="0" w:after="0" w:afterAutospacing="0"/>
              <w:rPr>
                <w:color w:val="333333"/>
                <w:sz w:val="21"/>
                <w:szCs w:val="21"/>
              </w:rPr>
            </w:pPr>
            <w:r>
              <w:rPr>
                <w:rStyle w:val="ke-content-forecolor"/>
                <w:rFonts w:cs="Segoe UI" w:hint="eastAsia"/>
                <w:sz w:val="21"/>
                <w:szCs w:val="21"/>
                <w:lang w:val="en-US" w:eastAsia="zh-CN"/>
              </w:rPr>
              <w:t>建立需求跟踪矩阵</w:t>
            </w:r>
          </w:p>
        </w:tc>
      </w:tr>
      <w:tr>
        <w:tblPrEx>
          <w:tblW w:w="8813" w:type="dxa"/>
          <w:jc w:val="center"/>
          <w:tblCellMar>
            <w:top w:w="0" w:type="dxa"/>
            <w:left w:w="108" w:type="dxa"/>
            <w:bottom w:w="0" w:type="dxa"/>
            <w:right w:w="108" w:type="dxa"/>
          </w:tblCellMar>
        </w:tblPrEx>
        <w:trPr>
          <w:trHeight w:val="2451"/>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pStyle w:val="NormalWeb"/>
              <w:shd w:val="clear" w:color="auto" w:fill="FFFFFF"/>
              <w:spacing w:before="150" w:beforeAutospacing="0" w:after="0" w:afterAutospacing="0"/>
              <w:rPr>
                <w:rStyle w:val="ke-content-forecolor"/>
                <w:rFonts w:cs="Segoe UI"/>
                <w:sz w:val="21"/>
                <w:szCs w:val="21"/>
              </w:rPr>
            </w:pPr>
            <w:r>
              <w:rPr>
                <w:rStyle w:val="ke-content-forecolor"/>
                <w:rFonts w:cs="Segoe UI" w:hint="eastAsia"/>
                <w:sz w:val="21"/>
                <w:szCs w:val="21"/>
              </w:rPr>
              <w:t>功能设计：</w:t>
            </w:r>
          </w:p>
          <w:p>
            <w:pPr>
              <w:pStyle w:val="NormalWeb"/>
              <w:shd w:val="clear" w:color="auto" w:fill="FFFFFF"/>
              <w:spacing w:before="150" w:beforeAutospacing="0" w:after="0" w:afterAutospacing="0"/>
              <w:ind w:firstLine="420" w:firstLineChars="200"/>
              <w:rPr>
                <w:rStyle w:val="ke-content-forecolor"/>
                <w:rFonts w:cs="Segoe UI"/>
                <w:sz w:val="21"/>
                <w:szCs w:val="21"/>
              </w:rPr>
            </w:pPr>
            <w:r>
              <w:rPr>
                <w:rStyle w:val="ke-content-forecolor"/>
                <w:rFonts w:cs="Segoe UI" w:hint="eastAsia"/>
                <w:sz w:val="21"/>
                <w:szCs w:val="21"/>
              </w:rPr>
              <w:t>控规数据质检建库更新工具</w:t>
            </w:r>
          </w:p>
          <w:p>
            <w:pPr>
              <w:pStyle w:val="NormalWeb"/>
              <w:shd w:val="clear" w:color="auto" w:fill="FFFFFF"/>
              <w:spacing w:before="150" w:beforeAutospacing="0" w:after="0" w:afterAutospacing="0"/>
              <w:ind w:firstLine="420" w:firstLineChars="200"/>
              <w:rPr>
                <w:rStyle w:val="ke-content-forecolor"/>
                <w:rFonts w:cs="Segoe UI" w:hint="eastAsia"/>
                <w:sz w:val="21"/>
                <w:szCs w:val="21"/>
              </w:rPr>
            </w:pPr>
            <w:r>
              <w:rPr>
                <w:rStyle w:val="ke-content-forecolor"/>
                <w:rFonts w:cs="Segoe UI" w:hint="eastAsia"/>
                <w:sz w:val="21"/>
                <w:szCs w:val="21"/>
              </w:rPr>
              <w:t>控规成果综合应用模块</w:t>
            </w:r>
          </w:p>
          <w:p>
            <w:pPr>
              <w:pStyle w:val="NormalWeb"/>
              <w:shd w:val="clear" w:color="auto" w:fill="FFFFFF"/>
              <w:spacing w:before="150" w:beforeAutospacing="0" w:after="0" w:afterAutospacing="0"/>
              <w:ind w:firstLine="420" w:firstLineChars="200"/>
              <w:rPr>
                <w:rStyle w:val="ke-content-forecolor"/>
                <w:rFonts w:cs="Segoe UI"/>
                <w:sz w:val="21"/>
                <w:szCs w:val="21"/>
              </w:rPr>
            </w:pPr>
            <w:r>
              <w:rPr>
                <w:rStyle w:val="ke-content-forecolor"/>
                <w:rFonts w:cs="Segoe UI" w:hint="eastAsia"/>
                <w:sz w:val="21"/>
                <w:szCs w:val="21"/>
              </w:rPr>
              <w:t>控规编制项目管理</w:t>
            </w:r>
          </w:p>
          <w:p>
            <w:pPr>
              <w:pStyle w:val="NormalWeb"/>
              <w:shd w:val="clear" w:color="auto" w:fill="FFFFFF"/>
              <w:spacing w:before="150" w:beforeAutospacing="0" w:after="0" w:afterAutospacing="0"/>
              <w:ind w:firstLine="420" w:firstLineChars="200"/>
              <w:rPr>
                <w:color w:val="333333"/>
                <w:sz w:val="21"/>
                <w:szCs w:val="21"/>
              </w:rPr>
            </w:pPr>
            <w:bookmarkStart w:id="0" w:name="_GoBack"/>
            <w:bookmarkEnd w:id="0"/>
            <w:r>
              <w:rPr>
                <w:rStyle w:val="ke-content-forecolor"/>
                <w:rFonts w:cs="Segoe UI" w:hint="eastAsia"/>
                <w:sz w:val="21"/>
                <w:szCs w:val="21"/>
              </w:rPr>
              <w:t>统一运维管理中心</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0" w:type="auto"/>
            <w:gridSpan w:val="5"/>
            <w:vAlign w:val="center"/>
          </w:tcPr>
          <w:p>
            <w:pPr>
              <w:pStyle w:val="HTMLPreformatted"/>
              <w:wordWrap w:val="0"/>
              <w:rPr>
                <w:rFonts w:ascii="宋体" w:eastAsia="宋体" w:hAnsi="宋体"/>
                <w:sz w:val="21"/>
                <w:szCs w:val="21"/>
              </w:rPr>
            </w:pPr>
            <w:r>
              <w:rPr>
                <w:rFonts w:ascii="宋体" w:eastAsia="宋体" w:hAnsi="宋体" w:hint="eastAsia"/>
                <w:sz w:val="21"/>
                <w:szCs w:val="21"/>
                <w:lang w:val="en-US" w:eastAsia="zh-CN"/>
              </w:rPr>
              <w:t>58</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宋体" w:eastAsia="宋体" w:hAnsi="宋体" w:hint="default"/>
                <w:color w:val="333333"/>
                <w:sz w:val="21"/>
                <w:szCs w:val="21"/>
                <w:lang w:val="en-US" w:eastAsia="zh-CN"/>
              </w:rPr>
            </w:pPr>
            <w:r>
              <w:rPr>
                <w:rFonts w:ascii="宋体" w:eastAsia="宋体" w:hAnsi="宋体" w:hint="eastAsia"/>
                <w:color w:val="333333"/>
                <w:sz w:val="21"/>
                <w:szCs w:val="21"/>
                <w:lang w:val="en-US" w:eastAsia="zh-CN"/>
              </w:rPr>
              <w:t>55000元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Q2NjRkZWQyMTA0NTk2YTQyYzkyNzA4MWNjN2Y0Z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207</Characters>
  <Application>Microsoft Office Word</Application>
  <DocSecurity>0</DocSecurity>
  <Lines>2</Lines>
  <Paragraphs>1</Paragraphs>
  <ScaleCrop>false</ScaleCrop>
  <Company/>
  <LinksUpToDate>false</LinksUpToDate>
  <CharactersWithSpaces>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19</cp:revision>
  <dcterms:created xsi:type="dcterms:W3CDTF">2020-10-27T10:28:00Z</dcterms:created>
  <dcterms:modified xsi:type="dcterms:W3CDTF">2023-03-29T08:49:06Z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AF7D2872DE52450FBC5A7002CB104B8F</vt:lpwstr>
  </property>
  <property fmtid="{D5CDD505-2E9C-101B-9397-08002B2CF9AE}" pid="3" name="KSOProductBuildVer">
    <vt:lpwstr>2052-11.1.0.12763</vt:lpwstr>
  </property>
</Properties>
</file>