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eastAsia"/>
                <w:sz w:val="21"/>
                <w:szCs w:val="21"/>
                <w:lang w:val="en-US" w:eastAsia="zh-CN"/>
              </w:rPr>
            </w:pPr>
            <w:r>
              <w:rPr>
                <w:rFonts w:ascii="宋体" w:eastAsia="宋体" w:hAnsi="宋体" w:cs="Courier New" w:hint="eastAsia"/>
                <w:color w:val="333333"/>
                <w:kern w:val="0"/>
                <w:sz w:val="21"/>
                <w:szCs w:val="21"/>
              </w:rPr>
              <w:t>2022/7/12</w:t>
            </w:r>
          </w:p>
        </w:tc>
      </w:tr>
      <w:tr>
        <w:tblPrEx>
          <w:tblW w:w="8813" w:type="dxa"/>
          <w:jc w:val="center"/>
          <w:tblCellMar>
            <w:top w:w="0" w:type="dxa"/>
            <w:left w:w="108" w:type="dxa"/>
            <w:bottom w:w="0" w:type="dxa"/>
            <w:right w:w="108" w:type="dxa"/>
          </w:tblCellMar>
        </w:tblPrEx>
        <w:trPr>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NormalWeb"/>
              <w:shd w:val="clear" w:color="auto" w:fill="FFFFFF"/>
              <w:spacing w:before="150" w:beforeAutospacing="0" w:after="0" w:afterAutospacing="0"/>
              <w:rPr>
                <w:rStyle w:val="ke-content-forecolor"/>
                <w:rFonts w:cs="Segoe UI"/>
                <w:sz w:val="21"/>
                <w:szCs w:val="21"/>
              </w:rPr>
            </w:pPr>
            <w:r>
              <w:rPr>
                <w:rStyle w:val="ke-content-forecolor"/>
                <w:rFonts w:cs="Segoe UI" w:hint="eastAsia"/>
                <w:sz w:val="21"/>
                <w:szCs w:val="21"/>
                <w:lang w:val="en-US" w:eastAsia="zh-CN"/>
              </w:rPr>
              <w:t>功</w:t>
            </w:r>
            <w:r>
              <w:rPr>
                <w:rStyle w:val="ke-content-forecolor"/>
                <w:rFonts w:cs="Segoe UI" w:hint="eastAsia"/>
                <w:sz w:val="21"/>
                <w:szCs w:val="21"/>
              </w:rPr>
              <w:t>能设计：</w:t>
            </w:r>
          </w:p>
          <w:p>
            <w:pPr>
              <w:pStyle w:val="NormalWeb"/>
              <w:shd w:val="clear" w:color="auto" w:fill="FFFFFF"/>
              <w:spacing w:before="150" w:beforeAutospacing="0" w:after="0" w:afterAutospacing="0"/>
              <w:ind w:firstLine="420" w:firstLineChars="200"/>
              <w:rPr>
                <w:rStyle w:val="ke-content-forecolor"/>
                <w:rFonts w:cs="Segoe UI"/>
                <w:sz w:val="21"/>
                <w:szCs w:val="21"/>
              </w:rPr>
            </w:pPr>
            <w:r>
              <w:rPr>
                <w:rStyle w:val="ke-content-forecolor"/>
                <w:rFonts w:cs="Segoe UI" w:hint="eastAsia"/>
                <w:sz w:val="21"/>
                <w:szCs w:val="21"/>
              </w:rPr>
              <w:t>控规数据质检建库更新工具</w:t>
            </w:r>
          </w:p>
          <w:p>
            <w:pPr>
              <w:pStyle w:val="NormalWeb"/>
              <w:shd w:val="clear" w:color="auto" w:fill="FFFFFF"/>
              <w:spacing w:before="150" w:beforeAutospacing="0" w:after="0" w:afterAutospacing="0"/>
              <w:ind w:firstLine="420" w:firstLineChars="200"/>
              <w:rPr>
                <w:rStyle w:val="ke-content-forecolor"/>
                <w:rFonts w:cs="Segoe UI" w:hint="eastAsia"/>
                <w:sz w:val="21"/>
                <w:szCs w:val="21"/>
              </w:rPr>
            </w:pPr>
            <w:r>
              <w:rPr>
                <w:rStyle w:val="ke-content-forecolor"/>
                <w:rFonts w:cs="Segoe UI" w:hint="eastAsia"/>
                <w:sz w:val="21"/>
                <w:szCs w:val="21"/>
              </w:rPr>
              <w:t>控规成果综合应用模块</w:t>
            </w:r>
          </w:p>
          <w:p>
            <w:pPr>
              <w:pStyle w:val="NormalWeb"/>
              <w:shd w:val="clear" w:color="auto" w:fill="FFFFFF"/>
              <w:spacing w:before="150" w:beforeAutospacing="0" w:after="0" w:afterAutospacing="0"/>
              <w:ind w:firstLine="420" w:firstLineChars="200"/>
              <w:rPr>
                <w:rStyle w:val="ke-content-forecolor"/>
                <w:rFonts w:cs="Segoe UI"/>
                <w:sz w:val="21"/>
                <w:szCs w:val="21"/>
              </w:rPr>
            </w:pPr>
            <w:r>
              <w:rPr>
                <w:rStyle w:val="ke-content-forecolor"/>
                <w:rFonts w:cs="Segoe UI" w:hint="eastAsia"/>
                <w:sz w:val="21"/>
                <w:szCs w:val="21"/>
              </w:rPr>
              <w:t>控规编制项目管理</w:t>
            </w:r>
          </w:p>
          <w:p>
            <w:pPr>
              <w:pStyle w:val="NormalWeb"/>
              <w:shd w:val="clear" w:color="auto" w:fill="FFFFFF"/>
              <w:spacing w:before="150" w:beforeAutospacing="0" w:after="0" w:afterAutospacing="0"/>
              <w:ind w:firstLine="420" w:firstLineChars="200"/>
              <w:rPr>
                <w:color w:val="333333"/>
                <w:sz w:val="21"/>
                <w:szCs w:val="21"/>
              </w:rPr>
            </w:pPr>
            <w:bookmarkStart w:id="0" w:name="_GoBack"/>
            <w:bookmarkEnd w:id="0"/>
            <w:r>
              <w:rPr>
                <w:rStyle w:val="ke-content-forecolor"/>
                <w:rFonts w:cs="Segoe UI" w:hint="eastAsia"/>
                <w:sz w:val="21"/>
                <w:szCs w:val="21"/>
              </w:rPr>
              <w:t>统一运维管理中心</w:t>
            </w:r>
          </w:p>
        </w:tc>
      </w:tr>
      <w:tr>
        <w:tblPrEx>
          <w:tblW w:w="8813" w:type="dxa"/>
          <w:jc w:val="center"/>
          <w:tblCellMar>
            <w:top w:w="0" w:type="dxa"/>
            <w:left w:w="108" w:type="dxa"/>
            <w:bottom w:w="0" w:type="dxa"/>
            <w:right w:w="108" w:type="dxa"/>
          </w:tblCellMar>
        </w:tblPrEx>
        <w:trPr>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pStyle w:val="NormalWeb"/>
              <w:shd w:val="clear" w:color="auto" w:fill="FFFFFF"/>
              <w:spacing w:before="150" w:beforeAutospacing="0" w:after="0" w:afterAutospacing="0"/>
              <w:rPr>
                <w:rStyle w:val="ke-content-forecolor"/>
                <w:rFonts w:cs="Segoe UI" w:hint="eastAsia"/>
                <w:sz w:val="21"/>
                <w:szCs w:val="21"/>
              </w:rPr>
            </w:pPr>
            <w:r>
              <w:rPr>
                <w:rStyle w:val="ke-content-forecolor"/>
                <w:rFonts w:cs="Segoe UI" w:hint="eastAsia"/>
                <w:sz w:val="21"/>
                <w:szCs w:val="21"/>
              </w:rPr>
              <w:t>编写详细设计说明书</w:t>
            </w:r>
          </w:p>
          <w:p>
            <w:pPr>
              <w:pStyle w:val="NormalWeb"/>
              <w:shd w:val="clear" w:color="auto" w:fill="FFFFFF"/>
              <w:spacing w:before="150" w:beforeAutospacing="0" w:after="0" w:afterAutospacing="0"/>
              <w:rPr>
                <w:rStyle w:val="ke-content-forecolor"/>
                <w:rFonts w:cs="Segoe UI" w:hint="eastAsia"/>
                <w:sz w:val="21"/>
                <w:szCs w:val="21"/>
              </w:rPr>
            </w:pPr>
            <w:r>
              <w:rPr>
                <w:rStyle w:val="ke-content-forecolor"/>
                <w:rFonts w:cs="Segoe UI" w:hint="eastAsia"/>
                <w:sz w:val="21"/>
                <w:szCs w:val="21"/>
              </w:rPr>
              <w:t>概要、详细设计评审</w:t>
            </w:r>
          </w:p>
          <w:p>
            <w:pPr>
              <w:pStyle w:val="NormalWeb"/>
              <w:shd w:val="clear" w:color="auto" w:fill="FFFFFF"/>
              <w:spacing w:before="150" w:beforeAutospacing="0" w:after="0" w:afterAutospacing="0"/>
              <w:rPr>
                <w:rStyle w:val="ke-content-forecolor"/>
                <w:rFonts w:cs="Segoe UI" w:hint="eastAsia"/>
                <w:sz w:val="21"/>
                <w:szCs w:val="21"/>
              </w:rPr>
            </w:pPr>
            <w:r>
              <w:rPr>
                <w:rStyle w:val="ke-content-forecolor"/>
                <w:rFonts w:cs="Segoe UI" w:hint="eastAsia"/>
                <w:sz w:val="21"/>
                <w:szCs w:val="21"/>
              </w:rPr>
              <w:t>概要、详细设计评审修改</w:t>
            </w:r>
          </w:p>
          <w:p>
            <w:pPr>
              <w:pStyle w:val="NormalWeb"/>
              <w:shd w:val="clear" w:color="auto" w:fill="FFFFFF"/>
              <w:spacing w:before="150" w:beforeAutospacing="0" w:after="0" w:afterAutospacing="0"/>
              <w:rPr>
                <w:color w:val="333333"/>
                <w:sz w:val="21"/>
                <w:szCs w:val="21"/>
              </w:rPr>
            </w:pPr>
            <w:r>
              <w:rPr>
                <w:rStyle w:val="ke-content-forecolor"/>
                <w:rFonts w:cs="Segoe UI" w:hint="eastAsia"/>
                <w:sz w:val="21"/>
                <w:szCs w:val="21"/>
              </w:rPr>
              <w:t>维护设计阶段需求跟踪矩阵</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0" w:type="auto"/>
            <w:gridSpan w:val="5"/>
            <w:vAlign w:val="center"/>
          </w:tcPr>
          <w:p>
            <w:pPr>
              <w:pStyle w:val="HTMLPreformatted"/>
              <w:wordWrap w:val="0"/>
              <w:rPr>
                <w:rFonts w:ascii="宋体" w:eastAsia="宋体" w:hAnsi="宋体"/>
                <w:sz w:val="21"/>
                <w:szCs w:val="21"/>
              </w:rPr>
            </w:pPr>
            <w:r>
              <w:rPr>
                <w:rFonts w:ascii="宋体" w:eastAsia="宋体" w:hAnsi="宋体" w:hint="eastAsia"/>
                <w:sz w:val="21"/>
                <w:szCs w:val="21"/>
                <w:lang w:val="en-US" w:eastAsia="zh-CN"/>
              </w:rPr>
              <w:t>36</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宋体" w:eastAsia="宋体" w:hAnsi="宋体" w:hint="default"/>
                <w:color w:val="333333"/>
                <w:sz w:val="21"/>
                <w:szCs w:val="21"/>
                <w:lang w:val="en-US"/>
              </w:rPr>
            </w:pPr>
            <w:r>
              <w:rPr>
                <w:rFonts w:ascii="宋体" w:eastAsia="宋体" w:hAnsi="宋体"/>
                <w:color w:val="333333"/>
                <w:sz w:val="21"/>
                <w:szCs w:val="21"/>
              </w:rPr>
              <w:t>3</w:t>
            </w:r>
            <w:r>
              <w:rPr>
                <w:rFonts w:ascii="宋体" w:eastAsia="宋体" w:hAnsi="宋体" w:hint="eastAsia"/>
                <w:color w:val="333333"/>
                <w:sz w:val="21"/>
                <w:szCs w:val="21"/>
                <w:lang w:val="en-US" w:eastAsia="zh-CN"/>
              </w:rPr>
              <w:t>5000元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Q2NjRkZWQyMTA0NTk2YTQyYzkyNzA4MWNjN2Y0Zjg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276" w:lineRule="auto"/>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215</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20</cp:revision>
  <dcterms:created xsi:type="dcterms:W3CDTF">2020-10-27T10:28:00Z</dcterms:created>
  <dcterms:modified xsi:type="dcterms:W3CDTF">2023-03-29T08:49:19Z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B3F58504004B41549EE70EAB999A88D7</vt:lpwstr>
  </property>
  <property fmtid="{D5CDD505-2E9C-101B-9397-08002B2CF9AE}" pid="3" name="KSOProductBuildVer">
    <vt:lpwstr>2052-11.1.0.12763</vt:lpwstr>
  </property>
</Properties>
</file>