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eastAsia"/>
                <w:sz w:val="21"/>
                <w:szCs w:val="21"/>
                <w:lang w:val="en-US" w:eastAsia="zh-CN"/>
              </w:rPr>
            </w:pPr>
            <w:r>
              <w:rPr>
                <w:rFonts w:ascii="宋体" w:eastAsia="宋体" w:hAnsi="宋体" w:cs="Courier New" w:hint="eastAsia"/>
                <w:color w:val="333333"/>
                <w:kern w:val="0"/>
                <w:sz w:val="21"/>
                <w:szCs w:val="21"/>
              </w:rPr>
              <w:t>2022/7/19</w:t>
            </w:r>
          </w:p>
        </w:tc>
      </w:tr>
      <w:tr>
        <w:tblPrEx>
          <w:tblW w:w="8813" w:type="dxa"/>
          <w:jc w:val="center"/>
          <w:tblCellMar>
            <w:top w:w="0" w:type="dxa"/>
            <w:left w:w="108" w:type="dxa"/>
            <w:bottom w:w="0" w:type="dxa"/>
            <w:right w:w="108" w:type="dxa"/>
          </w:tblCellMar>
        </w:tblPrEx>
        <w:trPr>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NormalWeb"/>
              <w:shd w:val="clear" w:color="auto" w:fill="FFFFFF"/>
              <w:spacing w:before="150" w:beforeAutospacing="0" w:after="0" w:afterAutospacing="0"/>
              <w:rPr>
                <w:rFonts w:cs="Courier New"/>
                <w:color w:val="333333"/>
                <w:sz w:val="21"/>
                <w:szCs w:val="21"/>
              </w:rPr>
            </w:pPr>
            <w:r>
              <w:rPr>
                <w:rFonts w:cs="Courier New" w:hint="eastAsia"/>
                <w:color w:val="333333"/>
                <w:sz w:val="21"/>
                <w:szCs w:val="21"/>
              </w:rPr>
              <w:t>编写详细设计说明书</w:t>
            </w:r>
          </w:p>
          <w:p>
            <w:pPr>
              <w:pStyle w:val="NormalWeb"/>
              <w:shd w:val="clear" w:color="auto" w:fill="FFFFFF"/>
              <w:spacing w:before="150" w:beforeAutospacing="0" w:after="0" w:afterAutospacing="0"/>
              <w:rPr>
                <w:rFonts w:cs="Courier New"/>
                <w:color w:val="333333"/>
                <w:sz w:val="21"/>
                <w:szCs w:val="21"/>
              </w:rPr>
            </w:pPr>
            <w:r>
              <w:rPr>
                <w:rFonts w:cs="Courier New" w:hint="eastAsia"/>
                <w:color w:val="333333"/>
                <w:sz w:val="21"/>
                <w:szCs w:val="21"/>
              </w:rPr>
              <w:t>概要、详细设计评审</w:t>
            </w:r>
          </w:p>
          <w:p>
            <w:pPr>
              <w:pStyle w:val="NormalWeb"/>
              <w:shd w:val="clear" w:color="auto" w:fill="FFFFFF"/>
              <w:spacing w:before="150" w:beforeAutospacing="0" w:after="0" w:afterAutospacing="0"/>
              <w:rPr>
                <w:rFonts w:cs="Courier New"/>
                <w:color w:val="333333"/>
                <w:sz w:val="21"/>
                <w:szCs w:val="21"/>
              </w:rPr>
            </w:pPr>
            <w:r>
              <w:rPr>
                <w:rFonts w:cs="Courier New" w:hint="eastAsia"/>
                <w:color w:val="333333"/>
                <w:sz w:val="21"/>
                <w:szCs w:val="21"/>
              </w:rPr>
              <w:t>概要、详细设计评审修改</w:t>
            </w:r>
          </w:p>
          <w:p>
            <w:pPr>
              <w:pStyle w:val="NormalWeb"/>
              <w:shd w:val="clear" w:color="auto" w:fill="FFFFFF"/>
              <w:spacing w:before="150" w:beforeAutospacing="0" w:after="0" w:afterAutospacing="0"/>
              <w:rPr>
                <w:color w:val="333333"/>
                <w:sz w:val="21"/>
                <w:szCs w:val="21"/>
              </w:rPr>
            </w:pPr>
            <w:r>
              <w:rPr>
                <w:rFonts w:cs="Courier New" w:hint="eastAsia"/>
                <w:color w:val="333333"/>
                <w:sz w:val="21"/>
                <w:szCs w:val="21"/>
              </w:rPr>
              <w:t>维护设计阶段需求跟踪矩阵</w:t>
            </w:r>
          </w:p>
        </w:tc>
      </w:tr>
      <w:tr>
        <w:tblPrEx>
          <w:tblW w:w="8813" w:type="dxa"/>
          <w:jc w:val="center"/>
          <w:tblCellMar>
            <w:top w:w="0" w:type="dxa"/>
            <w:left w:w="108" w:type="dxa"/>
            <w:bottom w:w="0" w:type="dxa"/>
            <w:right w:w="108" w:type="dxa"/>
          </w:tblCellMar>
        </w:tblPrEx>
        <w:trPr>
          <w:trHeight w:val="1754"/>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0" w:type="auto"/>
            <w:gridSpan w:val="5"/>
            <w:vAlign w:val="center"/>
          </w:tcPr>
          <w:p>
            <w:pPr>
              <w:pStyle w:val="HTMLPreformatted"/>
              <w:wordWrap w:val="0"/>
              <w:rPr>
                <w:rFonts w:ascii="inherit" w:hAnsi="inherit" w:hint="eastAsia"/>
                <w:color w:val="333333"/>
                <w:sz w:val="21"/>
                <w:szCs w:val="21"/>
              </w:rPr>
            </w:pPr>
            <w:r>
              <w:rPr>
                <w:rFonts w:ascii="宋体" w:eastAsia="宋体" w:hAnsi="宋体" w:hint="eastAsia"/>
                <w:sz w:val="21"/>
                <w:szCs w:val="21"/>
                <w:lang w:val="en-US" w:eastAsia="zh-CN"/>
              </w:rPr>
              <w:t>36</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color w:val="333333"/>
                <w:sz w:val="21"/>
                <w:szCs w:val="21"/>
              </w:rPr>
              <w:t>3</w:t>
            </w:r>
            <w:r>
              <w:rPr>
                <w:rFonts w:ascii="inherit" w:hAnsi="inherit" w:hint="eastAsia"/>
                <w:color w:val="333333"/>
                <w:sz w:val="21"/>
                <w:szCs w:val="21"/>
                <w:lang w:val="en-US" w:eastAsia="zh-CN"/>
              </w:rPr>
              <w:t>46</w:t>
            </w:r>
            <w:r>
              <w:rPr>
                <w:rFonts w:ascii="inherit" w:hAnsi="inherit"/>
                <w:color w:val="333333"/>
                <w:sz w:val="21"/>
                <w:szCs w:val="21"/>
              </w:rPr>
              <w:t>00</w:t>
            </w:r>
            <w:r>
              <w:rPr>
                <w:rFonts w:ascii="inherit" w:hAnsi="inherit" w:hint="eastAsia"/>
                <w:color w:val="333333"/>
                <w:sz w:val="21"/>
                <w:szCs w:val="21"/>
                <w:lang w:val="en-US" w:eastAsia="zh-CN"/>
              </w:rPr>
              <w:t>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eastAsiaTheme="minorEastAsia" w:hint="default"/>
                <w:color w:val="333333"/>
                <w:sz w:val="21"/>
                <w:szCs w:val="21"/>
                <w:lang w:val="en-US" w:eastAsia="zh-CN"/>
              </w:rPr>
            </w:pPr>
            <w:r>
              <w:rPr>
                <w:rFonts w:ascii="inherit" w:hAnsi="inherit" w:hint="eastAsia"/>
                <w:color w:val="333333"/>
                <w:sz w:val="21"/>
                <w:szCs w:val="21"/>
              </w:rPr>
              <w:t>项目按计划进行，</w:t>
            </w:r>
            <w:r>
              <w:rPr>
                <w:rFonts w:ascii="inherit" w:hAnsi="inherit" w:hint="eastAsia"/>
                <w:color w:val="333333"/>
                <w:sz w:val="21"/>
                <w:szCs w:val="21"/>
                <w:lang w:val="en-US" w:eastAsia="zh-CN"/>
              </w:rPr>
              <w:t>轻微</w:t>
            </w:r>
            <w:r>
              <w:rPr>
                <w:rFonts w:ascii="inherit" w:hAnsi="inherit" w:hint="eastAsia"/>
                <w:color w:val="333333"/>
                <w:sz w:val="21"/>
                <w:szCs w:val="21"/>
              </w:rPr>
              <w:t>偏差</w:t>
            </w:r>
            <w:r>
              <w:rPr>
                <w:rFonts w:ascii="inherit" w:hAnsi="inherit" w:hint="eastAsia"/>
                <w:color w:val="333333"/>
                <w:sz w:val="21"/>
                <w:szCs w:val="21"/>
                <w:lang w:val="en-US" w:eastAsia="zh-CN"/>
              </w:rPr>
              <w:t>在可接受范围内</w:t>
            </w:r>
            <w:bookmarkStart w:id="0" w:name="_GoBack"/>
            <w:bookmarkEnd w:id="0"/>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32</Words>
  <Characters>184</Characters>
  <Application>Microsoft Office Word</Application>
  <DocSecurity>0</DocSecurity>
  <Lines>1</Lines>
  <Paragraphs>1</Paragraphs>
  <ScaleCrop>false</ScaleCrop>
  <Company/>
  <LinksUpToDate>false</LinksUpToDate>
  <CharactersWithSpaces>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2021-08-19T02:38:23Z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