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rPr>
          <w:rFonts w:ascii="Arial" w:eastAsia="黑体" w:hAnsi="Arial" w:cs="Arial"/>
          <w:b/>
          <w:color w:val="auto"/>
          <w:sz w:val="52"/>
          <w:szCs w:val="52"/>
        </w:rPr>
      </w:pPr>
      <w:r>
        <w:rPr>
          <w:rFonts w:ascii="Arial" w:eastAsia="黑体" w:hAnsi="Arial" w:cs="Arial"/>
          <w:color w:val="auto"/>
          <w:sz w:val="32"/>
          <w:szCs w:val="32"/>
        </w:rPr>
        <w:t xml:space="preserve">           </w:t>
      </w:r>
      <w:r>
        <w:rPr>
          <w:rFonts w:ascii="Arial" w:eastAsia="黑体" w:hAnsi="Arial" w:cs="Arial"/>
          <w:color w:val="auto"/>
          <w:sz w:val="32"/>
        </w:rPr>
        <w:t xml:space="preserve">         </w:t>
      </w:r>
    </w:p>
    <w:p>
      <w:pPr>
        <w:tabs>
          <w:tab w:val="left" w:pos="4395"/>
        </w:tabs>
        <w:jc w:val="center"/>
        <w:rPr>
          <w:rFonts w:ascii="宋体" w:hAnsi="宋体" w:cs="宋体"/>
          <w:b/>
          <w:color w:val="auto"/>
          <w:sz w:val="52"/>
          <w:szCs w:val="52"/>
        </w:rPr>
      </w:pPr>
      <w:r>
        <w:rPr>
          <w:rFonts w:ascii="宋体" w:hAnsi="宋体" w:cs="宋体" w:hint="eastAsia"/>
          <w:b/>
          <w:color w:val="auto"/>
          <w:sz w:val="52"/>
          <w:szCs w:val="52"/>
        </w:rPr>
        <w:t>徐州市三维基础地理信息系统平台项目</w:t>
      </w:r>
    </w:p>
    <w:p>
      <w:pPr>
        <w:tabs>
          <w:tab w:val="left" w:pos="4395"/>
        </w:tabs>
        <w:jc w:val="center"/>
        <w:rPr>
          <w:rFonts w:ascii="宋体" w:eastAsia="宋体" w:hAnsi="宋体" w:cs="宋体" w:hint="eastAsia"/>
          <w:bCs/>
          <w:color w:val="auto"/>
          <w:sz w:val="52"/>
          <w:szCs w:val="52"/>
          <w:lang w:eastAsia="zh-CN"/>
        </w:rPr>
      </w:pPr>
      <w:r>
        <w:rPr>
          <w:rFonts w:ascii="宋体" w:hAnsi="宋体" w:cs="宋体"/>
          <w:bCs/>
          <w:color w:val="auto"/>
          <w:sz w:val="52"/>
          <w:szCs w:val="52"/>
        </w:rPr>
        <w:t xml:space="preserve">             </w:t>
      </w:r>
      <w:r>
        <w:rPr>
          <w:rFonts w:ascii="宋体" w:hAnsi="宋体" w:cs="宋体" w:hint="eastAsia"/>
          <w:bCs/>
          <w:color w:val="auto"/>
          <w:sz w:val="52"/>
          <w:szCs w:val="52"/>
        </w:rPr>
        <w:t>--测试</w:t>
      </w:r>
      <w:r>
        <w:rPr>
          <w:rFonts w:ascii="宋体" w:hAnsi="宋体" w:cs="宋体" w:hint="eastAsia"/>
          <w:bCs/>
          <w:color w:val="auto"/>
          <w:sz w:val="52"/>
          <w:szCs w:val="52"/>
          <w:lang w:val="en-US" w:eastAsia="zh-CN"/>
        </w:rPr>
        <w:t>用例</w:t>
      </w:r>
    </w:p>
    <w:p>
      <w:pPr>
        <w:rPr>
          <w:rFonts w:ascii="Arial" w:eastAsia="黑体" w:hAnsi="Arial" w:cs="Arial"/>
          <w:color w:val="auto"/>
          <w:sz w:val="32"/>
          <w:szCs w:val="32"/>
        </w:rPr>
      </w:pPr>
    </w:p>
    <w:p>
      <w:pPr>
        <w:rPr>
          <w:rFonts w:ascii="Arial" w:eastAsia="黑体" w:hAnsi="Arial" w:cs="Arial"/>
          <w:color w:val="auto"/>
          <w:sz w:val="32"/>
          <w:szCs w:val="32"/>
        </w:rPr>
      </w:pPr>
    </w:p>
    <w:p>
      <w:pPr>
        <w:rPr>
          <w:rFonts w:ascii="Arial" w:eastAsia="黑体" w:hAnsi="Arial" w:cs="Arial"/>
          <w:color w:val="auto"/>
          <w:sz w:val="32"/>
          <w:szCs w:val="32"/>
        </w:rPr>
      </w:pPr>
    </w:p>
    <w:p>
      <w:pPr>
        <w:rPr>
          <w:rFonts w:ascii="Arial" w:eastAsia="黑体" w:hAnsi="Arial" w:cs="Arial"/>
          <w:color w:val="auto"/>
          <w:sz w:val="32"/>
          <w:szCs w:val="32"/>
        </w:rPr>
      </w:pPr>
    </w:p>
    <w:p>
      <w:pPr>
        <w:rPr>
          <w:rFonts w:ascii="Arial" w:eastAsia="黑体" w:hAnsi="Arial" w:cs="Arial"/>
          <w:color w:val="auto"/>
          <w:sz w:val="32"/>
          <w:szCs w:val="32"/>
        </w:rPr>
      </w:pPr>
    </w:p>
    <w:p>
      <w:pPr>
        <w:ind w:right="28"/>
        <w:jc w:val="center"/>
        <w:rPr>
          <w:rFonts w:ascii="宋体" w:hAnsi="宋体"/>
          <w:b/>
          <w:color w:val="auto"/>
          <w:sz w:val="28"/>
          <w:szCs w:val="28"/>
        </w:rPr>
      </w:pPr>
      <w:bookmarkStart w:id="0" w:name="_Hlk60047576"/>
      <w:r>
        <w:rPr>
          <w:rFonts w:ascii="宋体" w:hAnsi="宋体" w:hint="eastAsia"/>
          <w:b/>
          <w:color w:val="auto"/>
          <w:sz w:val="28"/>
          <w:szCs w:val="28"/>
        </w:rPr>
        <w:t>受控状态：受控</w:t>
      </w:r>
      <w:bookmarkEnd w:id="0"/>
    </w:p>
    <w:tbl>
      <w:tblPr>
        <w:tblStyle w:val="TableNormal"/>
        <w:tblpPr w:leftFromText="180" w:rightFromText="180" w:vertAnchor="text" w:horzAnchor="margin" w:tblpXSpec="center" w:tblpY="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jc w:val="left"/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</w:rPr>
              <w:t>测试报告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jc w:val="left"/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Arial"/>
                <w:color w:val="auto"/>
                <w:sz w:val="28"/>
                <w:szCs w:val="28"/>
              </w:rPr>
              <w:t>V1.0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jc w:val="left"/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 xml:space="preserve">创建人 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Arial" w:hint="eastAsia"/>
                <w:color w:val="auto"/>
                <w:sz w:val="28"/>
                <w:szCs w:val="28"/>
              </w:rPr>
              <w:t>张珂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jc w:val="left"/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ascii="宋体" w:hAnsi="宋体" w:cs="Arial" w:hint="eastAsia"/>
                <w:color w:val="auto"/>
                <w:sz w:val="28"/>
                <w:szCs w:val="28"/>
              </w:rPr>
              <w:t>2022/12/</w:t>
            </w:r>
            <w:r>
              <w:rPr>
                <w:rFonts w:ascii="宋体" w:hAnsi="宋体" w:cs="Arial" w:hint="eastAsia"/>
                <w:color w:val="auto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jc w:val="left"/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auto"/>
                <w:sz w:val="28"/>
                <w:szCs w:val="28"/>
              </w:rPr>
              <w:t>内部公开</w:t>
            </w:r>
          </w:p>
        </w:tc>
      </w:tr>
    </w:tbl>
    <w:p>
      <w:pPr>
        <w:rPr>
          <w:b/>
          <w:color w:val="auto"/>
        </w:rPr>
        <w:sectPr>
          <w:headerReference w:type="default" r:id="rId5"/>
          <w:footerReference w:type="default" r:id="rId6"/>
          <w:headerReference w:type="first" r:id="rId7"/>
          <w:pgSz w:w="11906" w:h="16838"/>
          <w:pgMar w:top="1440" w:right="1800" w:bottom="1440" w:left="1800" w:header="851" w:footer="992" w:gutter="0"/>
          <w:pgNumType w:fmt="numberInDash" w:start="1" w:chapStyle="1"/>
          <w:cols w:num="1" w:space="720"/>
          <w:docGrid w:type="lines" w:linePitch="312" w:charSpace="0"/>
        </w:sectPr>
      </w:pPr>
      <w:r>
        <w:rPr>
          <w:rFonts w:hint="eastAsia"/>
          <w:b/>
          <w:color w:val="auto"/>
        </w:rPr>
        <w:t xml:space="preserve">                  </w:t>
      </w:r>
    </w:p>
    <w:p>
      <w:pPr>
        <w:rPr>
          <w:b/>
          <w:color w:val="auto"/>
        </w:rPr>
      </w:pPr>
    </w:p>
    <w:p>
      <w:pPr>
        <w:rPr>
          <w:rFonts w:ascii="宋体" w:hAnsi="宋体" w:cs="Arial"/>
          <w:b/>
          <w:bCs/>
          <w:color w:val="auto"/>
          <w:szCs w:val="21"/>
        </w:rPr>
      </w:pPr>
      <w:bookmarkStart w:id="1" w:name="_Toc173918976"/>
      <w:r>
        <w:rPr>
          <w:rFonts w:ascii="宋体" w:hAnsi="宋体" w:cs="宋体" w:hint="eastAsia"/>
          <w:b/>
          <w:bCs/>
          <w:color w:val="auto"/>
          <w:szCs w:val="21"/>
        </w:rPr>
        <w:t>文档修订记录</w:t>
      </w:r>
    </w:p>
    <w:tbl>
      <w:tblPr>
        <w:tblStyle w:val="TableNormal"/>
        <w:tblW w:w="85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869"/>
        <w:gridCol w:w="1651"/>
        <w:gridCol w:w="1440"/>
        <w:gridCol w:w="907"/>
        <w:gridCol w:w="1433"/>
        <w:gridCol w:w="1080"/>
      </w:tblGrid>
      <w:tr>
        <w:tblPrEx>
          <w:tblW w:w="8568" w:type="dxa"/>
          <w:tblInd w:w="-1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</w:trPr>
        <w:tc>
          <w:tcPr>
            <w:tcW w:w="1188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版本号</w:t>
            </w:r>
          </w:p>
        </w:tc>
        <w:tc>
          <w:tcPr>
            <w:tcW w:w="869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*</w:t>
            </w:r>
            <w:r>
              <w:rPr>
                <w:rFonts w:ascii="宋体" w:hAnsi="宋体" w:cs="宋体" w:hint="eastAsia"/>
                <w:color w:val="auto"/>
                <w:szCs w:val="21"/>
              </w:rPr>
              <w:t>变化</w:t>
            </w:r>
          </w:p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状态</w:t>
            </w:r>
          </w:p>
        </w:tc>
        <w:tc>
          <w:tcPr>
            <w:tcW w:w="1651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简要说明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日期</w:t>
            </w:r>
          </w:p>
        </w:tc>
        <w:tc>
          <w:tcPr>
            <w:tcW w:w="907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变更人</w:t>
            </w:r>
          </w:p>
        </w:tc>
        <w:tc>
          <w:tcPr>
            <w:tcW w:w="1433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批准人</w:t>
            </w: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V1.0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C</w:t>
            </w: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hint="eastAsia"/>
                <w:color w:val="auto"/>
                <w:szCs w:val="21"/>
              </w:rPr>
              <w:t>初次创建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2022/12/</w:t>
            </w:r>
            <w:r>
              <w:rPr>
                <w:rFonts w:ascii="宋体" w:hAnsi="宋体" w:cs="Arial" w:hint="eastAsia"/>
                <w:color w:val="auto"/>
                <w:szCs w:val="21"/>
                <w:lang w:val="en-US" w:eastAsia="zh-CN"/>
              </w:rPr>
              <w:t>8</w:t>
            </w: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 w:hint="eastAsia"/>
                <w:color w:val="auto"/>
                <w:szCs w:val="21"/>
              </w:rPr>
              <w:t>张珂</w:t>
            </w:r>
          </w:p>
        </w:tc>
        <w:tc>
          <w:tcPr>
            <w:tcW w:w="1433" w:type="dxa"/>
            <w:vAlign w:val="center"/>
          </w:tcPr>
          <w:p>
            <w:pP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2022/12/</w:t>
            </w:r>
            <w:r>
              <w:rPr>
                <w:rFonts w:ascii="宋体" w:hAnsi="宋体" w:cs="Arial" w:hint="eastAsia"/>
                <w:color w:val="auto"/>
                <w:szCs w:val="21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周晓波</w:t>
            </w: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</w:tbl>
    <w:p>
      <w:pPr>
        <w:rPr>
          <w:rFonts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*</w:t>
      </w:r>
      <w:r>
        <w:rPr>
          <w:rFonts w:ascii="宋体" w:hAnsi="宋体" w:cs="宋体" w:hint="eastAsia"/>
          <w:color w:val="auto"/>
          <w:szCs w:val="21"/>
        </w:rPr>
        <w:t>变化状态：</w:t>
      </w:r>
      <w:r>
        <w:rPr>
          <w:rFonts w:ascii="宋体" w:hAnsi="宋体" w:cs="Arial"/>
          <w:color w:val="auto"/>
          <w:szCs w:val="21"/>
        </w:rPr>
        <w:t xml:space="preserve">C = </w:t>
      </w:r>
      <w:r>
        <w:rPr>
          <w:rFonts w:ascii="宋体" w:hAnsi="宋体" w:cs="宋体" w:hint="eastAsia"/>
          <w:color w:val="auto"/>
          <w:szCs w:val="21"/>
        </w:rPr>
        <w:t>创立，</w:t>
      </w:r>
      <w:r>
        <w:rPr>
          <w:rFonts w:ascii="宋体" w:hAnsi="宋体" w:cs="Arial"/>
          <w:color w:val="auto"/>
          <w:szCs w:val="21"/>
        </w:rPr>
        <w:t xml:space="preserve">A = </w:t>
      </w:r>
      <w:r>
        <w:rPr>
          <w:rFonts w:ascii="宋体" w:hAnsi="宋体" w:cs="宋体" w:hint="eastAsia"/>
          <w:color w:val="auto"/>
          <w:szCs w:val="21"/>
        </w:rPr>
        <w:t>增加，</w:t>
      </w:r>
      <w:r>
        <w:rPr>
          <w:rFonts w:ascii="宋体" w:hAnsi="宋体" w:cs="Arial"/>
          <w:color w:val="auto"/>
          <w:szCs w:val="21"/>
        </w:rPr>
        <w:t xml:space="preserve">M = </w:t>
      </w:r>
      <w:r>
        <w:rPr>
          <w:rFonts w:ascii="宋体" w:hAnsi="宋体" w:cs="宋体" w:hint="eastAsia"/>
          <w:color w:val="auto"/>
          <w:szCs w:val="21"/>
        </w:rPr>
        <w:t>修改，</w:t>
      </w:r>
      <w:r>
        <w:rPr>
          <w:rFonts w:ascii="宋体" w:hAnsi="宋体" w:cs="Arial"/>
          <w:color w:val="auto"/>
          <w:szCs w:val="21"/>
        </w:rPr>
        <w:t xml:space="preserve">D = </w:t>
      </w:r>
      <w:r>
        <w:rPr>
          <w:rFonts w:ascii="宋体" w:hAnsi="宋体" w:cs="宋体" w:hint="eastAsia"/>
          <w:color w:val="auto"/>
          <w:szCs w:val="21"/>
        </w:rPr>
        <w:t>删除</w:t>
      </w:r>
    </w:p>
    <w:p>
      <w:pPr>
        <w:rPr>
          <w:color w:val="auto"/>
        </w:rPr>
      </w:pPr>
      <w:bookmarkEnd w:id="1"/>
      <w:r>
        <w:rPr>
          <w:color w:val="auto"/>
        </w:rPr>
        <w:br w:type="page"/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5"/>
        <w:gridCol w:w="1393"/>
        <w:gridCol w:w="2096"/>
        <w:gridCol w:w="1045"/>
        <w:gridCol w:w="596"/>
        <w:gridCol w:w="897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2"/>
          <w:jc w:val="center"/>
        </w:trPr>
        <w:tc>
          <w:tcPr>
            <w:tcW w:w="70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三维基础地理信息系统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</w:t>
            </w:r>
          </w:p>
        </w:tc>
        <w:tc>
          <w:tcPr>
            <w:tcW w:w="602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场景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6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5. 1. 1.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视点管理可进行视点的新建、 视图显示方式的选择和视点导 入导出。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6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L1.2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路径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可实现运动物体（飞机、舰艇、 摄像机等）的运动路径定制、 路径视频输出和飞行控制。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漫游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可实现运动物体（汽车、行人 等）的漫游控制。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5. 1. 1.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环绕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可以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3D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视窗中心点为中心进 行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360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度环绕飞行。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6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动画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可将鼠标对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3D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视窗的操作录 制成动画，并在素统中进行浏 览。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截屏，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可将当前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3D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视窗截屏与成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JPG 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格式图片。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出图，</w:t>
            </w:r>
          </w:p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1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z 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,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按照设定参数，如分辨率、图 片高度、宽度，'可将指定范围 的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3D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视窗星成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JPG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格式图片， 输岀到指定路径下。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56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5.1.1.8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双屏比对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可分屏设置不同背景数据源、 独立精细场景，支持分屏独立 操作或联动操作。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5. 1. 1.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地形透明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可设置场景浏览时的地形透明 度。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地下浏览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可以从地面下方浏览三维场 景。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5.1.1.11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雨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可实现不同雨量的模拟加载。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符含该项要求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5.1.1.12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可实现不同雪量的模拟加载。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雾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可实现不同雾量的模拟加载。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547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监控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可通过链接外部遡频文件或指 定现实中的摄像头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ID,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在场景 中进行投射或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R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投射，实现监 控与视频浏览功能。监控可设 置虚拟摄像机位置，调节虚拟 摄像头视场角和宽高比，实现 监控数据的实时加载。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rPr>
          <w:color w:val="auto"/>
        </w:rPr>
        <w:sectPr>
          <w:headerReference w:type="default" r:id="rId8"/>
          <w:footerReference w:type="default" r:id="rId9"/>
          <w:pgSz w:w="11900" w:h="16840"/>
          <w:pgMar w:top="2287" w:right="2178" w:bottom="4260" w:left="2382" w:header="0" w:footer="3" w:gutter="0"/>
          <w:cols w:num="1" w:space="720"/>
          <w:rtlGutter w:val="0"/>
          <w:docGrid w:linePitch="360" w:charSpace="0"/>
        </w:sectPr>
      </w:pP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82"/>
        <w:gridCol w:w="1419"/>
        <w:gridCol w:w="2150"/>
        <w:gridCol w:w="1075"/>
        <w:gridCol w:w="613"/>
        <w:gridCol w:w="937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82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L 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导入矢量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可支持线和面的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shape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格式矢 量数据的添加，需要提供投影 参考文件。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82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；5,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1.5.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SHP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可将用户数据中的折线和多边 形导出为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shape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格式矢量数 据，需要提供投影参考文件。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3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</w:t>
            </w:r>
          </w:p>
        </w:tc>
        <w:tc>
          <w:tcPr>
            <w:tcW w:w="61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标绘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简单箭头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可支持简单箭头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sArrow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 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5,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1.6.2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自定义箭头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可支持自定义箭头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customArrow 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燕尾箭头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可支持燕尾箭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fail Arrow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自定义箭头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可支持/自定义燕尾箭头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custoiiiTai lArrow 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直箭头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可支持直箭头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equalSArrow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双箭头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可支持双箭头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xArrow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的赤加。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3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多箭头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可支持多箭头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sArrow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集结地域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可支持集结地域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assemblyArea 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曲线旗标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可支持曲线旗标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curveFlag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5. 1. 6.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直角旗标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訂支持直角旗标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rectFlag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5.1.6.11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三角旗标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可支持三角旗标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triangleFlag 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3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5.1.7</w:t>
            </w:r>
          </w:p>
        </w:tc>
        <w:tc>
          <w:tcPr>
            <w:tcW w:w="61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三维对象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球体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可支持球体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sphere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3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5. 1.7.2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立方体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可支持立方体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volume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5. 1. 7.3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立体多边形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可支持立体多边形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volume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通过’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3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5.1.7.4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圆柱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可支持圆柱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cylinder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圆锥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可支持圆锥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cone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3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棱柱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可支持棱柱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prism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7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棱锥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可支持棱锥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pyramid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rPr>
          <w:color w:val="auto"/>
        </w:rPr>
        <w:sectPr>
          <w:headerReference w:type="default" r:id="rId10"/>
          <w:footerReference w:type="default" r:id="rId11"/>
          <w:pgSz w:w="11900" w:h="16840"/>
          <w:pgMar w:top="2287" w:right="2178" w:bottom="4260" w:left="2382" w:header="0" w:footer="3" w:gutter="0"/>
          <w:pgNumType w:start="19"/>
          <w:cols w:num="1" w:space="720"/>
          <w:rtlGutter w:val="0"/>
          <w:docGrid w:linePitch="360" w:charSpace="0"/>
        </w:sectPr>
      </w:pPr>
    </w:p>
    <w:p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495" w:right="0" w:firstLine="0"/>
        <w:jc w:val="left"/>
        <w:rPr>
          <w:rFonts w:ascii="宋体" w:eastAsia="宋体" w:hAnsi="宋体" w:cs="宋体"/>
          <w:color w:val="auto"/>
          <w:spacing w:val="0"/>
          <w:w w:val="100"/>
          <w:position w:val="0"/>
          <w:sz w:val="12"/>
          <w:szCs w:val="12"/>
          <w:u w:val="single"/>
          <w:shd w:val="clear" w:color="auto" w:fill="auto"/>
          <w:lang w:val="zh-TW" w:eastAsia="zh-TW" w:bidi="zh-TW"/>
        </w:rPr>
      </w:pPr>
      <w:r>
        <w:rPr>
          <w:rFonts w:ascii="宋体" w:eastAsia="宋体" w:hAnsi="宋体" w:cs="宋体"/>
          <w:color w:val="auto"/>
          <w:spacing w:val="0"/>
          <w:w w:val="100"/>
          <w:position w:val="0"/>
          <w:sz w:val="12"/>
          <w:szCs w:val="12"/>
          <w:u w:val="none"/>
          <w:shd w:val="clear" w:color="auto" w:fill="auto"/>
          <w:lang w:val="zh-TW" w:eastAsia="zh-TW" w:bidi="zh-TW"/>
        </w:rPr>
        <w:t>徐州市勘察测绘研究院</w:t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3"/>
        <w:gridCol w:w="923"/>
        <w:gridCol w:w="1330"/>
        <w:gridCol w:w="2015"/>
        <w:gridCol w:w="1014"/>
        <w:gridCol w:w="575"/>
        <w:gridCol w:w="865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0"/>
          <w:jc w:val="center"/>
        </w:trPr>
        <w:tc>
          <w:tcPr>
            <w:tcW w:w="103" w:type="dxa"/>
            <w:vMerge w:val="restart"/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5.1.2.13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空间面积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可计算由前三个点构成的空间 多边形的空间面积。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立面面积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可计算垂直的平行四边形的面 积。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平面角度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可测量两条原点相同的射线之 间的夹角。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楼间距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可计算楼块与楼块之间投影平 面的最短距离。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5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5.1.3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分析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4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5.1. 3.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通视分析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可分析起终点对象之间的空间 关系，并能够自动列1表显示分 析结果，其中绿线表示可视区 域、红线表示非可视区域。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4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视域分析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对于选定的观察点，可分析选 取范围内能够观察到的建筑物 或孤形，其中红色区域表示不 备视区域。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39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5.1.3.3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阴影分析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可分析选取范围内各建筑物之 间遮阳形式和遮阳情遠，可进 行动态模拟。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5.1.3.4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天际线分析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依据选定的观察线，可按照高 度和距离分析能够观察到的建 筑物或地形。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39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视野分析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视野分析又叫定点查看，可模 拟分析人在固定位置时不同方 向的视野可见性情况。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5.1.3.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挖填方分析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依据开挖深度，可计算选定区 域内两表面间体积的变化。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点源淹没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当水位到达设置的水底高程 时，可分析选取的圆形缓冲区 内的淹没情况。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39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5.1.3.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流域分析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当水位到达水底高程时，可分 析所选取的线形缓冲区内的淹 没情况。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爲合该项要求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5.1.3.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地形路径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根据设置的上下坡度参数，可 分析两点间地形最短路径。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46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5.1. 3.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地形剖面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根据选取的直线和设置的采样 间距，可分析直线方向上的垂 直剖面图,以显示剖面线上断 面地势起伏状况。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7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5.1.4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查询</w:t>
            </w:r>
          </w:p>
        </w:tc>
      </w:tr>
    </w:tbl>
    <w:p>
      <w:pPr>
        <w:keepNext w:val="0"/>
        <w:keepLines w:val="0"/>
        <w:shd w:val="clear" w:color="auto" w:fill="auto"/>
        <w:bidi w:val="0"/>
        <w:spacing w:before="0" w:after="0" w:line="1" w:lineRule="exact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"/>
          <w:szCs w:val="2"/>
          <w:shd w:val="clear" w:color="auto" w:fill="auto"/>
          <w:lang w:eastAsia="en-US" w:bidi="en-US"/>
        </w:rPr>
      </w:pPr>
      <w:r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4"/>
          <w:szCs w:val="24"/>
          <w:shd w:val="clear" w:color="auto" w:fill="auto"/>
          <w:lang w:eastAsia="en-US" w:bidi="en-US"/>
        </w:rPr>
        <w:br w:type="page"/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1"/>
        <w:gridCol w:w="1349"/>
        <w:gridCol w:w="2033"/>
        <w:gridCol w:w="1016"/>
        <w:gridCol w:w="580"/>
        <w:gridCol w:w="899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7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5.1. 4.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属性査询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可对系统中显示的三维对象进 行属性查询。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7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关键字查询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可对指定图层，进行关键字査 询。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5.1.4.3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面域査询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2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用户指定多边形框的范围，可 实现面域查询。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圆域査询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用户指定圆域范围，可实现圆 域查询。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矩形查询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2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用户指定矩形框的范围，可实 现矩形查询。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坐标査询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可查询显示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3D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视窗中任一点 的三维坐标。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坐标定位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可査询显示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3D，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视窗中任一点 的三维坐标。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8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</w:t>
            </w:r>
          </w:p>
        </w:tc>
        <w:tc>
          <w:tcPr>
            <w:tcW w:w="587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二维对象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地标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可支持地标点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point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04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折线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"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可支持折线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line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曲线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可支持曲线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curve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多族形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可支持多边形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polygon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 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纹理多边形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可支持纹理多边形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polygon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7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5.1.5.6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矩形贴图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2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亩支持矩形贴图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polygon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 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圆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可支持圆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circle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椭圆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可支持椭圆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ellipse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扇形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可支持扇形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sector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平行线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815"/>
              </w:tabs>
              <w:bidi w:val="0"/>
              <w:spacing w:before="0" w:after="0" w:line="215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可针对折线和曲线，添加与其 平行的线。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-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2014-11-2.4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8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5.1.5.11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平行面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可添加与多边形面平行的面。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面面求并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2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可对两个相交的多边形面进行 相加运算。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0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面面相减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可对两个相交的多边形面进行 相减计算。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3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 xml:space="preserve">|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面面求交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5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可对两本相交的多边形面进行 相交计算。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keepNext w:val="0"/>
        <w:keepLines w:val="0"/>
        <w:shd w:val="clear" w:color="auto" w:fill="auto"/>
        <w:bidi w:val="0"/>
        <w:spacing w:before="0" w:after="0" w:line="1" w:lineRule="exact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"/>
          <w:szCs w:val="2"/>
          <w:shd w:val="clear" w:color="auto" w:fill="auto"/>
          <w:lang w:eastAsia="en-US" w:bidi="en-US"/>
        </w:rPr>
      </w:pPr>
      <w:r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4"/>
          <w:szCs w:val="24"/>
          <w:shd w:val="clear" w:color="auto" w:fill="auto"/>
          <w:lang w:eastAsia="en-US" w:bidi="en-US"/>
        </w:rPr>
        <w:br w:type="page"/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"/>
        <w:gridCol w:w="958"/>
        <w:gridCol w:w="1358"/>
        <w:gridCol w:w="2047"/>
        <w:gridCol w:w="1030"/>
        <w:gridCol w:w="584"/>
        <w:gridCol w:w="892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0"/>
          <w:jc w:val="center"/>
        </w:trPr>
        <w:tc>
          <w:tcPr>
            <w:tcW w:w="138" w:type="dxa"/>
            <w:vMerge w:val="restart"/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4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02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导入矢量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可支持线和面的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shape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格式矢 量数据的添加，需要提供投影 参考文件。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49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SHP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可将用户数据中的折线和多边 形导出为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shape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格式矢量数 据，需要提供投影参考文件。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1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</w:t>
            </w:r>
          </w:p>
        </w:tc>
        <w:tc>
          <w:tcPr>
            <w:tcW w:w="591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标绘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简单箭头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可支持简单箭头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sArrow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 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自定义箭头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可支持自定冬箭头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customArrow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燕尾箭头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可支持燕尾箭头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tailArrow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自定义箭头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可支持自定义燕尾箭头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custprtTailArrow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0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直箭头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可支持直箭头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equalSArrow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4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双箭头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可支持双箭头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xArrow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的沫加。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4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多箭头/ ：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苛支持多箭头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sArrow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5.1.6.8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集结地域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可支持集结地域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assemblyArea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2014T1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6, 9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曲线旗标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可支持曲线旗标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curveFlag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直角旗标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可支持直角旗标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rectFlag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3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三角旗标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可支持三角旗标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triangleFlag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1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5.1.7</w:t>
            </w:r>
          </w:p>
        </w:tc>
        <w:tc>
          <w:tcPr>
            <w:tcW w:w="591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3913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三维对象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.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4"/>
          <w:jc w:val="center"/>
        </w:trPr>
        <w:tc>
          <w:tcPr>
            <w:tcW w:w="138" w:type="dxa"/>
            <w:vMerge w:val="restart"/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球体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可支持球体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sphere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4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立方体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可支持立方体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volume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的添加同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0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立体多边形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269"/>
              </w:tabs>
              <w:bidi w:val="0"/>
              <w:spacing w:before="0" w:after="0" w:line="22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可支持立体多边形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volume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添加。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.'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4"/>
          <w:jc w:val="center"/>
        </w:trPr>
        <w:tc>
          <w:tcPr>
            <w:tcW w:w="138" w:type="dxa"/>
            <w:vMerge w:val="restart"/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圆柱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可支持圆柱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cylinder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4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圆锥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可支持圆锥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cone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1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棱柱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可支持棱柱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prism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4"/>
          <w:jc w:val="center"/>
        </w:trPr>
        <w:tc>
          <w:tcPr>
            <w:tcW w:w="0" w:type="dxa"/>
            <w:vMerge/>
            <w:shd w:val="clear" w:color="auto" w:fill="FFFFFF"/>
            <w:vAlign w:val="top"/>
          </w:tcPr>
          <w:p>
            <w:pPr>
              <w:keepNext w:val="0"/>
              <w:keepLines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en-US" w:bidi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5. 1. 7.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棱锥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可支持棱锥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pyramid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的添加。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rPr>
          <w:color w:val="auto"/>
        </w:rPr>
        <w:sectPr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2335" w:right="2155" w:bottom="4520" w:left="2739" w:header="0" w:footer="3" w:gutter="0"/>
          <w:pgNumType w:start="19"/>
          <w:cols w:num="1" w:space="720"/>
          <w:titlePg/>
          <w:rtlGutter w:val="0"/>
          <w:docGrid w:linePitch="360" w:charSpace="0"/>
        </w:sectPr>
      </w:pP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07"/>
        <w:gridCol w:w="1444"/>
        <w:gridCol w:w="2179"/>
        <w:gridCol w:w="1093"/>
        <w:gridCol w:w="624"/>
        <w:gridCol w:w="946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4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62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5. 1.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7, 8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简单建筑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4" w:lineRule="exact"/>
              <w:ind w:left="200" w:right="0" w:hanging="20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可支持简单建筑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building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的 加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5：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1.7.9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添加模型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可添加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usb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格式的建筑模型。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添加树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可添加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USX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格式的树模型。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6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5. 1.7.11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添加小品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可添加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usb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格式的小品模型。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5. 1. 7.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添加图片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可添加图片到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3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D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视窗。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62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5. 1. 7.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OBJ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可将选定范围内的建筑物和地 形导出为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ob j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文件。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62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USX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可将选定范围内的对象（建筑 物和地形）导毋为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USX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文件。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94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导入楼块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可根据导入的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shp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矢量面数据 及投影参数，系统自动生成楼 块数据。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62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5.1. 7.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导入模型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可根据投影参数，将模型导入 到三维系统中。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5. 1.8</w:t>
            </w:r>
          </w:p>
        </w:tc>
        <w:tc>
          <w:tcPr>
            <w:tcW w:w="62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动态对象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5.1. 8.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火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可实现火的加载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6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5.1.8.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烟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可实现烟的加载。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5.1. 8.3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多头喷泉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可实现多头喷泉的加载。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5.1.8.4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单头喷泉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可实现单头喷泉的加载。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6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5. 1.8.5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喷雾喷泉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可实现喷雾喷泉的加载。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通宜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62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5.1.8.6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动态水面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可针对选定区域范围，模拟动 态水面效果。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L9</w:t>
            </w:r>
          </w:p>
        </w:tc>
        <w:tc>
          <w:tcPr>
            <w:tcW w:w="62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399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编辑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vertAlign w:val="superscript"/>
                <w:lang w:val="en-US" w:eastAsia="en-US" w:bidi="en-US"/>
              </w:rPr>
              <w:t>Z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9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5.1. 9.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选择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可选中一个或多个对象。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宿合该项要求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94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5.1.9.2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移动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可将一个或多个对象移动到目 标位置，支持鼠标和数值两种 移动方式。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94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5.1.9.3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旋转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可将一个或多个对象旋转到目 标方位，支持鼠标和数值两种 旋转方式。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62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5. 1.9.4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缩放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可将一个或多个对象缩放到目 标大小。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13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5. 1.9.5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贴地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可将一个或多个对象进行贴地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keepNext w:val="0"/>
        <w:keepLines w:val="0"/>
        <w:widowControl w:val="0"/>
        <w:shd w:val="clear" w:color="auto" w:fill="auto"/>
        <w:tabs>
          <w:tab w:val="left" w:pos="6429"/>
        </w:tabs>
        <w:bidi w:val="0"/>
        <w:spacing w:before="0" w:after="0" w:line="203" w:lineRule="exact"/>
        <w:ind w:left="105" w:right="0" w:firstLine="0"/>
        <w:jc w:val="left"/>
        <w:rPr>
          <w:color w:val="auto"/>
        </w:rPr>
        <w:sectPr>
          <w:headerReference w:type="default" r:id="rId16"/>
          <w:footerReference w:type="default" r:id="rId17"/>
          <w:pgSz w:w="11900" w:h="16840"/>
          <w:pgMar w:top="2268" w:right="2289" w:bottom="2268" w:left="2218" w:header="0" w:footer="1840" w:gutter="0"/>
          <w:pgNumType w:start="23"/>
          <w:cols w:num="1" w:space="720"/>
          <w:rtlGutter w:val="0"/>
          <w:docGrid w:linePitch="360" w:charSpace="0"/>
        </w:sectPr>
      </w:pPr>
      <w:r>
        <w:rPr>
          <w:rFonts w:ascii="宋体" w:eastAsia="宋体" w:hAnsi="宋体" w:cs="宋体"/>
          <w:color w:val="auto"/>
          <w:spacing w:val="0"/>
          <w:w w:val="100"/>
          <w:position w:val="0"/>
          <w:sz w:val="12"/>
          <w:szCs w:val="12"/>
          <w:u w:val="none"/>
          <w:shd w:val="clear" w:color="auto" w:fill="auto"/>
          <w:lang w:val="zh-TW" w:eastAsia="zh-TW" w:bidi="zh-TW"/>
        </w:rPr>
        <w:tab/>
      </w:r>
      <w:r>
        <w:rPr>
          <w:rFonts w:ascii="宋体" w:eastAsia="宋体" w:hAnsi="宋体" w:cs="宋体"/>
          <w:color w:val="auto"/>
          <w:spacing w:val="0"/>
          <w:w w:val="100"/>
          <w:position w:val="0"/>
          <w:sz w:val="12"/>
          <w:szCs w:val="12"/>
          <w:u w:val="none"/>
          <w:shd w:val="clear" w:color="auto" w:fill="auto"/>
          <w:lang w:val="zh-TW" w:eastAsia="zh-TW" w:bidi="zh-TW"/>
        </w:rPr>
        <w:t>版本</w:t>
      </w:r>
      <w:r>
        <w:rPr>
          <w:rFonts w:ascii="宋体" w:eastAsia="宋体" w:hAnsi="宋体" w:cs="宋体"/>
          <w:color w:val="auto"/>
          <w:spacing w:val="0"/>
          <w:w w:val="100"/>
          <w:position w:val="0"/>
          <w:sz w:val="12"/>
          <w:szCs w:val="12"/>
          <w:u w:val="none"/>
          <w:shd w:val="clear" w:color="auto" w:fill="auto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b/>
          <w:bCs/>
          <w:color w:val="auto"/>
          <w:spacing w:val="0"/>
          <w:w w:val="100"/>
          <w:position w:val="0"/>
          <w:sz w:val="12"/>
          <w:szCs w:val="12"/>
          <w:u w:val="none"/>
          <w:shd w:val="clear" w:color="auto" w:fill="auto"/>
          <w:lang w:val="en-US" w:eastAsia="en-US" w:bidi="en-US"/>
        </w:rPr>
        <w:t>B/2.0</w:t>
      </w:r>
    </w:p>
    <w:p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351" w:right="0" w:firstLine="0"/>
        <w:jc w:val="left"/>
        <w:rPr>
          <w:rFonts w:ascii="宋体" w:eastAsia="宋体" w:hAnsi="宋体" w:cs="宋体"/>
          <w:color w:val="auto"/>
          <w:spacing w:val="0"/>
          <w:w w:val="100"/>
          <w:position w:val="0"/>
          <w:sz w:val="12"/>
          <w:szCs w:val="12"/>
          <w:u w:val="single"/>
          <w:shd w:val="clear" w:color="auto" w:fill="auto"/>
          <w:lang w:val="zh-TW" w:eastAsia="zh-TW" w:bidi="zh-TW"/>
        </w:rPr>
      </w:pPr>
      <w:r>
        <w:rPr>
          <w:rFonts w:ascii="宋体" w:eastAsia="宋体" w:hAnsi="宋体" w:cs="宋体"/>
          <w:color w:val="auto"/>
          <w:spacing w:val="0"/>
          <w:w w:val="100"/>
          <w:position w:val="0"/>
          <w:sz w:val="12"/>
          <w:szCs w:val="12"/>
          <w:u w:val="none"/>
          <w:shd w:val="clear" w:color="auto" w:fill="auto"/>
          <w:lang w:val="zh-TW" w:eastAsia="zh-TW" w:bidi="zh-TW"/>
        </w:rPr>
        <w:t>徐州市勘察测绘研究院</w:t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9"/>
        <w:gridCol w:w="1328"/>
        <w:gridCol w:w="1992"/>
        <w:gridCol w:w="996"/>
        <w:gridCol w:w="568"/>
        <w:gridCol w:w="868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0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6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操作。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6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5.1.9.6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移动顶点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可移动被选择对象的顶点。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0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5.1.9.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删除顶点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可删除被选择对象的顶点。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6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5.1.9.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增加顶点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可增加被选择对象的顶点。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6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5.1.9.9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边拉伸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对选中多边形进行边拉伸。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5.1. 9.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体拉伸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可对选中三维对象进行体拉 伸。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0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5.1.9.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克隆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可对选中对象进行克隆。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5.1.9.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地形平整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可基于基准高程进行地形平 整。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6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W w:w="575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365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综合地下管线三维信息管理系统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、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6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</w:t>
            </w:r>
          </w:p>
        </w:tc>
        <w:tc>
          <w:tcPr>
            <w:tcW w:w="575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239"/>
                <w:tab w:val="left" w:pos="2995"/>
                <w:tab w:val="left" w:pos="3637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浏览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，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-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047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5. 2. 1.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地形透明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7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可设置场景浏览时的透明度： 系统采用透明度实时调节方式 设置地表影像数据透明参数， 直观呈现地面繭象与地下管线 的空间立体关系。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26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视点管理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视点管理可进行视点的新建、 视图显示方式的选择和视点导 入导出。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26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路径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飞行浏览可实现运行物体（飞 机、舰艇、汽车、摄像机等） 的运动路线定制和飞行控制。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8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漫游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8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可实现运动物体（汽车、行人 等）的漫游控制。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047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二维联动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二维联动，可实现二维数据与 视域窗口中三维数据的联动， 可进行缩放、平移等操作。再 次点击二维联动菜单，可退出 二维联动模式。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26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5. 2. 1.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二维全屏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3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可实现二维数据在视窗内的全 屏显示。再次点击二维全屏， 可退出二维全屏模式。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二维叠加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0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可实现二维数据与视窗中的三 维数据叠加混合显示。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5.2. 1.8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材质显小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可根据电力、电信、给水、排 水、燃气、热力等管线釆用预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keepNext w:val="0"/>
        <w:keepLines w:val="0"/>
        <w:shd w:val="clear" w:color="auto" w:fill="auto"/>
        <w:bidi w:val="0"/>
        <w:spacing w:before="0" w:after="0" w:line="1" w:lineRule="exact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"/>
          <w:szCs w:val="2"/>
          <w:shd w:val="clear" w:color="auto" w:fill="auto"/>
          <w:lang w:eastAsia="en-US" w:bidi="en-US"/>
        </w:rPr>
      </w:pPr>
      <w:r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4"/>
          <w:szCs w:val="24"/>
          <w:shd w:val="clear" w:color="auto" w:fill="auto"/>
          <w:lang w:eastAsia="en-US" w:bidi="en-US"/>
        </w:rPr>
        <w:br w:type="page"/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"/>
        <w:gridCol w:w="1358"/>
        <w:gridCol w:w="2056"/>
        <w:gridCol w:w="1028"/>
        <w:gridCol w:w="587"/>
        <w:gridCol w:w="877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9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设的材质进行显示。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63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52.1.9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标准色显示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可按照国家标准的管线制图要 求，对电力、电信、给水、排 水、燃气、热力等管线采用不 同颜色显示。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5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自定义显示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2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可对电力、电信、给水、排水、 燃气、热力等管线采用自定义 的颜色显示。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显示道路名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8" w:lineRule="exact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管线系统中可显示道路名称， 更清晰的叠加显示数据。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63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兴趣点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可对当前工程中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P0I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图层，按 照设定的关键字旌行査询。双 击查询结果中某一条记录，可 实现快速定位。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5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快速定位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可通过选择定位方式、输入关 键字，进行快速定位。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5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坐标定位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句■通过输入精确的经纬度坐标 或投影平面直角坐标，迅速进 行窗口定位。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5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开启碰撞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场景浏览时，可对是否进行碰 撞检测进行设置。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29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显示图例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可与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“材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质显示"、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“标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准色显 示”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“自定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义颜色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”显示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方式配 合使用，当选择其中某一种显 示方式时，图例板中显示的就 是对其对应的各种管线颜色配 置情况。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5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5.2.1.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系统设置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可设置系统的当前工程和初始 视点。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Z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5.2. 2.</w:t>
            </w:r>
          </w:p>
        </w:tc>
        <w:tc>
          <w:tcPr>
            <w:tcW w:w="590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4007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查询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'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4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属性查询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可通过在视窗内选取管网对象 （管段或管点），查询该对象的 属性。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5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空间查询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可分析指定管线图层某个范围 （用户可输入圆形或多'边形） 内的所有管线设施。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5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分级查询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可按照管线的大类、子类、小</w:t>
            </w:r>
          </w:p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类进行查询。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5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权属查询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可搜索指定图层下从属于选定 权属单位的所有管点/管段。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55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缓冲查询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可分析指定管线对象某个范围</w:t>
            </w:r>
          </w:p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（用户可输入缓冲半径）内的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rPr>
          <w:color w:val="auto"/>
        </w:rPr>
        <w:sectPr>
          <w:headerReference w:type="default" r:id="rId18"/>
          <w:footerReference w:type="default" r:id="rId19"/>
          <w:headerReference w:type="first" r:id="rId20"/>
          <w:footerReference w:type="first" r:id="rId21"/>
          <w:pgSz w:w="11900" w:h="16840"/>
          <w:pgMar w:top="2340" w:right="2138" w:bottom="4499" w:left="2869" w:header="0" w:footer="3" w:gutter="0"/>
          <w:pgNumType w:start="23"/>
          <w:cols w:num="1" w:space="720"/>
          <w:titlePg/>
          <w:rtlGutter w:val="0"/>
          <w:docGrid w:linePitch="360" w:charSpace="0"/>
        </w:sectPr>
      </w:pP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9"/>
        <w:gridCol w:w="1355"/>
        <w:gridCol w:w="2036"/>
        <w:gridCol w:w="1028"/>
        <w:gridCol w:w="583"/>
        <w:gridCol w:w="877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6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3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所有管线设施。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4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道路查询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可搜索选定道路周围一定范围 内（用户可输入半径）的所有 管点/管段。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2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5.2. 2.7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行政查询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可搜索选定行政区范围内的所 有管点/管段。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2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单位查询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可搜索选定单位范围内的所有 管点/管段。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: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499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交叉口査询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可选中一条道路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后，求出与 该道路相交的全部道路为交叉 道路。从中选一条交夂道路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B,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求道路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与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豹麦叉口，然后 搜索该交叉口二定范围内（用 户可输入半径）的所有管点/ 管段.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2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特征查询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可養询指定管线图层，指定类</w:t>
            </w:r>
          </w:p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685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型的特征点。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，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57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04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,•-</w:t>
            </w:r>
          </w:p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附属物查询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可查询指定管线图层，指据类 型的附属设施（如在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“供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水保 留”管线中查找阀门井和消防 栓）。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283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管径査询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可搜索指定管线图层某个范围 （用户可输入圆形或多边形） 内，管线类型（圆管或方管）， 管径符合要求（用户自己指定 大于/小于/等于某个数值）的 所有管段。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2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5. 2. 2.13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材质査询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可搜索指定管线图层，材质符 合指定要求的所有管段。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2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废弃查询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搜索已经废弃（标有废弃年月） 的所有管点/管段。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41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</w:t>
            </w:r>
            <w:r>
              <w:rPr>
                <w:rFonts w:ascii="宋体" w:eastAsia="宋体" w:hAnsi="宋体" w:cs="宋体"/>
                <w:i/>
                <w:iCs/>
                <w:color w:val="auto"/>
                <w:spacing w:val="0"/>
                <w:w w:val="100"/>
                <w:position w:val="0"/>
                <w:sz w:val="15"/>
                <w:szCs w:val="15"/>
                <w:u w:val="none"/>
                <w:shd w:val="clear" w:color="auto" w:fill="auto"/>
                <w:lang w:val="en-US" w:eastAsia="en-US" w:bidi="en-US"/>
              </w:rPr>
              <w:t>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 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基础查询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可用于查询指定的图层中单个 字段满足指定条件的所有管点 /管段。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4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5. 2. 2.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复合查询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可对指定图层的属性信息进行 多条件査询，可通过逻辑运算 符、关系运算符设置査询条件。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57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5.2. 2.17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关联査询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点线的关联查询。设置关联条 件，可査找管段满足线査询条 件且管段的端点满足点査询条 件的所有管段（点）。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6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5.2.3</w:t>
            </w:r>
          </w:p>
        </w:tc>
        <w:tc>
          <w:tcPr>
            <w:tcW w:w="5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统计</w:t>
            </w:r>
          </w:p>
        </w:tc>
      </w:tr>
    </w:tbl>
    <w:p>
      <w:pPr>
        <w:rPr>
          <w:color w:val="auto"/>
        </w:rPr>
        <w:sectPr>
          <w:headerReference w:type="default" r:id="rId22"/>
          <w:footerReference w:type="default" r:id="rId23"/>
          <w:pgSz w:w="11900" w:h="16840"/>
          <w:pgMar w:top="2340" w:right="2138" w:bottom="4499" w:left="2869" w:header="0" w:footer="3" w:gutter="0"/>
          <w:cols w:num="1" w:space="720"/>
          <w:rtlGutter w:val="0"/>
          <w:docGrid w:linePitch="360" w:charSpace="0"/>
        </w:sectPr>
      </w:pP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04"/>
        <w:gridCol w:w="1433"/>
        <w:gridCol w:w="2181"/>
        <w:gridCol w:w="1090"/>
        <w:gridCol w:w="629"/>
        <w:gridCol w:w="944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2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2：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3.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管径分段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可通过对指定图层中要统计的 管径的范围进行设置，统计出 符合统计设置的管段条数和总 长度。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23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5. 2. 3.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埋深分段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可通过对指定图层中要统计的 埋深的范围进行设置，统计出 符合统计设置的管段条数和总 长度。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5. 2. 3.3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特征分类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136"/>
              </w:tabs>
              <w:bidi w:val="0"/>
              <w:spacing w:before="0" w:after="0" w:line="22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8"/>
                <w:szCs w:val="8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可对指定图层、指定范围内的 特征点进行分类汇总。汇总结 果显示的是每类特征点的数 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single"/>
                <w:shd w:val="clear" w:color="auto" w:fill="auto"/>
                <w:lang w:val="zh-TW" w:eastAsia="zh-TW" w:bidi="zh-TW"/>
              </w:rPr>
              <w:t>軍</w:t>
            </w: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w w:val="100"/>
                <w:position w:val="0"/>
                <w:sz w:val="8"/>
                <w:szCs w:val="8"/>
                <w:u w:val="none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w w:val="100"/>
                <w:position w:val="0"/>
                <w:sz w:val="8"/>
                <w:szCs w:val="8"/>
                <w:u w:val="none"/>
                <w:shd w:val="clear" w:color="auto" w:fill="auto"/>
                <w:lang w:val="en-US" w:eastAsia="en-US" w:bidi="en-US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w w:val="100"/>
                <w:position w:val="0"/>
                <w:sz w:val="8"/>
                <w:szCs w:val="8"/>
                <w:u w:val="none"/>
                <w:shd w:val="clear" w:color="auto" w:fill="auto"/>
                <w:lang w:val="en-US" w:eastAsia="en-US" w:bidi="en-US"/>
              </w:rPr>
              <w:t>. •/"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4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附属物分类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可对指定图层、指定范围内的 附属物进行分类汇总。汇总结 果显示的是每类附属物的数 量。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管径分类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可对指定图层、指定范围内的 管段按管径字段进行分类汇 总。汇总结果显示的是每种管 径的管段的数量和总长度。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分级统计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可对指定图层、指定范围内的 管段按管块内容进行分类汇 总。汇总结菓显示的是每种管 块的管段数目和总长度。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材质分类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可对指定图层、指定范围内的 管段按材质进行分类汇总。汇 总结果显示的是每种材质的管 段的数量和总长度。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8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废弃统计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可对所有图层的管点和管段按 废弃状态进行统计。统计结果 显示图层、类型、数量（管点）、 长度（管段）。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权属统计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可对所有图层的管点和管段按 权属单位进行统计。统计结果 显示图层、权属单位、数量（管 点）、长度（管段）。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146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3. 10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埋设统计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可对所有图层的管点和管段按 起止时间（用户可以丧置）进 行统计。统计结果显示图层、 类型、数量（管点）、长度（管 段）。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68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5. 2.3.11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道路统计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可对所有图层的管点和管段在 指定道路一定范围内（用户可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keepNext w:val="0"/>
        <w:keepLines w:val="0"/>
        <w:shd w:val="clear" w:color="auto" w:fill="auto"/>
        <w:bidi w:val="0"/>
        <w:spacing w:before="0" w:after="0" w:line="1" w:lineRule="exact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"/>
          <w:szCs w:val="2"/>
          <w:shd w:val="clear" w:color="auto" w:fill="auto"/>
          <w:lang w:eastAsia="en-US" w:bidi="en-US"/>
        </w:rPr>
      </w:pPr>
      <w:r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4"/>
          <w:szCs w:val="24"/>
          <w:shd w:val="clear" w:color="auto" w:fill="auto"/>
          <w:lang w:eastAsia="en-US" w:bidi="en-US"/>
        </w:rPr>
        <w:br w:type="page"/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5"/>
        <w:gridCol w:w="1430"/>
        <w:gridCol w:w="2183"/>
        <w:gridCol w:w="1081"/>
        <w:gridCol w:w="628"/>
        <w:gridCol w:w="934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32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83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以设置半径）进行统计。统计 结果显示图层、类型、数量（管 点）、长度（管段）。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20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5. 2. 3.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行政统计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可对所有图层的管点和管段在 指定行政区范围内进行统计。 统计结果显示图层、类型、数 量（管点）、长度（管段）。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7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5.2.4</w:t>
            </w:r>
          </w:p>
        </w:tc>
        <w:tc>
          <w:tcPr>
            <w:tcW w:w="625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分析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374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5. 2. 4.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水平净距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检査一条管线与其它管线进行 水平方向上是否发生碰撞或最 小净距是否符合国标净距规 范。可将不符合的结果以红色 区别，对比国标净距要求一并 列出。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137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垂直净距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检查一条管线与其他多条管线 在垂直平方向上是否相交或最 小净距是否符合国标净距规 范。可将不符合的结果以红色 区别。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90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2,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碰撞分析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检查一条管线与其它多根管线 进行碰撞检査，可分析它是否 与周围的管线相冲突。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914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5. 2.4.4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覆土分析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可按照管线类别的不同，将起 点埋深、终点埋深与国标埋深 进行对比分析，对于覆土未达 标管线以红色显示。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144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5.2. 4.5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纵断面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可对指定管线输出纵向断面 图，并标注地面高程、管线高 程、冋距、规格和埋深指标信 息，断面分析结果可以缩放浏 览、并提供出图打印功能。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144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横断面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根据横剖线分析横剖线所切割 区域的横断面情况：采用标准 色的管线截面图显示不同类别 管线，并可进行端点属性信息 査询。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137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5. 2. 4.7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自定义横断面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可根据用户自定义的任意横剖 线，分析横剖线所切割区域的 横断面情况：采用标准色的管 线截面图显示不同类别管线， 并可进行端点属性信息查询。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81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特征搜索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可根据所输入的坐标或鼠标定 位位置和缓冲半径，对所选区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b/>
                <w:b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rPr>
          <w:color w:val="auto"/>
        </w:rPr>
        <w:sectPr>
          <w:headerReference w:type="default" r:id="rId24"/>
          <w:footerReference w:type="default" r:id="rId25"/>
          <w:headerReference w:type="first" r:id="rId26"/>
          <w:footerReference w:type="first" r:id="rId27"/>
          <w:pgSz w:w="11900" w:h="16840"/>
          <w:pgMar w:top="2313" w:right="2283" w:bottom="4073" w:left="2235" w:header="0" w:footer="3" w:gutter="0"/>
          <w:pgNumType w:start="27"/>
          <w:cols w:num="1" w:space="720"/>
          <w:titlePg/>
          <w:rtlGutter w:val="0"/>
          <w:docGrid w:linePitch="360" w:charSpace="0"/>
        </w:sectPr>
      </w:pP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8"/>
        <w:gridCol w:w="1380"/>
        <w:gridCol w:w="2083"/>
        <w:gridCol w:w="1045"/>
        <w:gridCol w:w="596"/>
        <w:gridCol w:w="904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09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域内管线的各类特征点进行搜 索。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设施搜索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可根据所输入的坐标或鼠标定 位位置和缓冲半径，对所选区 域内管线的各类附属物进行搜 索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5.2.4.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10 ,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爆管分析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可模拟某根管线发生爆管后， 根据爆管位置通过系统已经建 立的管道连通情况追查需要关 闭的阀门情况。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56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追踪分析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可按照指定管点或管段，追踪 上游和下游所有相关管段和管 点。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连通分析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可判断两根管段的连通性。如 果连通,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Mu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左侧连通分析面板 中显示连通路径中的管点和管 段。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5.2.4.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流向分析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可显示流向：显示重力管线（雨 水、污水）内部水流流向’。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5.2. 4.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开挖分析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用户指定某一范围，按照固定 深度进行挖掘，系统自动分析 所挖洞与管线是否发生碰撞， 可对发生碰撞管线予以警示。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隧道分析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用户指定某一范围生成隧道， 系统自动分析隧道与管线是否 发生碰撞，可对发生碰撞的管 线予以警示。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5.2. 4.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智能排管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用户创建管道，系统自动分析 创建管道与已有管线进行水平 净距分析，可对发生碰撞的管 线予以警示。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7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5. 2. 4.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预警分析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可对具有建设年代信息的图 层，进行报废年限预警分析， 支持管线全生命周期的提醒、 报警等功能。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'符合该项要求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2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5.2.5</w:t>
            </w:r>
          </w:p>
        </w:tc>
        <w:tc>
          <w:tcPr>
            <w:tcW w:w="60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量算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水平距离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可计算所输入折线的水平投影 长度。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2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垂直距离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 xml:space="preserve">可计算島到点的垂直投影长 </w:t>
            </w:r>
            <w:r>
              <w:rPr>
                <w:rFonts w:ascii="宋体" w:eastAsia="宋体" w:hAnsi="宋体" w:cs="宋体"/>
                <w:i/>
                <w:iCs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度,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70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空间距离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可计算所输入直线的空间距 离，并在测量起点和终点连线 的中间标示空间距离。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keepNext w:val="0"/>
        <w:keepLines w:val="0"/>
        <w:shd w:val="clear" w:color="auto" w:fill="auto"/>
        <w:bidi w:val="0"/>
        <w:spacing w:before="0" w:after="0" w:line="1" w:lineRule="exact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"/>
          <w:szCs w:val="2"/>
          <w:shd w:val="clear" w:color="auto" w:fill="auto"/>
          <w:lang w:eastAsia="en-US" w:bidi="en-US"/>
        </w:rPr>
      </w:pPr>
      <w:r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4"/>
          <w:szCs w:val="24"/>
          <w:shd w:val="clear" w:color="auto" w:fill="auto"/>
          <w:lang w:eastAsia="en-US" w:bidi="en-US"/>
        </w:rPr>
        <w:br w:type="page"/>
      </w: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3"/>
        <w:gridCol w:w="1379"/>
        <w:gridCol w:w="2106"/>
        <w:gridCol w:w="1043"/>
        <w:gridCol w:w="599"/>
        <w:gridCol w:w="935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10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6"/>
                <w:szCs w:val="16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0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5,4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平面角度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可计算平面角度。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水平面积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可测量绘制的范围的水平面 积。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5.2. 5. 6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管间水平距离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可计算两根管线之间的水平距 离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■&gt;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5.2.5.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管间垂直距离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5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可计算两根管线之间的垂直距 离。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44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5.2.5.8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管间空间距离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2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可计算两根管线之间的空间距 离。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8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5. 2.6</w:t>
            </w:r>
          </w:p>
        </w:tc>
        <w:tc>
          <w:tcPr>
            <w:tcW w:w="6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标注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8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标高标注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可用鼠标左键选择要进行高程 标注的管段,，系统自动将该管 段的起点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、终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点标高在对应管 点的上方标注出来。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8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2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127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管径标注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ab/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vertAlign w:val="subscript"/>
                <w:lang w:val="en-US" w:eastAsia="en-US" w:bidi="en-US"/>
              </w:rPr>
              <w:t>z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可用鼠标左键选择要进行管径 綜注的管段，系统自动将该.管 段的管径值在管段中间部位的 上方标注出来。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81"/>
          <w:jc w:val="center"/>
        </w:trPr>
        <w:tc>
          <w:tcPr>
            <w:tcW w:w="104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埋深标注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7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可用鼠标左键选择要进行埋深 标注的管段，系统自动将该管 段的起点、终点埋深在对应管 点的上方标注岀来。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88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5.2. 6.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坐标标注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可用鼠标左键选择要进行坐标 标注的管段，系统自动将该管 段的起点、终点坐标在对应管 点的上方标注出来。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8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坡度标注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,可用鼠标左键选择要进行坡度 标注的管段，系统将根据起点、 终点高程自动计算该管段的坡 度。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符合该项要求'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87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弯头角度标注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可用鼠标左键选择要进行角度 标注的弯头，系统读取在数据 编译时生成的弯头角度值，并 在弯头的上方标注出来。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10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7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栓点标注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可用鼠标左键点击选择一个基 点，再点击另一个测量点，就 会在测量点上标出其与基点的 距离和水平角度。如果要定多 个点，可以连续点击就可以了。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680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5.2. 6.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扯旗标注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9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可用鼠标左键选择要进行扯旗 标注的管线，系统读取管线数 据编译时生成的属性值，并在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</w:tbl>
    <w:p>
      <w:pPr>
        <w:rPr>
          <w:color w:val="auto"/>
        </w:rPr>
        <w:sectPr>
          <w:headerReference w:type="default" r:id="rId28"/>
          <w:footerReference w:type="default" r:id="rId29"/>
          <w:pgSz w:w="11900" w:h="16840"/>
          <w:pgMar w:top="2380" w:right="2087" w:bottom="4414" w:left="2706" w:header="0" w:footer="3" w:gutter="0"/>
          <w:pgNumType w:start="28"/>
          <w:cols w:num="1" w:space="720"/>
          <w:rtlGutter w:val="0"/>
          <w:docGrid w:linePitch="360" w:charSpace="0"/>
        </w:sectPr>
      </w:pPr>
    </w:p>
    <w:tbl>
      <w:tblPr>
        <w:tblStyle w:val="TableNormal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6"/>
        <w:gridCol w:w="1331"/>
        <w:gridCol w:w="2006"/>
        <w:gridCol w:w="1003"/>
        <w:gridCol w:w="572"/>
        <w:gridCol w:w="861"/>
      </w:tblGrid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92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序号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测试项目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要求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测试结果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结论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日期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3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管线的上方标注出来。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266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 xml:space="preserve">5. 2. 6. 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9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自定义标注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可用鼠标左键选择要进行标注 的管段，系统会弹出自定义标 注对话框，用户可以选择需要 进行标注的信息，系统将用扯 旗的方式将选中的信息标注在 管线上方。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1260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5. 2.6.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标注管理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0" w:lineRule="exact"/>
              <w:ind w:left="0" w:right="0" w:firstLine="0"/>
              <w:jc w:val="both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每做一次标注，系统就会在左 侧的标注面板中相应标注类型 结点下增加一层标注数据。通 过标注面板，可对所冇标注数 据层进行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CN" w:eastAsia="zh-CN" w:bidi="zh-CN"/>
              </w:rPr>
              <w:t>“可见</w:t>
            </w: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、隐藏、删除” 操作。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符合该项要求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通过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en-US" w:eastAsia="en-US" w:bidi="en-US"/>
              </w:rPr>
              <w:t>2014-11-24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exact" w:val="379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</w:pPr>
            <w:r>
              <w:rPr>
                <w:rFonts w:ascii="宋体" w:eastAsia="宋体" w:hAnsi="宋体" w:cs="宋体"/>
                <w:color w:val="auto"/>
                <w:spacing w:val="0"/>
                <w:w w:val="100"/>
                <w:position w:val="0"/>
                <w:sz w:val="14"/>
                <w:szCs w:val="14"/>
                <w:u w:val="none"/>
                <w:shd w:val="clear" w:color="auto" w:fill="auto"/>
                <w:lang w:val="zh-TW" w:eastAsia="zh-TW" w:bidi="zh-TW"/>
              </w:rPr>
              <w:t>备注</w:t>
            </w:r>
          </w:p>
        </w:tc>
        <w:tc>
          <w:tcPr>
            <w:tcW w:w="5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w w:val="100"/>
                <w:kern w:val="0"/>
                <w:position w:val="0"/>
                <w:sz w:val="10"/>
                <w:szCs w:val="10"/>
                <w:shd w:val="clear" w:color="auto" w:fill="auto"/>
                <w:lang w:eastAsia="en-US" w:bidi="en-US"/>
              </w:rPr>
            </w:pPr>
          </w:p>
        </w:tc>
      </w:tr>
    </w:tbl>
    <w:p>
      <w:pPr>
        <w:keepNext w:val="0"/>
        <w:keepLines w:val="0"/>
        <w:widowControl w:val="0"/>
        <w:shd w:val="clear" w:color="auto" w:fill="auto"/>
        <w:bidi w:val="0"/>
        <w:spacing w:before="0" w:after="679" w:line="1" w:lineRule="exact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w w:val="100"/>
          <w:kern w:val="0"/>
          <w:position w:val="0"/>
          <w:sz w:val="24"/>
          <w:szCs w:val="24"/>
          <w:shd w:val="clear" w:color="auto" w:fill="auto"/>
          <w:lang w:eastAsia="en-US" w:bidi="en-US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接口：</w:t>
      </w:r>
    </w:p>
    <w:tbl>
      <w:tblPr>
        <w:tblW w:w="8329" w:type="dxa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717"/>
        <w:gridCol w:w="1098"/>
        <w:gridCol w:w="1985"/>
        <w:gridCol w:w="1367"/>
        <w:gridCol w:w="650"/>
        <w:gridCol w:w="883"/>
      </w:tblGrid>
      <w:tr>
        <w:tblPrEx>
          <w:tblW w:w="8329" w:type="dxa"/>
          <w:tblInd w:w="9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sz w:val="16"/>
                <w:szCs w:val="16"/>
                <w:u w:val="none"/>
              </w:rPr>
            </w:pPr>
            <w:r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kern w:val="0"/>
                <w:sz w:val="16"/>
                <w:szCs w:val="16"/>
                <w:u w:val="none"/>
                <w:bdr w:val="none" w:sz="0" w:space="0" w:color="auto"/>
                <w:lang w:val="en-US" w:eastAsia="zh-CN" w:bidi="ar"/>
              </w:rPr>
              <w:t>No.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sz w:val="16"/>
                <w:szCs w:val="16"/>
                <w:u w:val="none"/>
              </w:rPr>
            </w:pPr>
            <w:r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kern w:val="0"/>
                <w:sz w:val="16"/>
                <w:szCs w:val="16"/>
                <w:u w:val="none"/>
                <w:bdr w:val="none" w:sz="0" w:space="0" w:color="auto"/>
                <w:lang w:val="en-US" w:eastAsia="zh-CN" w:bidi="ar"/>
              </w:rPr>
              <w:t>用例编号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sz w:val="16"/>
                <w:szCs w:val="16"/>
                <w:u w:val="none"/>
              </w:rPr>
            </w:pPr>
            <w:r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kern w:val="0"/>
                <w:sz w:val="16"/>
                <w:szCs w:val="16"/>
                <w:u w:val="none"/>
                <w:bdr w:val="none" w:sz="0" w:space="0" w:color="auto"/>
                <w:lang w:val="en-US" w:eastAsia="zh-CN" w:bidi="ar"/>
              </w:rPr>
              <w:t>接口名称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sz w:val="16"/>
                <w:szCs w:val="16"/>
                <w:u w:val="none"/>
              </w:rPr>
            </w:pPr>
            <w:r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kern w:val="0"/>
                <w:sz w:val="16"/>
                <w:szCs w:val="16"/>
                <w:u w:val="none"/>
                <w:bdr w:val="none" w:sz="0" w:space="0" w:color="auto"/>
                <w:lang w:val="en-US" w:eastAsia="zh-CN" w:bidi="ar"/>
              </w:rPr>
              <w:t>细部操作描述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sz w:val="16"/>
                <w:szCs w:val="16"/>
                <w:u w:val="none"/>
              </w:rPr>
            </w:pPr>
            <w:r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kern w:val="0"/>
                <w:sz w:val="16"/>
                <w:szCs w:val="16"/>
                <w:u w:val="none"/>
                <w:bdr w:val="none" w:sz="0" w:space="0" w:color="auto"/>
                <w:lang w:val="en-US" w:eastAsia="zh-CN" w:bidi="ar"/>
              </w:rPr>
              <w:t>期望结果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sz w:val="16"/>
                <w:szCs w:val="16"/>
                <w:u w:val="none"/>
              </w:rPr>
            </w:pPr>
            <w:r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kern w:val="0"/>
                <w:sz w:val="16"/>
                <w:szCs w:val="16"/>
                <w:u w:val="none"/>
                <w:bdr w:val="none" w:sz="0" w:space="0" w:color="auto"/>
                <w:lang w:val="en-US" w:eastAsia="zh-CN" w:bidi="ar"/>
              </w:rPr>
              <w:t>实际通过结果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sz w:val="16"/>
                <w:szCs w:val="16"/>
                <w:u w:val="none"/>
              </w:rPr>
            </w:pPr>
            <w:r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auto"/>
                <w:kern w:val="0"/>
                <w:sz w:val="16"/>
                <w:szCs w:val="16"/>
                <w:u w:val="none"/>
                <w:bdr w:val="none" w:sz="0" w:space="0" w:color="auto"/>
                <w:lang w:val="en-US" w:eastAsia="zh-CN" w:bidi="ar"/>
              </w:rPr>
              <w:t>测试人</w:t>
            </w:r>
          </w:p>
        </w:tc>
      </w:tr>
      <w:tr>
        <w:tblPrEx>
          <w:tblW w:w="8329" w:type="dxa"/>
          <w:tblInd w:w="91" w:type="dxa"/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default"/>
                <w:i w:val="0"/>
                <w:iCs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sz="0" w:space="0" w:color="auto"/>
                <w:lang w:val="en-US" w:eastAsia="zh-CN" w:bidi="ar"/>
              </w:rPr>
              <w:t>5.3.1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数据服务</w:t>
            </w: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接口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"http://192.168.1.182/sde?/home/smbdata/xuzhou/pipeline_xuzhou/js_ln/well/display/sm/square.meta_sde"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Hyperlink"/>
                <w:color w:val="auto"/>
              </w:rPr>
              <w:t>http://192.168.1.182/sde?/home/smbdata/xuzhou/pipeline_xuzhou/js_ln/well/display/sm/square.meta_sde</w:t>
            </w:r>
            <w:r>
              <w:rPr>
                <w:rStyle w:val="Hyperlink"/>
                <w:color w:val="auto"/>
              </w:rPr>
              <w:fldChar w:fldCharType="end"/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/>
                <w:color w:val="auto"/>
              </w:rPr>
              <w:t>通过</w:t>
            </w:r>
            <w:r>
              <w:rPr>
                <w:color w:val="auto"/>
              </w:rPr>
              <w:t>用户id</w:t>
            </w:r>
            <w:r>
              <w:rPr>
                <w:rFonts w:hint="eastAsia"/>
                <w:color w:val="auto"/>
              </w:rPr>
              <w:t>返回</w:t>
            </w:r>
            <w:r>
              <w:rPr>
                <w:color w:val="auto"/>
              </w:rPr>
              <w:t>用户</w:t>
            </w:r>
            <w:r>
              <w:rPr>
                <w:rFonts w:hint="eastAsia"/>
                <w:color w:val="auto"/>
              </w:rPr>
              <w:t>能够访问</w:t>
            </w:r>
            <w:r>
              <w:rPr>
                <w:color w:val="auto"/>
              </w:rPr>
              <w:t>的</w:t>
            </w:r>
            <w:r>
              <w:rPr>
                <w:rFonts w:hint="eastAsia"/>
                <w:color w:val="auto"/>
                <w:lang w:val="en-US" w:eastAsia="zh-CN"/>
              </w:rPr>
              <w:t>详细数据</w:t>
            </w:r>
            <w:r>
              <w:rPr>
                <w:rFonts w:hint="eastAsia"/>
                <w:color w:val="auto"/>
              </w:rPr>
              <w:t>接口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P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bdr w:val="none" w:sz="0" w:space="0" w:color="auto"/>
                <w:lang w:val="en-US" w:eastAsia="zh-CN" w:bidi="ar"/>
              </w:rPr>
              <w:t>张珂</w:t>
            </w:r>
          </w:p>
        </w:tc>
      </w:tr>
      <w:tr>
        <w:tblPrEx>
          <w:tblW w:w="8329" w:type="dxa"/>
          <w:tblInd w:w="91" w:type="dxa"/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default"/>
                <w:i w:val="0"/>
                <w:iCs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5.3.2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安全服务</w:t>
            </w: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接口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spacing w:before="163" w:after="163"/>
              <w:ind w:firstLine="480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"http://192.168.1.182/auth?service=checks&amp;id=2&amp;f=0"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Hyperlink"/>
                <w:color w:val="auto"/>
              </w:rPr>
              <w:t>http://192.168.1.182/auth?service=checks&amp;id=2&amp;f=0</w:t>
            </w:r>
            <w:r>
              <w:rPr>
                <w:rStyle w:val="Hyperlink"/>
                <w:color w:val="auto"/>
              </w:rPr>
              <w:fldChar w:fldCharType="end"/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/>
                <w:color w:val="auto"/>
              </w:rPr>
              <w:t>通过</w:t>
            </w:r>
            <w:r>
              <w:rPr>
                <w:color w:val="auto"/>
              </w:rPr>
              <w:t>用户id</w:t>
            </w:r>
            <w:r>
              <w:rPr>
                <w:rFonts w:hint="eastAsia"/>
                <w:color w:val="auto"/>
              </w:rPr>
              <w:t>返回</w:t>
            </w:r>
            <w:r>
              <w:rPr>
                <w:color w:val="auto"/>
              </w:rPr>
              <w:t>用户</w:t>
            </w:r>
            <w:r>
              <w:rPr>
                <w:rFonts w:hint="eastAsia"/>
                <w:color w:val="auto"/>
              </w:rPr>
              <w:t>能够访问</w:t>
            </w:r>
            <w:r>
              <w:rPr>
                <w:color w:val="auto"/>
              </w:rPr>
              <w:t>的详细图层列表</w:t>
            </w:r>
            <w:r>
              <w:rPr>
                <w:rFonts w:hint="eastAsia"/>
                <w:color w:val="auto"/>
              </w:rPr>
              <w:t>接口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18"/>
                <w:szCs w:val="18"/>
                <w:u w:val="none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P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bdr w:val="none" w:sz="0" w:space="0" w:color="auto"/>
                <w:lang w:val="en-US" w:eastAsia="zh-CN" w:bidi="ar"/>
              </w:rPr>
              <w:t>张珂</w:t>
            </w:r>
          </w:p>
        </w:tc>
      </w:tr>
      <w:tr>
        <w:tblPrEx>
          <w:tblW w:w="8329" w:type="dxa"/>
          <w:tblInd w:w="91" w:type="dxa"/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 w:hint="default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5.3.3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eastAsia="宋体" w:hAnsi="宋体" w:cs="宋体" w:hint="default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  <w:t>分析服务接口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http://192.168.1.182/analysis?type=surfaceexcavationandfill&amp;aparam=27.7000000000000030,117.1759153223393100,34.2600591992595800,117.1758713366465900,34.2602964905224000,117.1761898730278900,34.2603008177338920,117.1763348473573000,34.2601256508697820,117.1761785099540400,34.2600432888840700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Hyperlink"/>
                <w:color w:val="auto"/>
              </w:rPr>
              <w:t>http://192.168.1.182/analysis?type=surfaceexcavationandfill&amp;aparam=27.7000000000000030,117.1759153223393100,34.2600591992595800,117.1758713366465900,34.2602964905224000,117.1761898730278900,34.2603008177338920,117.1763348473573000,34.2601256508697820,117.1761785099540400,34.2600432888840700</w:t>
            </w:r>
            <w:r>
              <w:rPr>
                <w:rStyle w:val="Hyperlink"/>
                <w:color w:val="auto"/>
              </w:rPr>
              <w:fldChar w:fldCharType="end"/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spacing w:before="163" w:after="163"/>
              <w:ind w:firstLine="315" w:firstLineChars="15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三维</w:t>
            </w:r>
            <w:r>
              <w:rPr>
                <w:color w:val="auto"/>
              </w:rPr>
              <w:t>分析是GIS</w:t>
            </w:r>
            <w:r>
              <w:rPr>
                <w:rFonts w:hint="eastAsia"/>
                <w:color w:val="auto"/>
              </w:rPr>
              <w:t>系统</w:t>
            </w:r>
            <w:r>
              <w:rPr>
                <w:color w:val="auto"/>
              </w:rPr>
              <w:t>中的主要功能。根据系统需求，设计了三维分析服务，</w:t>
            </w:r>
            <w:r>
              <w:rPr>
                <w:rFonts w:hint="eastAsia"/>
                <w:color w:val="auto"/>
              </w:rPr>
              <w:t>能够给客户端提供客户端分析服务，包括地表面积量算、挖填方分析、通视分析、水淹分析、最佳路径分析、日照分析等。</w:t>
            </w:r>
          </w:p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通过发送服务</w:t>
            </w:r>
            <w:r>
              <w:rPr>
                <w:color w:val="auto"/>
              </w:rPr>
              <w:t>请求的方式，获取分析的返回结果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color w:val="auto"/>
              </w:rPr>
              <w:t>然后</w:t>
            </w:r>
            <w:r>
              <w:rPr>
                <w:rFonts w:hint="eastAsia"/>
                <w:color w:val="auto"/>
              </w:rPr>
              <w:t>在</w:t>
            </w:r>
            <w:r>
              <w:rPr>
                <w:color w:val="auto"/>
              </w:rPr>
              <w:t>客户端解析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18"/>
                <w:szCs w:val="18"/>
                <w:u w:val="none"/>
                <w:bdr w:val="none" w:sz="0" w:space="0" w:color="auto"/>
                <w:lang w:val="en-US" w:eastAsia="zh-CN" w:bidi="ar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bdr w:val="none" w:sz="0" w:space="0" w:color="auto"/>
                <w:lang w:val="en-US" w:eastAsia="zh-CN" w:bidi="ar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张珂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tabs>
        <w:tab w:val="clear" w:pos="4153"/>
        <w:tab w:val="center" w:pos="4677"/>
        <w:tab w:val="clear" w:pos="8306"/>
        <w:tab w:val="right" w:pos="9355"/>
      </w:tabs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1500505</wp:posOffset>
              </wp:positionH>
              <wp:positionV relativeFrom="page">
                <wp:posOffset>8266430</wp:posOffset>
              </wp:positionV>
              <wp:extent cx="4476750" cy="0"/>
              <wp:effectExtent l="0" t="0" r="0" b="0"/>
              <wp:wrapNone/>
              <wp:docPr id="151" name="Shape 1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47675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51" o:spid="_x0000_s2068" type="#_x0000_t32" style="width:352.5pt;height:0;margin-top:650.9pt;margin-left:118.15pt;mso-height-relative:page;mso-position-horizontal-relative:page;mso-position-vertical-relative:page;mso-width-relative:page;position:absolute;z-index:-251624448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1503680</wp:posOffset>
              </wp:positionH>
              <wp:positionV relativeFrom="page">
                <wp:posOffset>8283575</wp:posOffset>
              </wp:positionV>
              <wp:extent cx="4478655" cy="0"/>
              <wp:effectExtent l="0" t="0" r="0" b="0"/>
              <wp:wrapNone/>
              <wp:docPr id="159" name="Shape 15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47865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59" o:spid="_x0000_s2065" type="#_x0000_t32" style="width:352.65pt;height:0;margin-top:652.25pt;margin-left:118.4pt;mso-height-relative:page;mso-position-horizontal-relative:page;mso-position-vertical-relative:page;mso-width-relative:page;position:absolute;z-index:-251628544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1786255</wp:posOffset>
              </wp:positionH>
              <wp:positionV relativeFrom="page">
                <wp:posOffset>8032750</wp:posOffset>
              </wp:positionV>
              <wp:extent cx="4304030" cy="0"/>
              <wp:effectExtent l="0" t="0" r="0" b="0"/>
              <wp:wrapNone/>
              <wp:docPr id="165" name="Shape 16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30403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65" o:spid="_x0000_s2070" type="#_x0000_t32" style="width:338.9pt;height:0;margin-top:632.5pt;margin-left:140.65pt;mso-height-relative:page;mso-position-horizontal-relative:page;mso-position-vertical-relative:page;mso-width-relative:page;position:absolute;z-index:-251620352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lang w:eastAsia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1611630</wp:posOffset>
              </wp:positionH>
              <wp:positionV relativeFrom="page">
                <wp:posOffset>8161020</wp:posOffset>
              </wp:positionV>
              <wp:extent cx="4423410" cy="0"/>
              <wp:effectExtent l="0" t="0" r="0" b="0"/>
              <wp:wrapNone/>
              <wp:docPr id="108" name="Shape 10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42341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08" o:spid="_x0000_s2050" type="#_x0000_t32" style="width:348.3pt;height:0;margin-top:642.6pt;margin-left:126.9pt;mso-height-relative:page;mso-position-horizontal-relative:page;mso-position-vertical-relative:page;mso-width-relative:page;position:absolute;z-index:-251655168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1840865</wp:posOffset>
              </wp:positionH>
              <wp:positionV relativeFrom="page">
                <wp:posOffset>7869555</wp:posOffset>
              </wp:positionV>
              <wp:extent cx="4166235" cy="0"/>
              <wp:effectExtent l="0" t="0" r="0" b="0"/>
              <wp:wrapNone/>
              <wp:docPr id="114" name="Shape 11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16623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14" o:spid="_x0000_s2054" type="#_x0000_t32" style="width:328.05pt;height:0;margin-top:619.65pt;margin-left:144.95pt;mso-height-relative:page;mso-position-horizontal-relative:page;mso-position-vertical-relative:page;mso-width-relative:page;position:absolute;z-index:-251646976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1859280</wp:posOffset>
              </wp:positionH>
              <wp:positionV relativeFrom="page">
                <wp:posOffset>7814310</wp:posOffset>
              </wp:positionV>
              <wp:extent cx="4116705" cy="0"/>
              <wp:effectExtent l="0" t="0" r="0" b="0"/>
              <wp:wrapNone/>
              <wp:docPr id="120" name="Shape 12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11670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20" o:spid="_x0000_s2052" type="#_x0000_t32" style="width:324.15pt;height:0;margin-top:615.3pt;margin-left:146.4pt;mso-height-relative:page;mso-position-horizontal-relative:page;mso-position-vertical-relative:page;mso-width-relative:page;position:absolute;z-index:-251651072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1859280</wp:posOffset>
              </wp:positionH>
              <wp:positionV relativeFrom="page">
                <wp:posOffset>7999730</wp:posOffset>
              </wp:positionV>
              <wp:extent cx="4222750" cy="0"/>
              <wp:effectExtent l="0" t="0" r="0" b="0"/>
              <wp:wrapNone/>
              <wp:docPr id="129" name="Shape 1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22275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29" o:spid="_x0000_s2059" type="#_x0000_t32" style="width:332.5pt;height:0;margin-top:629.9pt;margin-left:146.4pt;mso-height-relative:page;mso-position-horizontal-relative:page;mso-position-vertical-relative:page;mso-width-relative:page;position:absolute;z-index:-251636736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1984375</wp:posOffset>
              </wp:positionH>
              <wp:positionV relativeFrom="page">
                <wp:posOffset>7765415</wp:posOffset>
              </wp:positionV>
              <wp:extent cx="4087495" cy="0"/>
              <wp:effectExtent l="0" t="0" r="0" b="0"/>
              <wp:wrapNone/>
              <wp:docPr id="135" name="Shape 13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08749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35" o:spid="_x0000_s2057" type="#_x0000_t32" style="width:321.85pt;height:0;margin-top:611.45pt;margin-left:156.25pt;mso-height-relative:page;mso-position-horizontal-relative:page;mso-position-vertical-relative:page;mso-width-relative:page;position:absolute;z-index:-251640832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1873885</wp:posOffset>
              </wp:positionH>
              <wp:positionV relativeFrom="page">
                <wp:posOffset>7898130</wp:posOffset>
              </wp:positionV>
              <wp:extent cx="4193540" cy="0"/>
              <wp:effectExtent l="0" t="0" r="0" b="0"/>
              <wp:wrapNone/>
              <wp:docPr id="143" name="Shape 14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1935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43" o:spid="_x0000_s2062" type="#_x0000_t32" style="width:330.2pt;height:0;margin-top:621.9pt;margin-left:147.55pt;mso-height-relative:page;mso-position-horizontal-relative:page;mso-position-vertical-relative:page;mso-width-relative:page;position:absolute;z-index:-251632640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425" w:hanging="425" w:hangingChars="236"/>
      <w:jc w:val="left"/>
    </w:pPr>
    <w:r>
      <w:rPr>
        <w:rFonts w:hint="eastAsia"/>
      </w:rPr>
      <w:t xml:space="preserve"> 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       </w:t>
    </w:r>
    <w:r>
      <w:rPr>
        <w:rFonts w:hint="eastAsia"/>
      </w:rPr>
      <w:t>测试报告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0" distR="0" simplePos="0" relativeHeight="251697152" behindDoc="1" locked="0" layoutInCell="1" allowOverlap="1">
              <wp:simplePos x="0" y="0"/>
              <wp:positionH relativeFrom="page">
                <wp:posOffset>5340350</wp:posOffset>
              </wp:positionH>
              <wp:positionV relativeFrom="page">
                <wp:posOffset>1350010</wp:posOffset>
              </wp:positionV>
              <wp:extent cx="762635" cy="73025"/>
              <wp:effectExtent l="0" t="0" r="0" b="0"/>
              <wp:wrapNone/>
              <wp:docPr id="138" name="Shape 13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6263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rFonts w:ascii="宋体" w:eastAsia="宋体" w:hAnsi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none"/>
                              <w:shd w:val="clear" w:color="auto" w:fill="auto"/>
                              <w:lang w:val="zh-TW" w:eastAsia="zh-TW" w:bidi="zh-TW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none"/>
                              <w:shd w:val="clear" w:color="auto" w:fill="auto"/>
                              <w:lang w:val="zh-TW" w:eastAsia="zh-TW" w:bidi="zh-TW"/>
                            </w:rPr>
                            <w:t>徐州市勘察测绘研究院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38" o:spid="_x0000_s2060" type="#_x0000_t202" style="width:60.05pt;height:5.75pt;margin-top:106.3pt;margin-left:420.5pt;mso-height-relative:page;mso-position-horizontal-relative:page;mso-position-vertical-relative:page;mso-width-relative:page;mso-wrap-style:none;position:absolute;z-index:-25161830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rFonts w:ascii="宋体" w:eastAsia="宋体" w:hAnsi="宋体" w:cs="宋体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none"/>
                        <w:shd w:val="clear" w:color="auto" w:fill="auto"/>
                        <w:lang w:val="zh-TW" w:eastAsia="zh-TW" w:bidi="zh-TW"/>
                      </w:rPr>
                    </w:pPr>
                    <w:r>
                      <w:rPr>
                        <w:rFonts w:ascii="宋体" w:eastAsia="宋体" w:hAnsi="宋体" w:cs="宋体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none"/>
                        <w:shd w:val="clear" w:color="auto" w:fill="auto"/>
                        <w:lang w:val="zh-TW" w:eastAsia="zh-TW" w:bidi="zh-TW"/>
                      </w:rPr>
                      <w:t>徐州市勘察测绘研究院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1857375</wp:posOffset>
              </wp:positionH>
              <wp:positionV relativeFrom="page">
                <wp:posOffset>1447165</wp:posOffset>
              </wp:positionV>
              <wp:extent cx="4281170" cy="0"/>
              <wp:effectExtent l="0" t="0" r="0" b="0"/>
              <wp:wrapNone/>
              <wp:docPr id="140" name="Shape 14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28117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40" o:spid="_x0000_s2061" type="#_x0000_t32" style="width:337.1pt;height:0;margin-top:113.95pt;margin-left:146.25pt;mso-height-relative:page;mso-position-horizontal-relative:page;mso-position-vertical-relative:page;mso-width-relative:page;position:absolute;z-index:-251634688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0" distR="0" simplePos="0" relativeHeight="251701248" behindDoc="1" locked="0" layoutInCell="1" allowOverlap="1">
              <wp:simplePos x="0" y="0"/>
              <wp:positionH relativeFrom="page">
                <wp:posOffset>5201920</wp:posOffset>
              </wp:positionH>
              <wp:positionV relativeFrom="page">
                <wp:posOffset>1276350</wp:posOffset>
              </wp:positionV>
              <wp:extent cx="823595" cy="81915"/>
              <wp:effectExtent l="0" t="0" r="0" b="0"/>
              <wp:wrapNone/>
              <wp:docPr id="146" name="Shape 14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823595" cy="819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rFonts w:ascii="宋体" w:eastAsia="宋体" w:hAnsi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none"/>
                              <w:shd w:val="clear" w:color="auto" w:fill="auto"/>
                              <w:lang w:val="zh-TW" w:eastAsia="zh-TW" w:bidi="zh-TW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none"/>
                              <w:shd w:val="clear" w:color="auto" w:fill="auto"/>
                              <w:lang w:val="zh-TW" w:eastAsia="zh-TW" w:bidi="zh-TW"/>
                            </w:rPr>
                            <w:t>徐州市勘察测绘研究院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46" o:spid="_x0000_s2066" type="#_x0000_t202" style="width:64.85pt;height:6.45pt;margin-top:100.5pt;margin-left:409.6pt;mso-height-relative:page;mso-position-horizontal-relative:page;mso-position-vertical-relative:page;mso-width-relative:page;mso-wrap-style:none;position:absolute;z-index:-251614208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rFonts w:ascii="宋体" w:eastAsia="宋体" w:hAnsi="宋体" w:cs="宋体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none"/>
                        <w:shd w:val="clear" w:color="auto" w:fill="auto"/>
                        <w:lang w:val="zh-TW" w:eastAsia="zh-TW" w:bidi="zh-TW"/>
                      </w:rPr>
                    </w:pPr>
                    <w:r>
                      <w:rPr>
                        <w:rFonts w:ascii="宋体" w:eastAsia="宋体" w:hAnsi="宋体" w:cs="宋体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none"/>
                        <w:shd w:val="clear" w:color="auto" w:fill="auto"/>
                        <w:lang w:val="zh-TW" w:eastAsia="zh-TW" w:bidi="zh-TW"/>
                      </w:rPr>
                      <w:t>徐州市勘察测绘研究院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1469390</wp:posOffset>
              </wp:positionH>
              <wp:positionV relativeFrom="page">
                <wp:posOffset>1377950</wp:posOffset>
              </wp:positionV>
              <wp:extent cx="4591685" cy="0"/>
              <wp:effectExtent l="0" t="0" r="0" b="0"/>
              <wp:wrapNone/>
              <wp:docPr id="148" name="Shape 14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59168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48" o:spid="_x0000_s2067" type="#_x0000_t32" style="width:361.55pt;height:0;margin-top:108.5pt;margin-left:115.7pt;mso-height-relative:page;mso-position-horizontal-relative:page;mso-position-vertical-relative:page;mso-width-relative:page;position:absolute;z-index:-251626496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0" distR="0" simplePos="0" relativeHeight="251699200" behindDoc="1" locked="0" layoutInCell="1" allowOverlap="1">
              <wp:simplePos x="0" y="0"/>
              <wp:positionH relativeFrom="page">
                <wp:posOffset>5196840</wp:posOffset>
              </wp:positionH>
              <wp:positionV relativeFrom="page">
                <wp:posOffset>1288415</wp:posOffset>
              </wp:positionV>
              <wp:extent cx="825500" cy="80010"/>
              <wp:effectExtent l="0" t="0" r="0" b="0"/>
              <wp:wrapNone/>
              <wp:docPr id="154" name="Shape 15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825500" cy="800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rFonts w:ascii="宋体" w:eastAsia="宋体" w:hAnsi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none"/>
                              <w:shd w:val="clear" w:color="auto" w:fill="auto"/>
                              <w:lang w:val="zh-TW" w:eastAsia="zh-TW" w:bidi="zh-TW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none"/>
                              <w:shd w:val="clear" w:color="auto" w:fill="auto"/>
                              <w:lang w:val="zh-TW" w:eastAsia="zh-TW" w:bidi="zh-TW"/>
                            </w:rPr>
                            <w:t>徐州市勘察测绘研究院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54" o:spid="_x0000_s2063" type="#_x0000_t202" style="width:65pt;height:6.3pt;margin-top:101.45pt;margin-left:409.2pt;mso-height-relative:page;mso-position-horizontal-relative:page;mso-position-vertical-relative:page;mso-width-relative:page;mso-wrap-style:none;position:absolute;z-index:-251616256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rFonts w:ascii="宋体" w:eastAsia="宋体" w:hAnsi="宋体" w:cs="宋体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none"/>
                        <w:shd w:val="clear" w:color="auto" w:fill="auto"/>
                        <w:lang w:val="zh-TW" w:eastAsia="zh-TW" w:bidi="zh-TW"/>
                      </w:rPr>
                    </w:pPr>
                    <w:r>
                      <w:rPr>
                        <w:rFonts w:ascii="宋体" w:eastAsia="宋体" w:hAnsi="宋体" w:cs="宋体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none"/>
                        <w:shd w:val="clear" w:color="auto" w:fill="auto"/>
                        <w:lang w:val="zh-TW" w:eastAsia="zh-TW" w:bidi="zh-TW"/>
                      </w:rPr>
                      <w:t>徐州市勘察测绘研究院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1459230</wp:posOffset>
              </wp:positionH>
              <wp:positionV relativeFrom="page">
                <wp:posOffset>1392555</wp:posOffset>
              </wp:positionV>
              <wp:extent cx="4598670" cy="0"/>
              <wp:effectExtent l="0" t="0" r="0" b="0"/>
              <wp:wrapNone/>
              <wp:docPr id="156" name="Shape 15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59867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56" o:spid="_x0000_s2064" type="#_x0000_t32" style="width:362.1pt;height:0;margin-top:109.65pt;margin-left:114.9pt;mso-height-relative:page;mso-position-horizontal-relative:page;mso-position-vertical-relative:page;mso-width-relative:page;position:absolute;z-index:-251630592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1769745</wp:posOffset>
              </wp:positionH>
              <wp:positionV relativeFrom="page">
                <wp:posOffset>1436370</wp:posOffset>
              </wp:positionV>
              <wp:extent cx="4384675" cy="0"/>
              <wp:effectExtent l="0" t="0" r="0" b="0"/>
              <wp:wrapNone/>
              <wp:docPr id="162" name="Shape 16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38467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62" o:spid="_x0000_s2069" type="#_x0000_t32" style="width:345.25pt;height:0;margin-top:113.1pt;margin-left:139.35pt;mso-height-relative:page;mso-position-horizontal-relative:page;mso-position-vertical-relative:page;mso-width-relative:page;position:absolute;z-index:-251622400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</w:pPr>
    <w:r>
      <w:rPr>
        <w:rFonts w:hint="eastAsia"/>
      </w:rPr>
      <w:t xml:space="preserve">组织过程改进规程                                    </w:t>
    </w:r>
    <w:r>
      <w:rPr>
        <w:rFonts w:ascii="宋体" w:hAnsi="宋体" w:hint="eastAsia"/>
        <w:sz w:val="21"/>
        <w:szCs w:val="21"/>
      </w:rPr>
      <w:t>编号：Q/AISINO-HEB-CX-OSSP-01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lang w:eastAsia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1567815</wp:posOffset>
              </wp:positionH>
              <wp:positionV relativeFrom="page">
                <wp:posOffset>1362075</wp:posOffset>
              </wp:positionV>
              <wp:extent cx="4537075" cy="0"/>
              <wp:effectExtent l="0" t="0" r="0" b="0"/>
              <wp:wrapNone/>
              <wp:docPr id="105" name="Shape 10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53707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05" o:spid="_x0000_s2049" type="#_x0000_t32" style="width:357.25pt;height:0;margin-top:107.25pt;margin-left:123.45pt;mso-height-relative:page;mso-position-horizontal-relative:page;mso-position-vertical-relative:page;mso-width-relative:page;position:absolute;z-index:-251657216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1847215</wp:posOffset>
              </wp:positionH>
              <wp:positionV relativeFrom="page">
                <wp:posOffset>1505585</wp:posOffset>
              </wp:positionV>
              <wp:extent cx="4278630" cy="0"/>
              <wp:effectExtent l="0" t="0" r="0" b="0"/>
              <wp:wrapNone/>
              <wp:docPr id="111" name="Shape 11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27863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11" o:spid="_x0000_s2053" type="#_x0000_t32" style="width:336.9pt;height:0;margin-top:118.55pt;margin-left:145.45pt;mso-height-relative:page;mso-position-horizontal-relative:page;mso-position-vertical-relative:page;mso-width-relative:page;position:absolute;z-index:-251649024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1851025</wp:posOffset>
              </wp:positionH>
              <wp:positionV relativeFrom="page">
                <wp:posOffset>1442085</wp:posOffset>
              </wp:positionV>
              <wp:extent cx="4186555" cy="0"/>
              <wp:effectExtent l="0" t="0" r="0" b="0"/>
              <wp:wrapNone/>
              <wp:docPr id="117" name="Shape 11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18655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17" o:spid="_x0000_s2051" type="#_x0000_t32" style="width:329.65pt;height:0;margin-top:113.55pt;margin-left:145.75pt;mso-height-relative:page;mso-position-horizontal-relative:page;mso-position-vertical-relative:page;mso-width-relative:page;position:absolute;z-index:-251653120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1448435</wp:posOffset>
              </wp:positionH>
              <wp:positionV relativeFrom="page">
                <wp:posOffset>1351280</wp:posOffset>
              </wp:positionV>
              <wp:extent cx="4610100" cy="0"/>
              <wp:effectExtent l="0" t="0" r="0" b="0"/>
              <wp:wrapNone/>
              <wp:docPr id="123" name="Shape 12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61010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23" o:spid="_x0000_s2055" type="#_x0000_t32" style="width:363pt;height:0;margin-top:106.4pt;margin-left:114.05pt;mso-height-relative:page;mso-position-horizontal-relative:page;mso-position-vertical-relative:page;mso-width-relative:page;position:absolute;z-index:-251644928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1867535</wp:posOffset>
              </wp:positionH>
              <wp:positionV relativeFrom="page">
                <wp:posOffset>1504950</wp:posOffset>
              </wp:positionV>
              <wp:extent cx="4297680" cy="0"/>
              <wp:effectExtent l="0" t="0" r="0" b="0"/>
              <wp:wrapNone/>
              <wp:docPr id="126" name="Shape 1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29768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26" o:spid="_x0000_s2058" type="#_x0000_t32" style="width:338.4pt;height:0;margin-top:118.5pt;margin-left:147.05pt;mso-height-relative:page;mso-position-horizontal-relative:page;mso-position-vertical-relative:page;mso-width-relative:page;position:absolute;z-index:-251638784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 w:val="0"/>
      <w:shd w:val="clear" w:color="auto" w:fill="auto"/>
      <w:bidi w:val="0"/>
      <w:spacing w:before="0" w:after="0" w:line="1" w:lineRule="exact"/>
      <w:ind w:left="0" w:right="0" w:firstLine="0"/>
      <w:jc w:val="left"/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</w:pPr>
    <w:r>
      <w:rPr>
        <w:rFonts w:ascii="Times New Roman" w:eastAsia="Times New Roman" w:hAnsi="Times New Roman" w:cs="Times New Roman"/>
        <w:color w:val="000000"/>
        <w:spacing w:val="0"/>
        <w:w w:val="100"/>
        <w:kern w:val="0"/>
        <w:position w:val="0"/>
        <w:sz w:val="24"/>
        <w:szCs w:val="24"/>
        <w:shd w:val="clear" w:color="auto" w:fill="auto"/>
        <w:lang w:eastAsia="en-US" w:bidi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1960245</wp:posOffset>
              </wp:positionH>
              <wp:positionV relativeFrom="page">
                <wp:posOffset>1469390</wp:posOffset>
              </wp:positionV>
              <wp:extent cx="4168775" cy="0"/>
              <wp:effectExtent l="0" t="0" r="0" b="0"/>
              <wp:wrapNone/>
              <wp:docPr id="132" name="Shape 13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416877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132" o:spid="_x0000_s2056" type="#_x0000_t32" style="width:328.25pt;height:0;margin-top:115.7pt;margin-left:154.35pt;mso-height-relative:page;mso-position-horizontal-relative:page;mso-position-vertical-relative:page;mso-width-relative:page;position:absolute;z-index:-251642880" coordsize="21600,21600" filled="f" stroked="t" strokecolor="white">
              <v:stroke joinstyle="round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3.xml" /><Relationship Id="rId12" Type="http://schemas.openxmlformats.org/officeDocument/2006/relationships/header" Target="header5.xml" /><Relationship Id="rId13" Type="http://schemas.openxmlformats.org/officeDocument/2006/relationships/footer" Target="footer4.xml" /><Relationship Id="rId14" Type="http://schemas.openxmlformats.org/officeDocument/2006/relationships/header" Target="header6.xml" /><Relationship Id="rId15" Type="http://schemas.openxmlformats.org/officeDocument/2006/relationships/footer" Target="footer5.xml" /><Relationship Id="rId16" Type="http://schemas.openxmlformats.org/officeDocument/2006/relationships/header" Target="header7.xml" /><Relationship Id="rId17" Type="http://schemas.openxmlformats.org/officeDocument/2006/relationships/footer" Target="footer6.xml" /><Relationship Id="rId18" Type="http://schemas.openxmlformats.org/officeDocument/2006/relationships/header" Target="header8.xml" /><Relationship Id="rId19" Type="http://schemas.openxmlformats.org/officeDocument/2006/relationships/footer" Target="footer7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footer" Target="footer8.xml" /><Relationship Id="rId22" Type="http://schemas.openxmlformats.org/officeDocument/2006/relationships/header" Target="header10.xml" /><Relationship Id="rId23" Type="http://schemas.openxmlformats.org/officeDocument/2006/relationships/footer" Target="footer9.xml" /><Relationship Id="rId24" Type="http://schemas.openxmlformats.org/officeDocument/2006/relationships/header" Target="header11.xml" /><Relationship Id="rId25" Type="http://schemas.openxmlformats.org/officeDocument/2006/relationships/footer" Target="footer10.xml" /><Relationship Id="rId26" Type="http://schemas.openxmlformats.org/officeDocument/2006/relationships/header" Target="header12.xml" /><Relationship Id="rId27" Type="http://schemas.openxmlformats.org/officeDocument/2006/relationships/footer" Target="footer11.xml" /><Relationship Id="rId28" Type="http://schemas.openxmlformats.org/officeDocument/2006/relationships/header" Target="header13.xml" /><Relationship Id="rId29" Type="http://schemas.openxmlformats.org/officeDocument/2006/relationships/footer" Target="footer12.xm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8994</Words>
  <Characters>12684</Characters>
  <Application>Microsoft Office Word</Application>
  <DocSecurity>0</DocSecurity>
  <Lines>0</Lines>
  <Paragraphs>0</Paragraphs>
  <ScaleCrop>false</ScaleCrop>
  <Company/>
  <LinksUpToDate>false</LinksUpToDate>
  <CharactersWithSpaces>13477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43441</dc:creator>
  <cp:lastModifiedBy>43441</cp:lastModifiedBy>
  <cp:revision>0</cp:revision>
  <dcterms:created xsi:type="dcterms:W3CDTF">2023-03-29T14:49:15Z</dcterms:created>
  <dcterms:modified xsi:type="dcterms:W3CDTF">2023-03-29T15:04:42Z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5359400E7B3647FD8992EA6CF0518717</vt:lpwstr>
  </property>
  <property fmtid="{D5CDD505-2E9C-101B-9397-08002B2CF9AE}" pid="3" name="KSOProductBuildVer">
    <vt:lpwstr>2052-11.1.0.12980</vt:lpwstr>
  </property>
</Properties>
</file>