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Exploring new backbone and attention module for semantic segmentation in street scenes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Exploring the role of deep neural networks for post-disaster decision support</w:t>
      </w:r>
      <w:r>
        <w:t xml:space="preserve"> </w:t>
      </w:r>
      <w:r>
        <w:t xml:space="preserve">[2]</w:t>
      </w:r>
    </w:p>
    <w:p>
      <w:pPr>
        <w:pStyle w:val="BodyText"/>
      </w:pPr>
      <w:r>
        <w:t xml:space="preserve">Find it if you can: end-to-end adversarial erasing for weakly-supervised semantic segmentation</w:t>
      </w:r>
      <w:r>
        <w:t xml:space="preserve"> </w:t>
      </w:r>
      <w:r>
        <w:t xml:space="preserve">[3]</w:t>
      </w:r>
    </w:p>
    <w:p>
      <w:pPr>
        <w:pStyle w:val="BodyText"/>
      </w:pPr>
      <w:r>
        <w:t xml:space="preserve">Fully convolutional Siamese neural networks for buildings damage assessment from satellite images</w:t>
      </w:r>
      <w:r>
        <w:t xml:space="preserve"> </w:t>
      </w:r>
      <w:r>
        <w:t xml:space="preserve">[4]</w:t>
      </w:r>
    </w:p>
    <w:p>
      <w:pPr>
        <w:pStyle w:val="BodyText"/>
      </w:pPr>
      <w:r>
        <w:t xml:space="preserve">Geometric constrained joint lane segmentation and lane boundary detection</w:t>
      </w:r>
      <w:r>
        <w:t xml:space="preserve"> </w:t>
      </w:r>
      <w:r>
        <w:t xml:space="preserve">[5]</w:t>
      </w:r>
    </w:p>
    <w:p>
      <w:pPr>
        <w:pStyle w:val="BodyText"/>
      </w:pPr>
      <w:r>
        <w:t xml:space="preserve">Humble teacher and eager student: Dual network learning for semi-supervised 2d human pose estimation</w:t>
      </w:r>
      <w:r>
        <w:t xml:space="preserve"> </w:t>
      </w:r>
      <w:r>
        <w:t xml:space="preserve">[6]</w:t>
      </w:r>
    </w:p>
    <w:p>
      <w:pPr>
        <w:pStyle w:val="BodyText"/>
      </w:pPr>
      <w:r>
        <w:t xml:space="preserve">Is it time to replace cnns with transformers for medical images?</w:t>
      </w:r>
      <w:r>
        <w:t xml:space="preserve"> </w:t>
      </w:r>
      <w:r>
        <w:t xml:space="preserve">[7]</w:t>
      </w:r>
    </w:p>
    <w:p>
      <w:pPr>
        <w:pStyle w:val="BodyText"/>
      </w:pPr>
      <w:r>
        <w:t xml:space="preserve">MSN: Modality separation networks for RGB-D scene recognition</w:t>
      </w:r>
      <w:r>
        <w:t xml:space="preserve"> </w:t>
      </w:r>
      <w:r>
        <w:t xml:space="preserve">[8]</w:t>
      </w:r>
    </w:p>
    <w:p>
      <w:pPr>
        <w:pStyle w:val="BodyText"/>
      </w:pPr>
      <w:r>
        <w:t xml:space="preserve">Opanas: One-shot path aggregation network architecture search for object detection</w:t>
      </w:r>
      <w:r>
        <w:t xml:space="preserve"> </w:t>
      </w:r>
      <w:r>
        <w:t xml:space="preserve">[9]</w:t>
      </w:r>
    </w:p>
    <w:p>
      <w:pPr>
        <w:pStyle w:val="BodyText"/>
      </w:pPr>
      <w:r>
        <w:t xml:space="preserve">Scale Aware Adaptation for Land-Cover Classification in Remote Sensing Imagery</w:t>
      </w:r>
      <w:r>
        <w:t xml:space="preserve"> </w:t>
      </w:r>
      <w:r>
        <w:t xml:space="preserve">[10]</w:t>
      </w:r>
    </w:p>
    <w:p>
      <w:pPr>
        <w:pStyle w:val="BodyText"/>
      </w:pPr>
      <w:r>
        <w:t xml:space="preserve">Semi-Supervised Semantic Segmentation Using Unreliable Pseudo-Labels</w:t>
      </w:r>
      <w:r>
        <w:t xml:space="preserve"> </w:t>
      </w:r>
      <w:r>
        <w:t xml:space="preserve">[11]</w:t>
      </w:r>
    </w:p>
    <w:p>
      <w:pPr>
        <w:pStyle w:val="BodyText"/>
      </w:pPr>
      <w:r>
        <w:t xml:space="preserve">———————————–Ref———————————–</w:t>
      </w:r>
    </w:p>
    <w:bookmarkStart w:id="31" w:name="refs"/>
    <w:bookmarkStart w:id="20" w:name="ref-fan2018exploring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L. Fan, W. Wang, F. Zha, and J. Yan,</w:t>
      </w:r>
      <w:r>
        <w:t xml:space="preserve"> </w:t>
      </w:r>
      <w:r>
        <w:t xml:space="preserve">“Exploring New Backbone and Attention Module for Semantic Segmentation in Street Scenes,”</w:t>
      </w:r>
      <w:r>
        <w:t xml:space="preserve"> </w:t>
      </w:r>
      <w:r>
        <w:rPr>
          <w:iCs/>
          <w:i/>
        </w:rPr>
        <w:t xml:space="preserve">IEEE Access</w:t>
      </w:r>
      <w:r>
        <w:t xml:space="preserve">, vol. 6, pp. 71566–71580, 2018.</w:t>
      </w:r>
    </w:p>
    <w:bookmarkEnd w:id="20"/>
    <w:bookmarkStart w:id="21" w:name="ref-chaudhuri2020exploring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N. Chaudhuri and I. Bose,</w:t>
      </w:r>
      <w:r>
        <w:t xml:space="preserve"> </w:t>
      </w:r>
      <w:r>
        <w:t xml:space="preserve">“Exploring the Role of Deep Neural Networks for Post-Disaster Decision Support,”</w:t>
      </w:r>
      <w:r>
        <w:t xml:space="preserve"> </w:t>
      </w:r>
      <w:r>
        <w:rPr>
          <w:iCs/>
          <w:i/>
        </w:rPr>
        <w:t xml:space="preserve">Decision Support Systems</w:t>
      </w:r>
      <w:r>
        <w:t xml:space="preserve">, vol. 130, p. 113234, 2020.</w:t>
      </w:r>
    </w:p>
    <w:bookmarkEnd w:id="21"/>
    <w:bookmarkStart w:id="22" w:name="ref-stammes2021find"/>
    <w:p>
      <w:pPr>
        <w:pStyle w:val="Bibliography"/>
      </w:pPr>
      <w:r>
        <w:t xml:space="preserve">[3]</w:t>
      </w:r>
      <w:r>
        <w:t xml:space="preserve"> </w:t>
      </w:r>
      <w:r>
        <w:t xml:space="preserve">	</w:t>
      </w:r>
      <w:r>
        <w:t xml:space="preserve">E. Stammes, T. Runia, M. Hofmann, and M. Ghafoorian,</w:t>
      </w:r>
      <w:r>
        <w:t xml:space="preserve"> </w:t>
      </w:r>
      <w:r>
        <w:t xml:space="preserve">“Find It If You Can: End-to-End Adversarial Erasing for Weakly-Supervised Semantic Segmentation,”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Proc.</w:t>
      </w:r>
      <w:r>
        <w:t xml:space="preserve"> </w:t>
      </w:r>
      <w:r>
        <w:rPr>
          <w:iCs/>
          <w:i/>
        </w:rPr>
        <w:t xml:space="preserve">Thirteenth International Conference on Digital Image Processing</w:t>
      </w:r>
      <w:r>
        <w:t xml:space="preserve">, 2021, vol. 11878, p. 1187825.</w:t>
      </w:r>
    </w:p>
    <w:bookmarkEnd w:id="22"/>
    <w:bookmarkStart w:id="23" w:name="ref-khvedchenya2021fully"/>
    <w:p>
      <w:pPr>
        <w:pStyle w:val="Bibliography"/>
      </w:pPr>
      <w:r>
        <w:t xml:space="preserve">[4]</w:t>
      </w:r>
      <w:r>
        <w:t xml:space="preserve"> </w:t>
      </w:r>
      <w:r>
        <w:t xml:space="preserve">	</w:t>
      </w:r>
      <w:r>
        <w:t xml:space="preserve">E. Khvedchenya and T. Gabruseva,</w:t>
      </w:r>
      <w:r>
        <w:t xml:space="preserve"> </w:t>
      </w:r>
      <w:r>
        <w:t xml:space="preserve">“Fully Convolutional Siamese Neural Networks for Buildings Damage Assessment from Satellite Images,”</w:t>
      </w:r>
      <w:r>
        <w:t xml:space="preserve"> </w:t>
      </w:r>
      <w:r>
        <w:rPr>
          <w:iCs/>
          <w:i/>
        </w:rPr>
        <w:t xml:space="preserve">arXiv preprint</w:t>
      </w:r>
      <w:r>
        <w:t xml:space="preserve">, arXiv:2111.00508, 2021.</w:t>
      </w:r>
    </w:p>
    <w:bookmarkEnd w:id="23"/>
    <w:bookmarkStart w:id="24" w:name="ref-zhang2018geometric"/>
    <w:p>
      <w:pPr>
        <w:pStyle w:val="Bibliography"/>
      </w:pPr>
      <w:r>
        <w:t xml:space="preserve">[5]</w:t>
      </w:r>
      <w:r>
        <w:t xml:space="preserve"> </w:t>
      </w:r>
      <w:r>
        <w:t xml:space="preserve">	</w:t>
      </w:r>
      <w:r>
        <w:t xml:space="preserve">J. Zhang, Y. Xu, B. Ni, and Z. Duan,</w:t>
      </w:r>
      <w:r>
        <w:t xml:space="preserve"> </w:t>
      </w:r>
      <w:r>
        <w:t xml:space="preserve">“Geometric Constrained Joint Lane Segmentation and Lane Boundary Detection,”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Proc.</w:t>
      </w:r>
      <w:r>
        <w:t xml:space="preserve"> </w:t>
      </w:r>
      <w:r>
        <w:rPr>
          <w:iCs/>
          <w:i/>
        </w:rPr>
        <w:t xml:space="preserve">Proceedings of the European Conference on Computer Vision</w:t>
      </w:r>
      <w:r>
        <w:t xml:space="preserve">, 2018, pp. 486–502.</w:t>
      </w:r>
    </w:p>
    <w:bookmarkEnd w:id="24"/>
    <w:bookmarkStart w:id="25" w:name="ref-xie2020humble"/>
    <w:p>
      <w:pPr>
        <w:pStyle w:val="Bibliography"/>
      </w:pPr>
      <w:r>
        <w:t xml:space="preserve">[6]</w:t>
      </w:r>
      <w:r>
        <w:t xml:space="preserve"> </w:t>
      </w:r>
      <w:r>
        <w:t xml:space="preserve">	</w:t>
      </w:r>
      <w:r>
        <w:t xml:space="preserve">R. Xie, C. Wang, W. Zeng, and Y. Wang,</w:t>
      </w:r>
      <w:r>
        <w:t xml:space="preserve"> </w:t>
      </w:r>
      <w:r>
        <w:t xml:space="preserve">“Humble Teacher and Eager Student: Dual Network Learning for Semi-Supervised 2d Human Pose Estimation,”</w:t>
      </w:r>
      <w:r>
        <w:t xml:space="preserve"> </w:t>
      </w:r>
      <w:r>
        <w:rPr>
          <w:iCs/>
          <w:i/>
        </w:rPr>
        <w:t xml:space="preserve">arXiv e-Prints</w:t>
      </w:r>
      <w:r>
        <w:t xml:space="preserve">, pp. arXiv–2011, 2020.</w:t>
      </w:r>
    </w:p>
    <w:bookmarkEnd w:id="25"/>
    <w:bookmarkStart w:id="26" w:name="ref-matsoukas2021time"/>
    <w:p>
      <w:pPr>
        <w:pStyle w:val="Bibliography"/>
      </w:pPr>
      <w:r>
        <w:t xml:space="preserve">[7]</w:t>
      </w:r>
      <w:r>
        <w:t xml:space="preserve"> </w:t>
      </w:r>
      <w:r>
        <w:t xml:space="preserve">	</w:t>
      </w:r>
      <w:r>
        <w:t xml:space="preserve">C. Matsoukas, J. Haslum, M. Söderberg, and K. Smith,</w:t>
      </w:r>
      <w:r>
        <w:t xml:space="preserve"> </w:t>
      </w:r>
      <w:r>
        <w:t xml:space="preserve">“Is It Time to Replace Cnns with Transformers for Medical Images?”</w:t>
      </w:r>
      <w:r>
        <w:t xml:space="preserve"> </w:t>
      </w:r>
      <w:r>
        <w:rPr>
          <w:iCs/>
          <w:i/>
        </w:rPr>
        <w:t xml:space="preserve">arXiv preprint</w:t>
      </w:r>
      <w:r>
        <w:t xml:space="preserve">, arXiv:2108.09038, 2021.</w:t>
      </w:r>
    </w:p>
    <w:bookmarkEnd w:id="26"/>
    <w:bookmarkStart w:id="27" w:name="ref-xiong2020msn"/>
    <w:p>
      <w:pPr>
        <w:pStyle w:val="Bibliography"/>
      </w:pPr>
      <w:r>
        <w:t xml:space="preserve">[8]</w:t>
      </w:r>
      <w:r>
        <w:t xml:space="preserve"> </w:t>
      </w:r>
      <w:r>
        <w:t xml:space="preserve">	</w:t>
      </w:r>
      <w:r>
        <w:t xml:space="preserve">Z. Xiong, Y. Yuan, and Q. Wang,</w:t>
      </w:r>
      <w:r>
        <w:t xml:space="preserve"> </w:t>
      </w:r>
      <w:r>
        <w:t xml:space="preserve">“MSN: Modality Separation Networks for RGB-d Scene Recognition,”</w:t>
      </w:r>
      <w:r>
        <w:t xml:space="preserve"> </w:t>
      </w:r>
      <w:r>
        <w:rPr>
          <w:iCs/>
          <w:i/>
        </w:rPr>
        <w:t xml:space="preserve">Neurocomputing</w:t>
      </w:r>
      <w:r>
        <w:t xml:space="preserve">, vol. 373, pp. 81–89, 2020.</w:t>
      </w:r>
    </w:p>
    <w:bookmarkEnd w:id="27"/>
    <w:bookmarkStart w:id="28" w:name="ref-liang2021opanas"/>
    <w:p>
      <w:pPr>
        <w:pStyle w:val="Bibliography"/>
      </w:pPr>
      <w:r>
        <w:t xml:space="preserve">[9]</w:t>
      </w:r>
      <w:r>
        <w:t xml:space="preserve"> </w:t>
      </w:r>
      <w:r>
        <w:t xml:space="preserve">	</w:t>
      </w:r>
      <w:r>
        <w:t xml:space="preserve">T. Liang, Y. Wang, Z. Tang, G. Hu, and H. Ling,</w:t>
      </w:r>
      <w:r>
        <w:t xml:space="preserve"> </w:t>
      </w:r>
      <w:r>
        <w:t xml:space="preserve">“Opanas: One-Shot Path Aggregation Network Architecture Search for Object Detection,”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Proc.</w:t>
      </w:r>
      <w:r>
        <w:t xml:space="preserve"> </w:t>
      </w:r>
      <w:r>
        <w:rPr>
          <w:iCs/>
          <w:i/>
        </w:rPr>
        <w:t xml:space="preserve">IEEE/CVF Conference on Computer Vision and Pattern Recognition</w:t>
      </w:r>
      <w:r>
        <w:t xml:space="preserve">, 2021, pp. 10195–10203.</w:t>
      </w:r>
    </w:p>
    <w:bookmarkEnd w:id="28"/>
    <w:bookmarkStart w:id="29" w:name="ref-deng2021scale"/>
    <w:p>
      <w:pPr>
        <w:pStyle w:val="Bibliography"/>
      </w:pPr>
      <w:r>
        <w:t xml:space="preserve">[10]</w:t>
      </w:r>
      <w:r>
        <w:t xml:space="preserve"> </w:t>
      </w:r>
      <w:r>
        <w:t xml:space="preserve">	</w:t>
      </w:r>
      <w:r>
        <w:t xml:space="preserve">X. Deng, Y. Zhu, Y. Tian, and S. Newsam,</w:t>
      </w:r>
      <w:r>
        <w:t xml:space="preserve"> </w:t>
      </w:r>
      <w:r>
        <w:t xml:space="preserve">“Scale Aware Adaptation for Land-Cover Classification in Remote Sensing Imagery,”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Proc.</w:t>
      </w:r>
      <w:r>
        <w:t xml:space="preserve"> </w:t>
      </w:r>
      <w:r>
        <w:rPr>
          <w:iCs/>
          <w:i/>
        </w:rPr>
        <w:t xml:space="preserve">IEEE/CVF Winter Conference on Applications of Computer Vision</w:t>
      </w:r>
      <w:r>
        <w:t xml:space="preserve">, 2021, pp. 2160–2169.</w:t>
      </w:r>
    </w:p>
    <w:bookmarkEnd w:id="29"/>
    <w:bookmarkStart w:id="30" w:name="ref-wang2022semi"/>
    <w:p>
      <w:pPr>
        <w:pStyle w:val="Bibliography"/>
      </w:pPr>
      <w:r>
        <w:t xml:space="preserve">[11]</w:t>
      </w:r>
      <w:r>
        <w:t xml:space="preserve"> </w:t>
      </w:r>
      <w:r>
        <w:t xml:space="preserve">	</w:t>
      </w:r>
      <w:r>
        <w:t xml:space="preserve">Y. Wang, H. Wang, Y. Shen, J. Fei, W. Li, G. Jin, L. Wu, R. Zhao, and X. Le,</w:t>
      </w:r>
      <w:r>
        <w:t xml:space="preserve"> </w:t>
      </w:r>
      <w:r>
        <w:t xml:space="preserve">“Semi-Supervised Semantic Segmentation Using Unreliable Pseudo-Labels,”</w:t>
      </w:r>
      <w:r>
        <w:t xml:space="preserve"> </w:t>
      </w:r>
      <w:r>
        <w:rPr>
          <w:iCs/>
          <w:i/>
        </w:rPr>
        <w:t xml:space="preserve">arXiv preprint</w:t>
      </w:r>
      <w:r>
        <w:t xml:space="preserve">, arXiv:2203.03884, 2022.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2022-05-13T11:40:53Z</dcterms:created>
  <dcterms:modified xsi:type="dcterms:W3CDTF">2022-05-13T11:40:53Z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d:/Nutstore/code/python/PandocBib\20220513\new_bib.bib</vt:lpwstr>
  </property>
  <property fmtid="{D5CDD505-2E9C-101B-9397-08002B2CF9AE}" pid="3" name="csl">
    <vt:lpwstr>d:/Nutstore/code/python/PandocBib\iopen2022.csl</vt:lpwstr>
  </property>
</Properties>
</file>