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geschwindigkeit_am_land_hungrig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geschwindigkeit_im_wasser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shape(...)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rPr>
          <w:rStyle w:val="NormalTok"/>
        </w:rPr>
        <w:t xml:space="preserve">speed(...)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mmentTok"/>
        </w:rPr>
        <w:t xml:space="preserve"># Setze die Geschwindigkeit auf die Landgeschwindigkeit.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die Turtle und passen an mit einer Verzweigung an wie diese dargestellt wird (Kreis oder Turtle) und wie schnell diese ist.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Setze die Geschwindigkeit auf die Wassergeschwindigkeit.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norden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sueden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schnell_im_wasser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langsam_im_wasser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bewegt_sich_rueckwaerts_am_land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bewegt_sich_vorwärts_am_land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schnell_im_wasser:</w:t>
      </w:r>
      <w:r>
        <w:br/>
      </w:r>
      <w:r>
        <w:rPr>
          <w:rStyle w:val="CommentTok"/>
        </w:rPr>
        <w:t xml:space="preserve"># Setze die Geschwindigkeit auf die Wassergeschwindigkeit.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langsam_im_wasser:</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bewegt_sich_rueckwaerts_am_land: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nach Westen um nicht geblendet zu werden.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bewegt_sich_vorwärts_am_land: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2025-07-02T17:32:22Z</dcterms:created>
  <dcterms:modified xsi:type="dcterms:W3CDTF">2025-07-02T17:32:22Z</dcterms:modified>
</cp:coreProperties>
</file>

<file path=docProps/custom.xml><?xml version="1.0" encoding="utf-8"?>
<Properties xmlns="http://schemas.openxmlformats.org/officeDocument/2006/custom-properties" xmlns:vt="http://schemas.openxmlformats.org/officeDocument/2006/docPropsVTypes"/>
</file>