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学习笔记：如何高效地学一门新东西</w:t>
      </w:r>
    </w:p>
    <w:p>
      <w:r>
        <w:t xml:space="preserve">这是一个 Word 文档（.docx）。Vibe Learn 会把它转换成真正的文字显示出来，所以你可以像普通正文一样高亮、提问。</w:t>
      </w:r>
    </w:p>
    <w:p>
      <w:pPr>
        <w:pStyle w:val="Heading2"/>
      </w:pPr>
      <w:r>
        <w:t xml:space="preserve">三个原则</w:t>
      </w:r>
    </w:p>
    <w:p>
      <w:pPr>
        <w:pStyle w:val="ListParagraph"/>
      </w:pPr>
      <w:r>
        <w:t xml:space="preserve">• 先有全局地图，再钻细节：先看章节结构。</w:t>
      </w:r>
    </w:p>
    <w:p>
      <w:pPr>
        <w:pStyle w:val="ListParagraph"/>
      </w:pPr>
      <w:r>
        <w:t xml:space="preserve">• 主动回忆比反复阅读更有效：多做测验和记忆卡片。</w:t>
      </w:r>
    </w:p>
    <w:p>
      <w:pPr>
        <w:pStyle w:val="ListParagraph"/>
      </w:pPr>
      <w:r>
        <w:t xml:space="preserve">• 把不懂的地方立刻标出来：用「问 AI」高亮，让 AI 来回答。</w:t>
      </w:r>
    </w:p>
    <w:p>
      <w:pPr>
        <w:pStyle w:val="Heading2"/>
      </w:pPr>
      <w:r>
        <w:t xml:space="preserve">一句话</w:t>
      </w:r>
    </w:p>
    <w:p>
      <w:r>
        <w:t xml:space="preserve">学习不是把知识装进脑子，而是让脑子能用知识。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