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51E4E" w:rsidRDefault="00603E98">
      <w:bookmarkStart w:id="0" w:name="_gjdgxs" w:colFirst="0" w:colLast="0"/>
      <w:bookmarkEnd w:id="0"/>
      <w:r>
        <w:t>Ingegnere e industriale (Ivrea 1901-Aigle, Svizzera, 1960). Entrato giovanissimo nella società fondata dal padre Camillo – che nel 1908 aveva dato avvio, nello stabilimento di Ivrea, alla costruzione delle prime macchine da scrivere italiane – ne divenne d</w:t>
      </w:r>
      <w:r>
        <w:t>irettore generale nel 1933. Succeduto al padre come presidente nel 1938, in questa veste provvide a una radicale trasformazione della struttura organizzativa della società, preludio alla successiva espansione di questa. Notevoli sono state anche le sue ini</w:t>
      </w:r>
      <w:r>
        <w:t>ziative di carattere sociale, assistenziale, culturale e ricreativo in relazione con gli insediamenti industriali della società Olivetti, per le quali si valse dell’opera di architetti, urbanisti, designer impegnati nel movimento moderno. Diede vita (1948)</w:t>
      </w:r>
      <w:r>
        <w:t xml:space="preserve"> nel campo politico al Movimento di comunità, per il quale fu eletto deputato nella terza legislatura della Repubblica (1958), e svolse un’appassionata e proficua attività in campo culturale con le Edizioni di Comunità.</w:t>
      </w:r>
    </w:p>
    <w:p w14:paraId="00000002" w14:textId="77777777" w:rsidR="00351E4E" w:rsidRDefault="00603E98">
      <w:r>
        <w:t xml:space="preserve">(da </w:t>
      </w:r>
      <w:hyperlink r:id="rId4">
        <w:r>
          <w:rPr>
            <w:color w:val="1155CC"/>
            <w:u w:val="single"/>
          </w:rPr>
          <w:t>https://www.treccani.it/enciclopedia/adriano-olivetti_%28Dizionario-di-Storia%29/</w:t>
        </w:r>
      </w:hyperlink>
      <w:r>
        <w:t>)</w:t>
      </w:r>
    </w:p>
    <w:p w14:paraId="00000003" w14:textId="77777777" w:rsidR="00351E4E" w:rsidRDefault="00351E4E"/>
    <w:p w14:paraId="00000004" w14:textId="449DE773" w:rsidR="00351E4E" w:rsidRPr="00603E98" w:rsidRDefault="00603E98">
      <w:pPr>
        <w:rPr>
          <w:rFonts w:ascii="Arial" w:eastAsia="Arial" w:hAnsi="Arial" w:cs="Arial"/>
          <w:b/>
          <w:i/>
          <w:u w:val="single"/>
          <w:lang w:val="en-US"/>
        </w:rPr>
      </w:pPr>
      <w:r w:rsidRPr="00603E98">
        <w:rPr>
          <w:rFonts w:ascii="Arial" w:eastAsia="Arial" w:hAnsi="Arial" w:cs="Arial"/>
          <w:b/>
          <w:i/>
          <w:u w:val="single"/>
          <w:lang w:val="en-US"/>
        </w:rPr>
        <w:t>English Version:</w:t>
      </w:r>
    </w:p>
    <w:p w14:paraId="00000005" w14:textId="77777777" w:rsidR="00351E4E" w:rsidRPr="00603E98" w:rsidRDefault="00603E98">
      <w:pPr>
        <w:rPr>
          <w:rFonts w:ascii="Arial" w:eastAsia="Arial" w:hAnsi="Arial" w:cs="Arial"/>
          <w:lang w:val="en-US"/>
        </w:rPr>
      </w:pPr>
      <w:r w:rsidRPr="00603E98">
        <w:rPr>
          <w:rFonts w:ascii="Arial" w:eastAsia="Arial" w:hAnsi="Arial" w:cs="Arial"/>
          <w:lang w:val="en-US"/>
        </w:rPr>
        <w:t>Adriano Olivetti was an engineer and industrialist (Ivrea 1901-Aigle, Switzerlan</w:t>
      </w:r>
      <w:r w:rsidRPr="00603E98">
        <w:rPr>
          <w:rFonts w:ascii="Arial" w:eastAsia="Arial" w:hAnsi="Arial" w:cs="Arial"/>
          <w:lang w:val="en-US"/>
        </w:rPr>
        <w:t xml:space="preserve">d, 1960). </w:t>
      </w:r>
    </w:p>
    <w:p w14:paraId="00000006" w14:textId="77777777" w:rsidR="00351E4E" w:rsidRPr="00603E98" w:rsidRDefault="00603E98">
      <w:pPr>
        <w:rPr>
          <w:rFonts w:ascii="Arial" w:eastAsia="Arial" w:hAnsi="Arial" w:cs="Arial"/>
          <w:lang w:val="en-US"/>
        </w:rPr>
      </w:pPr>
      <w:r w:rsidRPr="00603E98">
        <w:rPr>
          <w:rFonts w:ascii="Arial" w:eastAsia="Arial" w:hAnsi="Arial" w:cs="Arial"/>
          <w:lang w:val="en-US"/>
        </w:rPr>
        <w:t xml:space="preserve">He entered the company founded by his father Camillo at a very young age - who in 1908 had started the construction of the first Italian typewriters in the Ivrea plant. </w:t>
      </w:r>
    </w:p>
    <w:p w14:paraId="00000007" w14:textId="77777777" w:rsidR="00351E4E" w:rsidRPr="00603E98" w:rsidRDefault="00603E98">
      <w:pPr>
        <w:rPr>
          <w:rFonts w:ascii="Arial" w:eastAsia="Arial" w:hAnsi="Arial" w:cs="Arial"/>
          <w:lang w:val="en-US"/>
        </w:rPr>
      </w:pPr>
      <w:r w:rsidRPr="00603E98">
        <w:rPr>
          <w:rFonts w:ascii="Arial" w:eastAsia="Arial" w:hAnsi="Arial" w:cs="Arial"/>
          <w:lang w:val="en-US"/>
        </w:rPr>
        <w:t xml:space="preserve">Adriano became general manager of the said company in 1933. </w:t>
      </w:r>
    </w:p>
    <w:p w14:paraId="00000008" w14:textId="77777777" w:rsidR="00351E4E" w:rsidRPr="00603E98" w:rsidRDefault="00603E98">
      <w:pPr>
        <w:rPr>
          <w:rFonts w:ascii="Arial" w:eastAsia="Arial" w:hAnsi="Arial" w:cs="Arial"/>
          <w:lang w:val="en-US"/>
        </w:rPr>
      </w:pPr>
      <w:r w:rsidRPr="00603E98">
        <w:rPr>
          <w:rFonts w:ascii="Arial" w:eastAsia="Arial" w:hAnsi="Arial" w:cs="Arial"/>
          <w:lang w:val="en-US"/>
        </w:rPr>
        <w:t>He succeeded h</w:t>
      </w:r>
      <w:r w:rsidRPr="00603E98">
        <w:rPr>
          <w:rFonts w:ascii="Arial" w:eastAsia="Arial" w:hAnsi="Arial" w:cs="Arial"/>
          <w:lang w:val="en-US"/>
        </w:rPr>
        <w:t>is father as president in 1938, and, in this capacity, he provided for a radical transformation of the company's organizational structure.</w:t>
      </w:r>
    </w:p>
    <w:p w14:paraId="00000009" w14:textId="77777777" w:rsidR="00351E4E" w:rsidRPr="00603E98" w:rsidRDefault="00603E98">
      <w:pPr>
        <w:rPr>
          <w:rFonts w:ascii="Arial" w:eastAsia="Arial" w:hAnsi="Arial" w:cs="Arial"/>
          <w:lang w:val="en-US"/>
        </w:rPr>
      </w:pPr>
      <w:r w:rsidRPr="00603E98">
        <w:rPr>
          <w:rFonts w:ascii="Arial" w:eastAsia="Arial" w:hAnsi="Arial" w:cs="Arial"/>
          <w:lang w:val="en-US"/>
        </w:rPr>
        <w:t>Adriano’s social, welfare, cultural, and recreational initiatives were also noteworthy not only in his company but he</w:t>
      </w:r>
      <w:r w:rsidRPr="00603E98">
        <w:rPr>
          <w:rFonts w:ascii="Arial" w:eastAsia="Arial" w:hAnsi="Arial" w:cs="Arial"/>
          <w:lang w:val="en-US"/>
        </w:rPr>
        <w:t xml:space="preserve"> was regarded as a progressive in the entire industry.</w:t>
      </w:r>
    </w:p>
    <w:p w14:paraId="0000000A" w14:textId="77777777" w:rsidR="00351E4E" w:rsidRPr="00603E98" w:rsidRDefault="00603E98">
      <w:pPr>
        <w:rPr>
          <w:rFonts w:ascii="Arial" w:eastAsia="Arial" w:hAnsi="Arial" w:cs="Arial"/>
          <w:lang w:val="en-US"/>
        </w:rPr>
      </w:pPr>
      <w:r w:rsidRPr="00603E98">
        <w:rPr>
          <w:rFonts w:ascii="Arial" w:eastAsia="Arial" w:hAnsi="Arial" w:cs="Arial"/>
          <w:lang w:val="en-US"/>
        </w:rPr>
        <w:t xml:space="preserve">He often collaborated with top-notch designers involved in the modern movement so he could be able to get bigger perspectives and deliver quality work. </w:t>
      </w:r>
    </w:p>
    <w:p w14:paraId="0000000B" w14:textId="77777777" w:rsidR="00351E4E" w:rsidRPr="00603E98" w:rsidRDefault="00603E98">
      <w:pPr>
        <w:rPr>
          <w:lang w:val="en-US"/>
        </w:rPr>
      </w:pPr>
      <w:r w:rsidRPr="00603E98">
        <w:rPr>
          <w:rFonts w:ascii="Arial" w:eastAsia="Arial" w:hAnsi="Arial" w:cs="Arial"/>
          <w:lang w:val="en-US"/>
        </w:rPr>
        <w:t>Adriano was also interested in politics. In 1948</w:t>
      </w:r>
      <w:r w:rsidRPr="00603E98">
        <w:rPr>
          <w:rFonts w:ascii="Arial" w:eastAsia="Arial" w:hAnsi="Arial" w:cs="Arial"/>
          <w:lang w:val="en-US"/>
        </w:rPr>
        <w:t xml:space="preserve">, he gave birth to the </w:t>
      </w:r>
      <w:r w:rsidRPr="00603E98">
        <w:rPr>
          <w:rFonts w:ascii="Arial" w:eastAsia="Arial" w:hAnsi="Arial" w:cs="Arial"/>
          <w:i/>
          <w:lang w:val="en-US"/>
        </w:rPr>
        <w:t>Community Movement</w:t>
      </w:r>
      <w:r w:rsidRPr="00603E98">
        <w:rPr>
          <w:rFonts w:ascii="Arial" w:eastAsia="Arial" w:hAnsi="Arial" w:cs="Arial"/>
          <w:lang w:val="en-US"/>
        </w:rPr>
        <w:t xml:space="preserve">, for which he was elected deputy in the third legislature of the Republic (1958). </w:t>
      </w:r>
    </w:p>
    <w:p w14:paraId="0000000C" w14:textId="77777777" w:rsidR="00351E4E" w:rsidRPr="00603E98" w:rsidRDefault="00603E98">
      <w:pPr>
        <w:rPr>
          <w:lang w:val="en-US"/>
        </w:rPr>
      </w:pPr>
      <w:r w:rsidRPr="00603E98">
        <w:rPr>
          <w:rFonts w:ascii="Arial" w:eastAsia="Arial" w:hAnsi="Arial" w:cs="Arial"/>
          <w:lang w:val="en-US"/>
        </w:rPr>
        <w:t xml:space="preserve">He also carried out a passionate and fruitful activity in the cultural field with the </w:t>
      </w:r>
      <w:r w:rsidRPr="00603E98">
        <w:rPr>
          <w:rFonts w:ascii="Arial" w:eastAsia="Arial" w:hAnsi="Arial" w:cs="Arial"/>
          <w:i/>
          <w:lang w:val="en-US"/>
        </w:rPr>
        <w:t>Community Editions</w:t>
      </w:r>
      <w:r w:rsidRPr="00603E98">
        <w:rPr>
          <w:rFonts w:ascii="Arial" w:eastAsia="Arial" w:hAnsi="Arial" w:cs="Arial"/>
          <w:lang w:val="en-US"/>
        </w:rPr>
        <w:t>.</w:t>
      </w:r>
    </w:p>
    <w:sectPr w:rsidR="00351E4E" w:rsidRPr="00603E98">
      <w:pgSz w:w="11906" w:h="16838"/>
      <w:pgMar w:top="1417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E4E"/>
    <w:rsid w:val="00351E4E"/>
    <w:rsid w:val="0060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890356"/>
  <w15:docId w15:val="{F666300F-4592-9747-9C0F-DA8BF6002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 w:line="240" w:lineRule="auto"/>
      <w:outlineLvl w:val="0"/>
    </w:pPr>
    <w:rPr>
      <w:b/>
      <w:color w:val="000000"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  <w:outlineLvl w:val="1"/>
    </w:pPr>
    <w:rPr>
      <w:b/>
      <w:color w:val="000000"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40" w:lineRule="auto"/>
      <w:outlineLvl w:val="2"/>
    </w:pPr>
    <w:rPr>
      <w:b/>
      <w:color w:val="000000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 w:line="240" w:lineRule="auto"/>
      <w:outlineLvl w:val="3"/>
    </w:pPr>
    <w:rPr>
      <w:b/>
      <w:color w:val="000000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 w:line="240" w:lineRule="auto"/>
      <w:outlineLvl w:val="4"/>
    </w:pPr>
    <w:rPr>
      <w:b/>
      <w:color w:val="000000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 w:line="240" w:lineRule="auto"/>
      <w:outlineLvl w:val="5"/>
    </w:pPr>
    <w:rPr>
      <w:b/>
      <w:color w:val="00000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 w:line="240" w:lineRule="auto"/>
    </w:pPr>
    <w:rPr>
      <w:b/>
      <w:color w:val="000000"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reccani.it/enciclopedia/adriano-olivetti_(Dizionario-di-Storia)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2022-01-30T16:53:00Z</dcterms:created>
  <dcterms:modified xsi:type="dcterms:W3CDTF">2022-01-30T16:53:00Z</dcterms:modified>
</cp:coreProperties>
</file>