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00"/>
      </w:pPr>
      <w:r>
        <w:rPr>
          <w:rFonts w:ascii="Calibri" w:hAnsi="Calibri"/>
          <w:b/>
          <w:color w:val="1F4D78"/>
          <w:sz w:val="48"/>
        </w:rPr>
        <w:t>ПЛАН ЗА ПРОГРАМНА РЕАЛИЗАЦИЯ</w:t>
      </w:r>
    </w:p>
    <w:p>
      <w:pPr>
        <w:spacing w:after="360"/>
      </w:pPr>
      <w:r>
        <w:rPr>
          <w:color w:val="2E74B5"/>
          <w:sz w:val="28"/>
        </w:rPr>
        <w:t>Niedax генератор — от функционална спецификация до тестова фаза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Параметър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Стойност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Цел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Работещ тестов build с каталог, изчислителен модул, BOM, роли, ревизии и английски Excel експорт.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Обхват</w:t>
            </w:r>
          </w:p>
        </w:tc>
        <w:tc>
          <w:tcPr>
            <w:tcW w:type="dxa" w:w="7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MVP за KL/WSL системи, трасета и връзки, основни фитинги, конструкции, Niedax анкери и ръчни позиции.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Извън MVP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Цени/ERP, автоматичен статически подбор, автоматична оптимизация между 3 m и 6 m секции, пълно дигитализиране на товарни диаграми.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Готовност</w:t>
            </w:r>
          </w:p>
        </w:tc>
        <w:tc>
          <w:tcPr>
            <w:tcW w:type="dxa" w:w="7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Документът приключва при достигане на вътрешна тестова среда и изпълнени входни критерии за QA.</w:t>
            </w:r>
          </w:p>
        </w:tc>
      </w:tr>
    </w:tbl>
    <w:p>
      <w:pPr>
        <w:spacing w:after="40"/>
      </w:pPr>
    </w:p>
    <w:p>
      <w:pPr>
        <w:pStyle w:val="Heading1"/>
      </w:pPr>
      <w:r>
        <w:t>Как се използва този лист</w:t>
      </w:r>
    </w:p>
    <w:p>
      <w:pPr>
        <w:pStyle w:val="ListBullet"/>
        <w:spacing w:after="60" w:line="276" w:lineRule="auto"/>
        <w:ind w:left="540" w:hanging="271"/>
      </w:pPr>
      <w:r>
        <w:t>Етапите се изпълняват последователно; паралелна работа е допустима само когато зависимостите са изпълнени.</w:t>
      </w:r>
    </w:p>
    <w:p>
      <w:pPr>
        <w:pStyle w:val="ListBullet"/>
        <w:spacing w:after="60" w:line="276" w:lineRule="auto"/>
        <w:ind w:left="540" w:hanging="271"/>
      </w:pPr>
      <w:r>
        <w:t>Всяка задача се затваря с доказуем резултат: код, миграция, тест, екран, импортен файл или одобрено правило.</w:t>
      </w:r>
    </w:p>
    <w:p>
      <w:pPr>
        <w:pStyle w:val="ListBullet"/>
        <w:spacing w:after="60" w:line="276" w:lineRule="auto"/>
        <w:ind w:left="540" w:hanging="271"/>
      </w:pPr>
      <w:r>
        <w:t>Не се преминава към следващ етап, ако Definition of Done на текущия етап не е изпълнено.</w:t>
      </w:r>
    </w:p>
    <w:p>
      <w:pPr>
        <w:pStyle w:val="ListBullet"/>
        <w:spacing w:after="60" w:line="276" w:lineRule="auto"/>
        <w:ind w:left="540" w:hanging="271"/>
      </w:pPr>
      <w:r>
        <w:t>Техническите допускания се записват като версиирани правила, а не като скрита логика в интерфейса.</w:t>
      </w:r>
    </w:p>
    <w:p>
      <w:pPr>
        <w:pStyle w:val="Heading1"/>
      </w:pPr>
      <w:r>
        <w:t>Обща последователност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700"/>
        <w:gridCol w:w="6160"/>
      </w:tblGrid>
      <w:tr>
        <w:trPr>
          <w:tblHeader w:val="true"/>
        </w:trPr>
        <w:tc>
          <w:tcPr>
            <w:tcW w:type="dxa" w:w="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№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Етап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Основен резултат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Управление и среда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Репозитори, среди, CI и начин на работа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UX и договори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Одобрен прототип и полета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Архитектура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Модули, API и решения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База данни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Схема, миграции и snapshot модел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Каталог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Импорт и валидиран начален dataset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Calculation engine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Детерминирани формули и trace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Приложение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Wizard, трасета, връзки и BOM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Роли и ревизии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Права, одобрение и пазени ревизии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9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Експорт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Английски Excel по шаблона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10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Интеграция и QA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Свързани модули и автоматични тестове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11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Тестова среда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Seed, наблюдение и test build</w:t>
            </w:r>
          </w:p>
        </w:tc>
      </w:tr>
      <w:tr>
        <w:tc>
          <w:tcPr>
            <w:tcW w:type="dxa" w:w="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12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Вход в тестова фаза</w:t>
            </w:r>
          </w:p>
        </w:tc>
        <w:tc>
          <w:tcPr>
            <w:tcW w:type="dxa" w:w="6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Приемателен пакет и go/no-go</w:t>
            </w:r>
          </w:p>
        </w:tc>
      </w:tr>
    </w:tbl>
    <w:p>
      <w:pPr>
        <w:spacing w:after="40"/>
      </w:pPr>
    </w:p>
    <w:p>
      <w:pPr>
        <w:pStyle w:val="Heading1"/>
      </w:pPr>
      <w:r>
        <w:t>1. Инициализация на проекта и инженерна среда</w:t>
      </w:r>
    </w:p>
    <w:p>
      <w:pPr>
        <w:pStyle w:val="Lead"/>
      </w:pPr>
      <w:r>
        <w:t>Да се създаде възпроизводима основа за разработка, проверка и тестово разгръщане.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Създаване на Git repository и правила за branches, pull requests и code review.</w:t>
      </w:r>
    </w:p>
    <w:p>
      <w:pPr>
        <w:pStyle w:val="Checklist"/>
        <w:spacing w:after="60" w:line="276" w:lineRule="auto"/>
        <w:ind w:left="540" w:hanging="271"/>
      </w:pPr>
      <w:r>
        <w:t>Инициализация на Next.js + TypeScript приложение с App Router и отделен пакет за calculation engine.</w:t>
      </w:r>
    </w:p>
    <w:p>
      <w:pPr>
        <w:pStyle w:val="Checklist"/>
        <w:spacing w:after="60" w:line="276" w:lineRule="auto"/>
        <w:ind w:left="540" w:hanging="271"/>
      </w:pPr>
      <w:r>
        <w:t>Настройка на linting, formatting, type-check и unit-test runner.</w:t>
      </w:r>
    </w:p>
    <w:p>
      <w:pPr>
        <w:pStyle w:val="Checklist"/>
        <w:spacing w:after="60" w:line="276" w:lineRule="auto"/>
        <w:ind w:left="540" w:hanging="271"/>
      </w:pPr>
      <w:r>
        <w:t>Настройка на PostgreSQL/Supabase проект за development и отделен за test.</w:t>
      </w:r>
    </w:p>
    <w:p>
      <w:pPr>
        <w:pStyle w:val="Checklist"/>
        <w:spacing w:after="60" w:line="276" w:lineRule="auto"/>
        <w:ind w:left="540" w:hanging="271"/>
      </w:pPr>
      <w:r>
        <w:t>Добавяне на примерен .env.example без тайни; описание на локалното стартиране.</w:t>
      </w:r>
    </w:p>
    <w:p>
      <w:pPr>
        <w:pStyle w:val="Checklist"/>
        <w:spacing w:after="60" w:line="276" w:lineRule="auto"/>
        <w:ind w:left="540" w:hanging="271"/>
      </w:pPr>
      <w:r>
        <w:t>CI pipeline: install, lint, type-check, unit tests, build и migration check.</w:t>
      </w:r>
    </w:p>
    <w:p>
      <w:pPr>
        <w:pStyle w:val="Checklist"/>
        <w:spacing w:after="60" w:line="276" w:lineRule="auto"/>
        <w:ind w:left="540" w:hanging="271"/>
      </w:pPr>
      <w:r>
        <w:t>Определяне на versioning: приложение, catalogue data и calculation rules.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Работещ празен build локално и в CI.</w:t>
      </w:r>
    </w:p>
    <w:p>
      <w:pPr>
        <w:pStyle w:val="ListBullet"/>
        <w:spacing w:after="60" w:line="276" w:lineRule="auto"/>
        <w:ind w:left="540" w:hanging="271"/>
      </w:pPr>
      <w:r>
        <w:t>README с команди и среди.</w:t>
      </w:r>
    </w:p>
    <w:p>
      <w:pPr>
        <w:pStyle w:val="ListBullet"/>
        <w:spacing w:after="60" w:line="276" w:lineRule="auto"/>
        <w:ind w:left="540" w:hanging="271"/>
      </w:pPr>
      <w:r>
        <w:t>Записани conventions за код, commits и migrations.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Нов разработчик стартира приложението само по README; CI минава без ръчни действия.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Одобрен технологичен стек.</w:t>
            </w:r>
          </w:p>
        </w:tc>
      </w:tr>
    </w:tbl>
    <w:p>
      <w:pPr>
        <w:spacing w:after="40"/>
      </w:pPr>
    </w:p>
    <w:p>
      <w:pPr>
        <w:pStyle w:val="Heading1"/>
      </w:pPr>
      <w:r>
        <w:t>2. UX прототип и окончателен договор на входовете</w:t>
      </w:r>
    </w:p>
    <w:p>
      <w:pPr>
        <w:pStyle w:val="Lead"/>
      </w:pPr>
      <w:r>
        <w:t>Да се превърне спецификацията във видими екрани и еднозначни потребителски действия.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Прототип на wizard: Project, System, Geometry, Supports, Load &amp; Accessories, Results.</w:t>
      </w:r>
    </w:p>
    <w:p>
      <w:pPr>
        <w:pStyle w:val="Checklist"/>
        <w:spacing w:after="60" w:line="276" w:lineRule="auto"/>
        <w:ind w:left="540" w:hanging="271"/>
      </w:pPr>
      <w:r>
        <w:t>Екран за списък на трасета с уникален code, name и description.</w:t>
      </w:r>
    </w:p>
    <w:p>
      <w:pPr>
        <w:pStyle w:val="Checklist"/>
        <w:spacing w:after="60" w:line="276" w:lineRule="auto"/>
        <w:ind w:left="540" w:hanging="271"/>
      </w:pPr>
      <w:r>
        <w:t>Редактор на прави участъци, фитинги и крайни точки.</w:t>
      </w:r>
    </w:p>
    <w:p>
      <w:pPr>
        <w:pStyle w:val="Checklist"/>
        <w:spacing w:after="60" w:line="276" w:lineRule="auto"/>
        <w:ind w:left="540" w:hanging="271"/>
      </w:pPr>
      <w:r>
        <w:t>Редактор на връзки: логическо продължение, снадка, завой, T, преход и custom.</w:t>
      </w:r>
    </w:p>
    <w:p>
      <w:pPr>
        <w:pStyle w:val="Checklist"/>
        <w:spacing w:after="60" w:line="276" w:lineRule="auto"/>
        <w:ind w:left="540" w:hanging="271"/>
      </w:pPr>
      <w:r>
        <w:t>Dropdown за край: свободен, капачка, оборудване, продължение, снадка, custom.</w:t>
      </w:r>
    </w:p>
    <w:p>
      <w:pPr>
        <w:pStyle w:val="Checklist"/>
        <w:spacing w:after="60" w:line="276" w:lineRule="auto"/>
        <w:ind w:left="540" w:hanging="271"/>
      </w:pPr>
      <w:r>
        <w:t>Конфигурация на опори, конструкция, анкери, 3/6 m секции, резерв и WSTB.</w:t>
      </w:r>
    </w:p>
    <w:p>
      <w:pPr>
        <w:pStyle w:val="Checklist"/>
        <w:spacing w:after="60" w:line="276" w:lineRule="auto"/>
        <w:ind w:left="540" w:hanging="271"/>
      </w:pPr>
      <w:r>
        <w:t>BOM изглед: technical qty, packaging, order qty, included items, source и warning.</w:t>
      </w:r>
    </w:p>
    <w:p>
      <w:pPr>
        <w:pStyle w:val="Checklist"/>
        <w:spacing w:after="60" w:line="276" w:lineRule="auto"/>
        <w:ind w:left="540" w:hanging="271"/>
      </w:pPr>
      <w:r>
        <w:t>BG/EN интерфейс; английският текст на експорта се фиксира отделно.</w:t>
      </w:r>
    </w:p>
    <w:p>
      <w:pPr>
        <w:pStyle w:val="Checklist"/>
        <w:spacing w:after="60" w:line="276" w:lineRule="auto"/>
        <w:ind w:left="540" w:hanging="271"/>
      </w:pPr>
      <w:r>
        <w:t>Провеждане на кратък review и замразяване на MVP полетата.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Кликваем прототип или екрани с всички състояния.</w:t>
      </w:r>
    </w:p>
    <w:p>
      <w:pPr>
        <w:pStyle w:val="ListBullet"/>
        <w:spacing w:after="60" w:line="276" w:lineRule="auto"/>
        <w:ind w:left="540" w:hanging="271"/>
      </w:pPr>
      <w:r>
        <w:t>Data dictionary за всяко поле.</w:t>
      </w:r>
    </w:p>
    <w:p>
      <w:pPr>
        <w:pStyle w:val="ListBullet"/>
        <w:spacing w:after="60" w:line="276" w:lineRule="auto"/>
        <w:ind w:left="540" w:hanging="271"/>
      </w:pPr>
      <w:r>
        <w:t>Списък на validation и error states.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Няма поле или автоматично действие без дефинирани източник, единица, default и validation.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1 и договореният функционален обхват.</w:t>
            </w:r>
          </w:p>
        </w:tc>
      </w:tr>
    </w:tbl>
    <w:p>
      <w:pPr>
        <w:spacing w:after="40"/>
      </w:pPr>
    </w:p>
    <w:p>
      <w:pPr>
        <w:pStyle w:val="Heading1"/>
      </w:pPr>
      <w:r>
        <w:t>3. Техническа архитектура и API договори</w:t>
      </w:r>
    </w:p>
    <w:p>
      <w:pPr>
        <w:pStyle w:val="Lead"/>
      </w:pPr>
      <w:r>
        <w:t>Да се отделят каталогът, проектните данни, формулите и представянето, така че да могат да се тестват независимо.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Дефиниране на модули: web, application services, calculation engine, catalog import, export.</w:t>
      </w:r>
    </w:p>
    <w:p>
      <w:pPr>
        <w:pStyle w:val="Checklist"/>
        <w:spacing w:after="60" w:line="276" w:lineRule="auto"/>
        <w:ind w:left="540" w:hanging="271"/>
      </w:pPr>
      <w:r>
        <w:t>Избор на server actions/API endpoints и схема за validation на входа.</w:t>
      </w:r>
    </w:p>
    <w:p>
      <w:pPr>
        <w:pStyle w:val="Checklist"/>
        <w:spacing w:after="60" w:line="276" w:lineRule="auto"/>
        <w:ind w:left="540" w:hanging="271"/>
      </w:pPr>
      <w:r>
        <w:t>Дефиниране на TypeScript domain types: Project, Route, Connection, Product, AssemblyTemplate, Rule, CalculationRun, BomLine, Warning.</w:t>
      </w:r>
    </w:p>
    <w:p>
      <w:pPr>
        <w:pStyle w:val="Checklist"/>
        <w:spacing w:after="60" w:line="276" w:lineRule="auto"/>
        <w:ind w:left="540" w:hanging="271"/>
      </w:pPr>
      <w:r>
        <w:t>Договор за CalculationInput и CalculationResult без UI/database зависимости.</w:t>
      </w:r>
    </w:p>
    <w:p>
      <w:pPr>
        <w:pStyle w:val="Checklist"/>
        <w:spacing w:after="60" w:line="276" w:lineRule="auto"/>
        <w:ind w:left="540" w:hanging="271"/>
      </w:pPr>
      <w:r>
        <w:t>Стратегия за idempotency и транзакции при Calculate, Save revision и Approve.</w:t>
      </w:r>
    </w:p>
    <w:p>
      <w:pPr>
        <w:pStyle w:val="Checklist"/>
        <w:spacing w:after="60" w:line="276" w:lineRule="auto"/>
        <w:ind w:left="540" w:hanging="271"/>
      </w:pPr>
      <w:r>
        <w:t>Решение за логове, audit trail, error codes и correlation id.</w:t>
      </w:r>
    </w:p>
    <w:p>
      <w:pPr>
        <w:pStyle w:val="Checklist"/>
        <w:spacing w:after="60" w:line="276" w:lineRule="auto"/>
        <w:ind w:left="540" w:hanging="271"/>
      </w:pPr>
      <w:r>
        <w:t>Записване на Architecture Decision Records за ключовите решения.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Архитектурна схема и module boundaries.</w:t>
      </w:r>
    </w:p>
    <w:p>
      <w:pPr>
        <w:pStyle w:val="ListBullet"/>
        <w:spacing w:after="60" w:line="276" w:lineRule="auto"/>
        <w:ind w:left="540" w:hanging="271"/>
      </w:pPr>
      <w:r>
        <w:t>Версирани input/output schemas.</w:t>
      </w:r>
    </w:p>
    <w:p>
      <w:pPr>
        <w:pStyle w:val="ListBullet"/>
        <w:spacing w:after="60" w:line="276" w:lineRule="auto"/>
        <w:ind w:left="540" w:hanging="271"/>
      </w:pPr>
      <w:r>
        <w:t>ADR комплект за основните решения.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Calculation engine може да бъде извикан в unit test с plain JSON и без база/браузър.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2.</w:t>
            </w:r>
          </w:p>
        </w:tc>
      </w:tr>
    </w:tbl>
    <w:p>
      <w:pPr>
        <w:spacing w:after="40"/>
      </w:pPr>
    </w:p>
    <w:p>
      <w:pPr>
        <w:pStyle w:val="Heading1"/>
      </w:pPr>
      <w:r>
        <w:t>4. Модел на данните и миграции</w:t>
      </w:r>
    </w:p>
    <w:p>
      <w:pPr>
        <w:pStyle w:val="Lead"/>
      </w:pPr>
      <w:r>
        <w:t>Да се създаде стабилна, версиирана база за продукти, правила, проекти и ревизии.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Таблици за catalog_versions, products, product_attributes, included_items и product_sources.</w:t>
      </w:r>
    </w:p>
    <w:p>
      <w:pPr>
        <w:pStyle w:val="Checklist"/>
        <w:spacing w:after="60" w:line="276" w:lineRule="auto"/>
        <w:ind w:left="540" w:hanging="271"/>
      </w:pPr>
      <w:r>
        <w:t>Таблици за compatibility_rules, calculation_rules, assembly_templates и template_components.</w:t>
      </w:r>
    </w:p>
    <w:p>
      <w:pPr>
        <w:pStyle w:val="Checklist"/>
        <w:spacing w:after="60" w:line="276" w:lineRule="auto"/>
        <w:ind w:left="540" w:hanging="271"/>
      </w:pPr>
      <w:r>
        <w:t>Проектни таблици: projects, routes, segments, fittings, route_endpoints, route_connections, support_configurations, manual_items.</w:t>
      </w:r>
    </w:p>
    <w:p>
      <w:pPr>
        <w:pStyle w:val="Checklist"/>
        <w:spacing w:after="60" w:line="276" w:lineRule="auto"/>
        <w:ind w:left="540" w:hanging="271"/>
      </w:pPr>
      <w:r>
        <w:t>Резултатни таблици: calculation_drafts, revisions, bom_lines, warnings и approvals.</w:t>
      </w:r>
    </w:p>
    <w:p>
      <w:pPr>
        <w:pStyle w:val="Checklist"/>
        <w:spacing w:after="60" w:line="276" w:lineRule="auto"/>
        <w:ind w:left="540" w:hanging="271"/>
      </w:pPr>
      <w:r>
        <w:t>Каталожната версия да е управлявана връзка; продуктът да пази version и source page.</w:t>
      </w:r>
    </w:p>
    <w:p>
      <w:pPr>
        <w:pStyle w:val="Checklist"/>
        <w:spacing w:after="60" w:line="276" w:lineRule="auto"/>
        <w:ind w:left="540" w:hanging="271"/>
      </w:pPr>
      <w:r>
        <w:t>Snapshot на продуктови данни и правила при създаване на ревизия.</w:t>
      </w:r>
    </w:p>
    <w:p>
      <w:pPr>
        <w:pStyle w:val="Checklist"/>
        <w:spacing w:after="60" w:line="276" w:lineRule="auto"/>
        <w:ind w:left="540" w:hanging="271"/>
      </w:pPr>
      <w:r>
        <w:t>Constraints: уникални route codes в проект, валидни endpoint връзки, положителни количества и допустими единици.</w:t>
      </w:r>
    </w:p>
    <w:p>
      <w:pPr>
        <w:pStyle w:val="Checklist"/>
        <w:spacing w:after="60" w:line="276" w:lineRule="auto"/>
        <w:ind w:left="540" w:hanging="271"/>
      </w:pPr>
      <w:r>
        <w:t>Миграции, seed механизъм и rollback процедура за development/test.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ER модел.</w:t>
      </w:r>
    </w:p>
    <w:p>
      <w:pPr>
        <w:pStyle w:val="ListBullet"/>
        <w:spacing w:after="60" w:line="276" w:lineRule="auto"/>
        <w:ind w:left="540" w:hanging="271"/>
      </w:pPr>
      <w:r>
        <w:t>Изпълними migrations и seed.</w:t>
      </w:r>
    </w:p>
    <w:p>
      <w:pPr>
        <w:pStyle w:val="ListBullet"/>
        <w:spacing w:after="60" w:line="276" w:lineRule="auto"/>
        <w:ind w:left="540" w:hanging="271"/>
      </w:pPr>
      <w:r>
        <w:t>Database constraint tests.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Празна база се създава от нула; една запазена ревизия не се изменя след смяна на каталога.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3.</w:t>
            </w:r>
          </w:p>
        </w:tc>
      </w:tr>
    </w:tbl>
    <w:p>
      <w:pPr>
        <w:spacing w:after="40"/>
      </w:pPr>
    </w:p>
    <w:p>
      <w:pPr>
        <w:pStyle w:val="Heading1"/>
      </w:pPr>
      <w:r>
        <w:t>5. Каталожни данни и административен импорт</w:t>
      </w:r>
    </w:p>
    <w:p>
      <w:pPr>
        <w:pStyle w:val="Lead"/>
      </w:pPr>
      <w:r>
        <w:t>Да се превърнат официалните Niedax източници във валидирани машинно четими записи.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Определяне на canonical CSV/XLSX import format и задължителни колони.</w:t>
      </w:r>
    </w:p>
    <w:p>
      <w:pPr>
        <w:pStyle w:val="Checklist"/>
        <w:spacing w:after="60" w:line="276" w:lineRule="auto"/>
        <w:ind w:left="540" w:hanging="271"/>
      </w:pPr>
      <w:r>
        <w:t>Въвеждане на началните KL/WSL продукти, фитинги, съединители, крепежи, конструкции и аксесоари.</w:t>
      </w:r>
    </w:p>
    <w:p>
      <w:pPr>
        <w:pStyle w:val="Checklist"/>
        <w:spacing w:after="60" w:line="276" w:lineRule="auto"/>
        <w:ind w:left="540" w:hanging="271"/>
      </w:pPr>
      <w:r>
        <w:t>Въвеждане на Niedax анкери DAM, DAZ и NSA с размери, опаковки, ETA, ограничения и source pages 156–157.</w:t>
      </w:r>
    </w:p>
    <w:p>
      <w:pPr>
        <w:pStyle w:val="Checklist"/>
        <w:spacing w:after="60" w:line="276" w:lineRule="auto"/>
        <w:ind w:left="540" w:hanging="271"/>
      </w:pPr>
      <w:r>
        <w:t>Маркиране на NSA като indoor only; основа concrete; engineering verification required.</w:t>
      </w:r>
    </w:p>
    <w:p>
      <w:pPr>
        <w:pStyle w:val="Checklist"/>
        <w:spacing w:after="60" w:line="276" w:lineRule="auto"/>
        <w:ind w:left="540" w:hanging="271"/>
      </w:pPr>
      <w:r>
        <w:t>Въвеждане на included items, за да не се поръчват повторно включени болтове/гайки.</w:t>
      </w:r>
    </w:p>
    <w:p>
      <w:pPr>
        <w:pStyle w:val="Checklist"/>
        <w:spacing w:after="60" w:line="276" w:lineRule="auto"/>
        <w:ind w:left="540" w:hanging="271"/>
      </w:pPr>
      <w:r>
        <w:t>Въвеждане на compatibility matrices за system/height/width/material/finish.</w:t>
      </w:r>
    </w:p>
    <w:p>
      <w:pPr>
        <w:pStyle w:val="Checklist"/>
        <w:spacing w:after="60" w:line="276" w:lineRule="auto"/>
        <w:ind w:left="540" w:hanging="271"/>
      </w:pPr>
      <w:r>
        <w:t>Admin preview на import diff: new, changed, invalid и missing products.</w:t>
      </w:r>
    </w:p>
    <w:p>
      <w:pPr>
        <w:pStyle w:val="Checklist"/>
        <w:spacing w:after="60" w:line="276" w:lineRule="auto"/>
        <w:ind w:left="540" w:hanging="271"/>
      </w:pPr>
      <w:r>
        <w:t>Активиране на catalog version само след validation report и admin approval.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Версиран начален каталог.</w:t>
      </w:r>
    </w:p>
    <w:p>
      <w:pPr>
        <w:pStyle w:val="ListBullet"/>
        <w:spacing w:after="60" w:line="276" w:lineRule="auto"/>
        <w:ind w:left="540" w:hanging="271"/>
      </w:pPr>
      <w:r>
        <w:t>Import validator и отчет за грешки.</w:t>
      </w:r>
    </w:p>
    <w:p>
      <w:pPr>
        <w:pStyle w:val="ListBullet"/>
        <w:spacing w:after="60" w:line="276" w:lineRule="auto"/>
        <w:ind w:left="540" w:hanging="271"/>
      </w:pPr>
      <w:r>
        <w:t>Admin workflow draft → validate → activate → archive.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Всеки използваем продукт има code, description EN, category, version, pack quantity, source и валидни атрибути; невалидни комбинации не могат да бъдат избрани.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4 и официалните каталози.</w:t>
            </w:r>
          </w:p>
        </w:tc>
      </w:tr>
    </w:tbl>
    <w:p>
      <w:pPr>
        <w:spacing w:after="40"/>
      </w:pPr>
    </w:p>
    <w:p>
      <w:pPr>
        <w:pStyle w:val="Heading1"/>
      </w:pPr>
      <w:r>
        <w:t>6. Изчислителен модул</w:t>
      </w:r>
    </w:p>
    <w:p>
      <w:pPr>
        <w:pStyle w:val="Lead"/>
      </w:pPr>
      <w:r>
        <w:t>Да се реализира детерминиран и проследим engine, който връща BOM и основание за всеки ред.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Нормализиране на единици: m, mm, kg/m, kg и pcs.</w:t>
      </w:r>
    </w:p>
    <w:p>
      <w:pPr>
        <w:pStyle w:val="Checklist"/>
        <w:spacing w:after="60" w:line="276" w:lineRule="auto"/>
        <w:ind w:left="540" w:hanging="271"/>
      </w:pPr>
      <w:r>
        <w:t>Секции: отделно изчисление на всеки segment, избор 3 m/6 m без автоматично смесване.</w:t>
      </w:r>
    </w:p>
    <w:p>
      <w:pPr>
        <w:pStyle w:val="Checklist"/>
        <w:spacing w:after="60" w:line="276" w:lineRule="auto"/>
        <w:ind w:left="540" w:hanging="271"/>
      </w:pPr>
      <w:r>
        <w:t>Резерв: прилагане след необходимия брой секции и закръгляване до доставна секция/опаковка.</w:t>
      </w:r>
    </w:p>
    <w:p>
      <w:pPr>
        <w:pStyle w:val="Checklist"/>
        <w:spacing w:after="60" w:line="276" w:lineRule="auto"/>
        <w:ind w:left="540" w:hanging="271"/>
      </w:pPr>
      <w:r>
        <w:t>Снадки: internal joints и product-specific връзки към fittings; included fasteners само informational.</w:t>
      </w:r>
    </w:p>
    <w:p>
      <w:pPr>
        <w:pStyle w:val="Checklist"/>
        <w:spacing w:after="60" w:line="276" w:lineRule="auto"/>
        <w:ind w:left="540" w:hanging="271"/>
      </w:pPr>
      <w:r>
        <w:t>Опори: CEILING(length/spacing)+1, с непрекъснато изчисление при logical continuation.</w:t>
      </w:r>
    </w:p>
    <w:p>
      <w:pPr>
        <w:pStyle w:val="Checklist"/>
        <w:spacing w:after="60" w:line="276" w:lineRule="auto"/>
        <w:ind w:left="540" w:hanging="271"/>
      </w:pPr>
      <w:r>
        <w:t>Ръчни допълнителни опори при fittings/connections и trace на корекцията.</w:t>
      </w:r>
    </w:p>
    <w:p>
      <w:pPr>
        <w:pStyle w:val="Checklist"/>
        <w:spacing w:after="60" w:line="276" w:lineRule="auto"/>
        <w:ind w:left="540" w:hanging="271"/>
      </w:pPr>
      <w:r>
        <w:t>Assembly templates: компоненти и анкери на опорна ос; manual override със warning.</w:t>
      </w:r>
    </w:p>
    <w:p>
      <w:pPr>
        <w:pStyle w:val="Checklist"/>
        <w:spacing w:after="60" w:line="276" w:lineRule="auto"/>
        <w:ind w:left="540" w:hanging="271"/>
      </w:pPr>
      <w:r>
        <w:t>WSTB: default 2 per support; избор 1, 2 или custom; статус project rule.</w:t>
      </w:r>
    </w:p>
    <w:p>
      <w:pPr>
        <w:pStyle w:val="Checklist"/>
        <w:spacing w:after="60" w:line="276" w:lineRule="auto"/>
        <w:ind w:left="540" w:hanging="271"/>
      </w:pPr>
      <w:r>
        <w:t>Краища на трасето: автоматично добавяне на съвместими материали според dropdown.</w:t>
      </w:r>
    </w:p>
    <w:p>
      <w:pPr>
        <w:pStyle w:val="Checklist"/>
        <w:spacing w:after="60" w:line="276" w:lineRule="auto"/>
        <w:ind w:left="540" w:hanging="271"/>
      </w:pPr>
      <w:r>
        <w:t>Manual catalog products и free-text products с резерв/pack настройки.</w:t>
      </w:r>
    </w:p>
    <w:p>
      <w:pPr>
        <w:pStyle w:val="Checklist"/>
        <w:spacing w:after="60" w:line="276" w:lineRule="auto"/>
        <w:ind w:left="540" w:hanging="271"/>
      </w:pPr>
      <w:r>
        <w:t>Генериране на trace: rule id, formula, inputs, technical qty и rounding.</w:t>
      </w:r>
    </w:p>
    <w:p>
      <w:pPr>
        <w:pStyle w:val="Checklist"/>
        <w:spacing w:after="60" w:line="276" w:lineRule="auto"/>
        <w:ind w:left="540" w:hanging="271"/>
      </w:pPr>
      <w:r>
        <w:t>Warning engine за липсващ товар, основа, анкер, несъвместимост, manual override и engineering check.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Чист TypeScript package.</w:t>
      </w:r>
    </w:p>
    <w:p>
      <w:pPr>
        <w:pStyle w:val="ListBullet"/>
        <w:spacing w:after="60" w:line="276" w:lineRule="auto"/>
        <w:ind w:left="540" w:hanging="271"/>
      </w:pPr>
      <w:r>
        <w:t>Unit tests за всяко правило.</w:t>
      </w:r>
    </w:p>
    <w:p>
      <w:pPr>
        <w:pStyle w:val="ListBullet"/>
        <w:spacing w:after="60" w:line="276" w:lineRule="auto"/>
        <w:ind w:left="540" w:hanging="271"/>
      </w:pPr>
      <w:r>
        <w:t>Calculation trace и стабилен JSON result.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Еднакъв input и еднакви versioned data винаги връщат еднакъв result; нито един BOM ред не е без основание.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Етапи 3–5.</w:t>
            </w:r>
          </w:p>
        </w:tc>
      </w:tr>
    </w:tbl>
    <w:p>
      <w:pPr>
        <w:spacing w:after="40"/>
      </w:pPr>
    </w:p>
    <w:p>
      <w:pPr>
        <w:pStyle w:val="Heading1"/>
      </w:pPr>
      <w:r>
        <w:t>7. Уеб приложение и потребителски поток</w:t>
      </w:r>
    </w:p>
    <w:p>
      <w:pPr>
        <w:pStyle w:val="Lead"/>
      </w:pPr>
      <w:r>
        <w:t>Да се свържат UX договорът, проектните данни и calculation engine в използваемо приложение.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Project list и create/edit project с BG/EN locale.</w:t>
      </w:r>
    </w:p>
    <w:p>
      <w:pPr>
        <w:pStyle w:val="Checklist"/>
        <w:spacing w:after="60" w:line="276" w:lineRule="auto"/>
        <w:ind w:left="540" w:hanging="271"/>
      </w:pPr>
      <w:r>
        <w:t>CRUD за routes, segments, fittings, endpoints и connections.</w:t>
      </w:r>
    </w:p>
    <w:p>
      <w:pPr>
        <w:pStyle w:val="Checklist"/>
        <w:spacing w:after="60" w:line="276" w:lineRule="auto"/>
        <w:ind w:left="540" w:hanging="271"/>
      </w:pPr>
      <w:r>
        <w:t>Dynamic dropdowns, които скриват невалидни product combinations.</w:t>
      </w:r>
    </w:p>
    <w:p>
      <w:pPr>
        <w:pStyle w:val="Checklist"/>
        <w:spacing w:after="60" w:line="276" w:lineRule="auto"/>
        <w:ind w:left="540" w:hanging="271"/>
      </w:pPr>
      <w:r>
        <w:t>Редактор на support configuration и assembly template с Niedax anchor selection.</w:t>
      </w:r>
    </w:p>
    <w:p>
      <w:pPr>
        <w:pStyle w:val="Checklist"/>
        <w:spacing w:after="60" w:line="276" w:lineRule="auto"/>
        <w:ind w:left="540" w:hanging="271"/>
      </w:pPr>
      <w:r>
        <w:t>Autosave на draft входовете без създаване на ревизия.</w:t>
      </w:r>
    </w:p>
    <w:p>
      <w:pPr>
        <w:pStyle w:val="Checklist"/>
        <w:spacing w:after="60" w:line="276" w:lineRule="auto"/>
        <w:ind w:left="540" w:hanging="271"/>
      </w:pPr>
      <w:r>
        <w:t>Calculate действие с loading, validation errors и recoverable failures.</w:t>
      </w:r>
    </w:p>
    <w:p>
      <w:pPr>
        <w:pStyle w:val="Checklist"/>
        <w:spacing w:after="60" w:line="276" w:lineRule="auto"/>
        <w:ind w:left="540" w:hanging="271"/>
      </w:pPr>
      <w:r>
        <w:t>Results: grouped summary, detailed BOM, included items и warnings.</w:t>
      </w:r>
    </w:p>
    <w:p>
      <w:pPr>
        <w:pStyle w:val="Checklist"/>
        <w:spacing w:after="60" w:line="276" w:lineRule="auto"/>
        <w:ind w:left="540" w:hanging="271"/>
      </w:pPr>
      <w:r>
        <w:t>Manual BOM add/edit/remove с ясна маркировка Manual.</w:t>
      </w:r>
    </w:p>
    <w:p>
      <w:pPr>
        <w:pStyle w:val="Checklist"/>
        <w:spacing w:after="60" w:line="276" w:lineRule="auto"/>
        <w:ind w:left="540" w:hanging="271"/>
      </w:pPr>
      <w:r>
        <w:t>Responsive desktop-first layout и keyboard-accessible forms.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Функционален end-to-end wizard.</w:t>
      </w:r>
    </w:p>
    <w:p>
      <w:pPr>
        <w:pStyle w:val="ListBullet"/>
        <w:spacing w:after="60" w:line="276" w:lineRule="auto"/>
        <w:ind w:left="540" w:hanging="271"/>
      </w:pPr>
      <w:r>
        <w:t>Draft calculation без записване на ревизия.</w:t>
      </w:r>
    </w:p>
    <w:p>
      <w:pPr>
        <w:pStyle w:val="ListBullet"/>
        <w:spacing w:after="60" w:line="276" w:lineRule="auto"/>
        <w:ind w:left="540" w:hanging="271"/>
      </w:pPr>
      <w:r>
        <w:t>Използваем BOM и warning 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Потребителят създава проект, свързва поне две трасета, изчислява и разбира произхода на всеки резултат.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Етапи 2, 4 и 6.</w:t>
            </w:r>
          </w:p>
        </w:tc>
      </w:tr>
    </w:tbl>
    <w:p>
      <w:pPr>
        <w:spacing w:after="40"/>
      </w:pPr>
    </w:p>
    <w:p>
      <w:pPr>
        <w:pStyle w:val="Heading1"/>
      </w:pPr>
      <w:r>
        <w:t>8. Потребители, роли, одобрение и ревизии</w:t>
      </w:r>
    </w:p>
    <w:p>
      <w:pPr>
        <w:pStyle w:val="Lead"/>
      </w:pPr>
      <w:r>
        <w:t>Да се контролират редакцията, проверката и неизменяемите издадени резултати.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Authentication и роли: designer, reviewer, administrator, view only.</w:t>
      </w:r>
    </w:p>
    <w:p>
      <w:pPr>
        <w:pStyle w:val="Checklist"/>
        <w:spacing w:after="60" w:line="276" w:lineRule="auto"/>
        <w:ind w:left="540" w:hanging="271"/>
      </w:pPr>
      <w:r>
        <w:t>Permission matrix за create/edit/calculate/save revision/check/approve/admin catalog.</w:t>
      </w:r>
    </w:p>
    <w:p>
      <w:pPr>
        <w:pStyle w:val="Checklist"/>
        <w:spacing w:after="60" w:line="276" w:lineRule="auto"/>
        <w:ind w:left="540" w:hanging="271"/>
      </w:pPr>
      <w:r>
        <w:t>Само reviewer и administrator могат да approve.</w:t>
      </w:r>
    </w:p>
    <w:p>
      <w:pPr>
        <w:pStyle w:val="Checklist"/>
        <w:spacing w:after="60" w:line="276" w:lineRule="auto"/>
        <w:ind w:left="540" w:hanging="271"/>
      </w:pPr>
      <w:r>
        <w:t>Save revision създава immutable snapshot на inputs, catalog, rules, BOM и warnings.</w:t>
      </w:r>
    </w:p>
    <w:p>
      <w:pPr>
        <w:pStyle w:val="Checklist"/>
        <w:spacing w:after="60" w:line="276" w:lineRule="auto"/>
        <w:ind w:left="540" w:hanging="271"/>
      </w:pPr>
      <w:r>
        <w:t>Междинните преизчисления обновяват draft и не се пазят като история.</w:t>
      </w:r>
    </w:p>
    <w:p>
      <w:pPr>
        <w:pStyle w:val="Checklist"/>
        <w:spacing w:after="60" w:line="276" w:lineRule="auto"/>
        <w:ind w:left="540" w:hanging="271"/>
      </w:pPr>
      <w:r>
        <w:t>Revision numbering, name, comment, author, date и status.</w:t>
      </w:r>
    </w:p>
    <w:p>
      <w:pPr>
        <w:pStyle w:val="Checklist"/>
        <w:spacing w:after="60" w:line="276" w:lineRule="auto"/>
        <w:ind w:left="540" w:hanging="271"/>
      </w:pPr>
      <w:r>
        <w:t>Забрана за редактиране на approved revision; промяна се прави чрез нов draft/revision.</w:t>
      </w:r>
    </w:p>
    <w:p>
      <w:pPr>
        <w:pStyle w:val="Checklist"/>
        <w:spacing w:after="60" w:line="276" w:lineRule="auto"/>
        <w:ind w:left="540" w:hanging="271"/>
      </w:pPr>
      <w:r>
        <w:t>Audit log за одобрение, каталожна активация и административни промени.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Работеща role matrix.</w:t>
      </w:r>
    </w:p>
    <w:p>
      <w:pPr>
        <w:pStyle w:val="ListBullet"/>
        <w:spacing w:after="60" w:line="276" w:lineRule="auto"/>
        <w:ind w:left="540" w:hanging="271"/>
      </w:pPr>
      <w:r>
        <w:t>Immutable named revisions.</w:t>
      </w:r>
    </w:p>
    <w:p>
      <w:pPr>
        <w:pStyle w:val="ListBullet"/>
        <w:spacing w:after="60" w:line="276" w:lineRule="auto"/>
        <w:ind w:left="540" w:hanging="271"/>
      </w:pPr>
      <w:r>
        <w:t>Audit trail за критичните действия.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Автоматичните permission tests доказват, че неоторизиран потребител не одобрява и не изменя ревизия.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7.</w:t>
            </w:r>
          </w:p>
        </w:tc>
      </w:tr>
    </w:tbl>
    <w:p>
      <w:pPr>
        <w:spacing w:after="40"/>
      </w:pPr>
    </w:p>
    <w:p>
      <w:pPr>
        <w:pStyle w:val="Heading1"/>
      </w:pPr>
      <w:r>
        <w:t>9. Excel експорт</w:t>
      </w:r>
    </w:p>
    <w:p>
      <w:pPr>
        <w:pStyle w:val="Lead"/>
      </w:pPr>
      <w:r>
        <w:t>Да се генерира английски поръчков файл, съвместим със съществуващия Change Order шаблон.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Картографиране към 29-те колони на List1.</w:t>
      </w:r>
    </w:p>
    <w:p>
      <w:pPr>
        <w:pStyle w:val="Checklist"/>
        <w:spacing w:after="60" w:line="276" w:lineRule="auto"/>
        <w:ind w:left="540" w:hanging="271"/>
      </w:pPr>
      <w:r>
        <w:t>Design Qty = technical quantity; Packaging Qty; Ordered Qty; Order Qty; Spare Qty.</w:t>
      </w:r>
    </w:p>
    <w:p>
      <w:pPr>
        <w:pStyle w:val="Checklist"/>
        <w:spacing w:after="60" w:line="276" w:lineRule="auto"/>
        <w:ind w:left="540" w:hanging="271"/>
      </w:pPr>
      <w:r>
        <w:t>Manufacturer Part No., Description (EN), Material и Remarks от snapshot данните.</w:t>
      </w:r>
    </w:p>
    <w:p>
      <w:pPr>
        <w:pStyle w:val="Checklist"/>
        <w:spacing w:after="60" w:line="276" w:lineRule="auto"/>
        <w:ind w:left="540" w:hanging="271"/>
      </w:pPr>
      <w:r>
        <w:t>SAP, price и total price колоните се запазват празни за съвместимост.</w:t>
      </w:r>
    </w:p>
    <w:p>
      <w:pPr>
        <w:pStyle w:val="Checklist"/>
        <w:spacing w:after="60" w:line="276" w:lineRule="auto"/>
        <w:ind w:left="540" w:hanging="271"/>
      </w:pPr>
      <w:r>
        <w:t>Допълнителни листове Calculation details и Warnings.</w:t>
      </w:r>
    </w:p>
    <w:p>
      <w:pPr>
        <w:pStyle w:val="Checklist"/>
        <w:spacing w:after="60" w:line="276" w:lineRule="auto"/>
        <w:ind w:left="540" w:hanging="271"/>
      </w:pPr>
      <w:r>
        <w:t>Формули, формати, widths, freeze panes, filters и print settings.</w:t>
      </w:r>
    </w:p>
    <w:p>
      <w:pPr>
        <w:pStyle w:val="Checklist"/>
        <w:spacing w:after="60" w:line="276" w:lineRule="auto"/>
        <w:ind w:left="540" w:hanging="271"/>
      </w:pPr>
      <w:r>
        <w:t>Премахване на дефектното #REF! defined name и непоследователните формули.</w:t>
      </w:r>
    </w:p>
    <w:p>
      <w:pPr>
        <w:pStyle w:val="Checklist"/>
        <w:spacing w:after="60" w:line="276" w:lineRule="auto"/>
        <w:ind w:left="540" w:hanging="271"/>
      </w:pPr>
      <w:r>
        <w:t>Snapshot/golden-file тест за структура, стойности и формули.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Валиден .xlsx на английски.</w:t>
      </w:r>
    </w:p>
    <w:p>
      <w:pPr>
        <w:pStyle w:val="ListBullet"/>
        <w:spacing w:after="60" w:line="276" w:lineRule="auto"/>
        <w:ind w:left="540" w:hanging="271"/>
      </w:pPr>
      <w:r>
        <w:t>Golden export за контролен проект.</w:t>
      </w:r>
    </w:p>
    <w:p>
      <w:pPr>
        <w:pStyle w:val="ListBullet"/>
        <w:spacing w:after="60" w:line="276" w:lineRule="auto"/>
        <w:ind w:left="540" w:hanging="271"/>
      </w:pPr>
      <w:r>
        <w:t>Автоматична проверка на workbook структурата.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Excel се отваря без repair warning и числата съвпадат с CalculationResult.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Етапи 6–8 и одобреният Excel шаблон.</w:t>
            </w:r>
          </w:p>
        </w:tc>
      </w:tr>
    </w:tbl>
    <w:p>
      <w:pPr>
        <w:spacing w:after="40"/>
      </w:pPr>
    </w:p>
    <w:p>
      <w:pPr>
        <w:pStyle w:val="Heading1"/>
      </w:pPr>
      <w:r>
        <w:t>10. Автоматизирани тестове и интеграционна стабилизация</w:t>
      </w:r>
    </w:p>
    <w:p>
      <w:pPr>
        <w:pStyle w:val="Lead"/>
      </w:pPr>
      <w:r>
        <w:t>Да се докаже коректността на правилата, базата, API и основните потребителски потоци.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Unit tests за секции, снадки, опори, резерв, pack rounding, templates и manual items.</w:t>
      </w:r>
    </w:p>
    <w:p>
      <w:pPr>
        <w:pStyle w:val="Checklist"/>
        <w:spacing w:after="60" w:line="276" w:lineRule="auto"/>
        <w:ind w:left="540" w:hanging="271"/>
      </w:pPr>
      <w:r>
        <w:t>Property/edge tests: zero/negative values, exact multiples, decimals и large quantities.</w:t>
      </w:r>
    </w:p>
    <w:p>
      <w:pPr>
        <w:pStyle w:val="Checklist"/>
        <w:spacing w:after="60" w:line="276" w:lineRule="auto"/>
        <w:ind w:left="540" w:hanging="271"/>
      </w:pPr>
      <w:r>
        <w:t>Integration tests за database transactions, snapshots, imports и permissions.</w:t>
      </w:r>
    </w:p>
    <w:p>
      <w:pPr>
        <w:pStyle w:val="Checklist"/>
        <w:spacing w:after="60" w:line="276" w:lineRule="auto"/>
        <w:ind w:left="540" w:hanging="271"/>
      </w:pPr>
      <w:r>
        <w:t>Browser tests с Playwright: create project → routes → connection → calculate → revision → export.</w:t>
      </w:r>
    </w:p>
    <w:p>
      <w:pPr>
        <w:pStyle w:val="Checklist"/>
        <w:spacing w:after="60" w:line="276" w:lineRule="auto"/>
        <w:ind w:left="540" w:hanging="271"/>
      </w:pPr>
      <w:r>
        <w:t>Контролни синтетични сценарии вместо липсващи исторически разбити проекти.</w:t>
      </w:r>
    </w:p>
    <w:p>
      <w:pPr>
        <w:pStyle w:val="Checklist"/>
        <w:spacing w:after="60" w:line="276" w:lineRule="auto"/>
        <w:ind w:left="540" w:hanging="271"/>
      </w:pPr>
      <w:r>
        <w:t>Regression fixtures, които се променят само с одобрена промяна на rule/catalog version.</w:t>
      </w:r>
    </w:p>
    <w:p>
      <w:pPr>
        <w:pStyle w:val="Checklist"/>
        <w:spacing w:after="60" w:line="276" w:lineRule="auto"/>
        <w:ind w:left="540" w:hanging="271"/>
      </w:pPr>
      <w:r>
        <w:t>Security checks: input validation, authorization, secrets, dependency audit и file export safety.</w:t>
      </w:r>
    </w:p>
    <w:p>
      <w:pPr>
        <w:pStyle w:val="Checklist"/>
        <w:spacing w:after="60" w:line="276" w:lineRule="auto"/>
        <w:ind w:left="540" w:hanging="271"/>
      </w:pPr>
      <w:r>
        <w:t>Performance target и измерване за типичен и голям проект.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Автоматичен test suite в CI.</w:t>
      </w:r>
    </w:p>
    <w:p>
      <w:pPr>
        <w:pStyle w:val="ListBullet"/>
        <w:spacing w:after="60" w:line="276" w:lineRule="auto"/>
        <w:ind w:left="540" w:hanging="271"/>
      </w:pPr>
      <w:r>
        <w:t>Контролни fixtures и очаквани BOM резултати.</w:t>
      </w:r>
    </w:p>
    <w:p>
      <w:pPr>
        <w:pStyle w:val="ListBullet"/>
        <w:spacing w:after="60" w:line="276" w:lineRule="auto"/>
        <w:ind w:left="540" w:hanging="271"/>
      </w:pPr>
      <w:r>
        <w:t>Списък на известните ограничения.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Всички critical tests минават; няма нерешени severity-1/2 дефекти; regression резултатите са одобрени от домейн проверяващ.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Етапи 5–9.</w:t>
            </w:r>
          </w:p>
        </w:tc>
      </w:tr>
    </w:tbl>
    <w:p>
      <w:pPr>
        <w:spacing w:after="40"/>
      </w:pPr>
    </w:p>
    <w:p>
      <w:pPr>
        <w:pStyle w:val="Heading1"/>
      </w:pPr>
      <w:r>
        <w:t>11. Тестова среда и оперативна готовност</w:t>
      </w:r>
    </w:p>
    <w:p>
      <w:pPr>
        <w:pStyle w:val="Lead"/>
      </w:pPr>
      <w:r>
        <w:t>Да се публикува наблюдаем и възпроизводим build за вътрешно тестване.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Отделна test среда и test database; забрана за production credentials/data.</w:t>
      </w:r>
    </w:p>
    <w:p>
      <w:pPr>
        <w:pStyle w:val="Checklist"/>
        <w:spacing w:after="60" w:line="276" w:lineRule="auto"/>
        <w:ind w:left="540" w:hanging="271"/>
      </w:pPr>
      <w:r>
        <w:t>Автоматично deployment от определен branch/tag след успешен CI.</w:t>
      </w:r>
    </w:p>
    <w:p>
      <w:pPr>
        <w:pStyle w:val="Checklist"/>
        <w:spacing w:after="60" w:line="276" w:lineRule="auto"/>
        <w:ind w:left="540" w:hanging="271"/>
      </w:pPr>
      <w:r>
        <w:t>Изпълнение на migrations и seed на активен каталог и synthetic demo projects.</w:t>
      </w:r>
    </w:p>
    <w:p>
      <w:pPr>
        <w:pStyle w:val="Checklist"/>
        <w:spacing w:after="60" w:line="276" w:lineRule="auto"/>
        <w:ind w:left="540" w:hanging="271"/>
      </w:pPr>
      <w:r>
        <w:t>Error logging, basic metrics, health endpoint и build/catalog/rule version display.</w:t>
      </w:r>
    </w:p>
    <w:p>
      <w:pPr>
        <w:pStyle w:val="Checklist"/>
        <w:spacing w:after="60" w:line="276" w:lineRule="auto"/>
        <w:ind w:left="540" w:hanging="271"/>
      </w:pPr>
      <w:r>
        <w:t>Backup/restore проверка за test database.</w:t>
      </w:r>
    </w:p>
    <w:p>
      <w:pPr>
        <w:pStyle w:val="Checklist"/>
        <w:spacing w:after="60" w:line="276" w:lineRule="auto"/>
        <w:ind w:left="540" w:hanging="271"/>
      </w:pPr>
      <w:r>
        <w:t>Feature flags за незавършени функции.</w:t>
      </w:r>
    </w:p>
    <w:p>
      <w:pPr>
        <w:pStyle w:val="Checklist"/>
        <w:spacing w:after="60" w:line="276" w:lineRule="auto"/>
        <w:ind w:left="540" w:hanging="271"/>
      </w:pPr>
      <w:r>
        <w:t>Test accounts за designer, reviewer, administrator и viewer.</w:t>
      </w:r>
    </w:p>
    <w:p>
      <w:pPr>
        <w:pStyle w:val="Checklist"/>
        <w:spacing w:after="60" w:line="276" w:lineRule="auto"/>
        <w:ind w:left="540" w:hanging="271"/>
      </w:pPr>
      <w:r>
        <w:t>Кратък tester guide: вход, сценарии, очаквания и начин за докладване на дефект.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Достъпен test URL.</w:t>
      </w:r>
    </w:p>
    <w:p>
      <w:pPr>
        <w:pStyle w:val="ListBullet"/>
        <w:spacing w:after="60" w:line="276" w:lineRule="auto"/>
        <w:ind w:left="540" w:hanging="271"/>
      </w:pPr>
      <w:r>
        <w:t>Версиран test build и seed data.</w:t>
      </w:r>
    </w:p>
    <w:p>
      <w:pPr>
        <w:pStyle w:val="ListBullet"/>
        <w:spacing w:after="60" w:line="276" w:lineRule="auto"/>
        <w:ind w:left="540" w:hanging="271"/>
      </w:pPr>
      <w:r>
        <w:t>Наблюдение и tester guide.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Средата се създава повторно от automation; версията на build/catalog/rules е видима; критична грешка се записва с достатъчен контекст.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10.</w:t>
            </w:r>
          </w:p>
        </w:tc>
      </w:tr>
    </w:tbl>
    <w:p>
      <w:pPr>
        <w:spacing w:after="40"/>
      </w:pPr>
    </w:p>
    <w:p>
      <w:pPr>
        <w:pStyle w:val="Heading1"/>
      </w:pPr>
      <w:r>
        <w:t>12. Вход в тестова фаза и приемателен пакет</w:t>
      </w:r>
    </w:p>
    <w:p>
      <w:pPr>
        <w:pStyle w:val="Lead"/>
      </w:pPr>
      <w:r>
        <w:t>Да се направи формално go/no-go решение за започване на вътрешни приемателни тестове.</w:t>
      </w:r>
    </w:p>
    <w:p>
      <w:pPr>
        <w:pStyle w:val="Heading2"/>
      </w:pPr>
      <w:r>
        <w:t>Задачи</w:t>
      </w:r>
    </w:p>
    <w:p>
      <w:pPr>
        <w:pStyle w:val="Checklist"/>
        <w:spacing w:after="60" w:line="276" w:lineRule="auto"/>
        <w:ind w:left="540" w:hanging="271"/>
      </w:pPr>
      <w:r>
        <w:t>Изпълнение на smoke test върху test deployment.</w:t>
      </w:r>
    </w:p>
    <w:p>
      <w:pPr>
        <w:pStyle w:val="Checklist"/>
        <w:spacing w:after="60" w:line="276" w:lineRule="auto"/>
        <w:ind w:left="540" w:hanging="271"/>
      </w:pPr>
      <w:r>
        <w:t>Проверка на synthetic acceptance scenarios и Excel exports.</w:t>
      </w:r>
    </w:p>
    <w:p>
      <w:pPr>
        <w:pStyle w:val="Checklist"/>
        <w:spacing w:after="60" w:line="276" w:lineRule="auto"/>
        <w:ind w:left="540" w:hanging="271"/>
      </w:pPr>
      <w:r>
        <w:t>Проверка на ролите, approval workflow и immutable revisions.</w:t>
      </w:r>
    </w:p>
    <w:p>
      <w:pPr>
        <w:pStyle w:val="Checklist"/>
        <w:spacing w:after="60" w:line="276" w:lineRule="auto"/>
        <w:ind w:left="540" w:hanging="271"/>
      </w:pPr>
      <w:r>
        <w:t>Преглед на warnings за анкери, товари, основи и manual overrides.</w:t>
      </w:r>
    </w:p>
    <w:p>
      <w:pPr>
        <w:pStyle w:val="Checklist"/>
        <w:spacing w:after="60" w:line="276" w:lineRule="auto"/>
        <w:ind w:left="540" w:hanging="271"/>
      </w:pPr>
      <w:r>
        <w:t>Triaging на всички дефекти; блокиращите се отстраняват преди go.</w:t>
      </w:r>
    </w:p>
    <w:p>
      <w:pPr>
        <w:pStyle w:val="Checklist"/>
        <w:spacing w:after="60" w:line="276" w:lineRule="auto"/>
        <w:ind w:left="540" w:hanging="271"/>
      </w:pPr>
      <w:r>
        <w:t>Замразяване на test baseline: build version, catalog version и rule version.</w:t>
      </w:r>
    </w:p>
    <w:p>
      <w:pPr>
        <w:pStyle w:val="Checklist"/>
        <w:spacing w:after="60" w:line="276" w:lineRule="auto"/>
        <w:ind w:left="540" w:hanging="271"/>
      </w:pPr>
      <w:r>
        <w:t>Създаване на UAT checklist и defect template.</w:t>
      </w:r>
    </w:p>
    <w:p>
      <w:pPr>
        <w:pStyle w:val="Checklist"/>
        <w:spacing w:after="60" w:line="276" w:lineRule="auto"/>
        <w:ind w:left="540" w:hanging="271"/>
      </w:pPr>
      <w:r>
        <w:t>Go/no-go подписване от product owner/domain reviewer и technical owner.</w:t>
      </w:r>
    </w:p>
    <w:p>
      <w:pPr>
        <w:pStyle w:val="Heading2"/>
      </w:pPr>
      <w:r>
        <w:t>Резултат от етапа</w:t>
      </w:r>
    </w:p>
    <w:p>
      <w:pPr>
        <w:pStyle w:val="ListBullet"/>
        <w:spacing w:after="60" w:line="276" w:lineRule="auto"/>
        <w:ind w:left="540" w:hanging="271"/>
      </w:pPr>
      <w:r>
        <w:t>Test baseline.</w:t>
      </w:r>
    </w:p>
    <w:p>
      <w:pPr>
        <w:pStyle w:val="ListBullet"/>
        <w:spacing w:after="60" w:line="276" w:lineRule="auto"/>
        <w:ind w:left="540" w:hanging="271"/>
      </w:pPr>
      <w:r>
        <w:t>UAT checklist и дефектен регистър.</w:t>
      </w:r>
    </w:p>
    <w:p>
      <w:pPr>
        <w:pStyle w:val="ListBullet"/>
        <w:spacing w:after="60" w:line="276" w:lineRule="auto"/>
        <w:ind w:left="540" w:hanging="271"/>
      </w:pPr>
      <w:r>
        <w:t>Go/no-go протокол.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Контрол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Изискване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Definition of Done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Всички входни критерии по-долу са изпълнени и тестовата версия е възпроизводима.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Зависимост / вход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Етап 11.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Минимални контролни сценарии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700"/>
        <w:gridCol w:w="396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Сценарий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Основна проверка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T01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KL 60, 100 m, 6 m секции, без фитинги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Секции, остатък, снадки и KLTB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T02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WSL 105, 100 m, WSTB=2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Опори и configurable project rule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T03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Участък точно 6 m и участък 8.5 m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Гранично закръгляване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T04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Две имена, logical continuation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Без двойна крайна опора/снадка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T05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Две имена, physical joint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Добавени съединители и крепежи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T06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Хоризонтален завой и ръчни допълнителни опори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Fitting rules и manual trace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T07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T-връзка с три крайни точки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Connection model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T08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Край с капачка / към оборудване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Автоматични материали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T09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DAM/DAZ anchor в assembly template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Размер, qty, pack rounding, ETA warning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T10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NSA anchor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Indoor-only и concrete warning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T11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Резерв 5% и pack rounding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Technical/ordered/spare qty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T12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Ръчен Niedax продукт и свободна позиция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Manual flags и настройки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T13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Записана ревизия и нов каталог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Snapshot остава непроменен</w:t>
            </w:r>
          </w:p>
        </w:tc>
      </w:tr>
      <w:tr>
        <w:tc>
          <w:tcPr>
            <w:tcW w:type="dxa" w:w="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T14</w:t>
            </w:r>
          </w:p>
        </w:tc>
        <w:tc>
          <w:tcPr>
            <w:tcW w:type="dxa" w:w="4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Designer срещу reviewer/admin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Permission и approval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T15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English Excel export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29 колони, details и warnings</w:t>
            </w:r>
          </w:p>
        </w:tc>
      </w:tr>
    </w:tbl>
    <w:p>
      <w:pPr>
        <w:spacing w:after="40"/>
      </w:pPr>
    </w:p>
    <w:p>
      <w:pPr>
        <w:pStyle w:val="Heading1"/>
      </w:pPr>
      <w:r>
        <w:t>Входни критерии за тестова фаза</w:t>
      </w:r>
    </w:p>
    <w:p>
      <w:pPr>
        <w:pStyle w:val="Checklist"/>
        <w:spacing w:after="60" w:line="276" w:lineRule="auto"/>
        <w:ind w:left="540" w:hanging="271"/>
      </w:pPr>
      <w:r>
        <w:t>Test deployment е достъпен и smoke test минава.</w:t>
      </w:r>
    </w:p>
    <w:p>
      <w:pPr>
        <w:pStyle w:val="Checklist"/>
        <w:spacing w:after="60" w:line="276" w:lineRule="auto"/>
        <w:ind w:left="540" w:hanging="271"/>
      </w:pPr>
      <w:r>
        <w:t>Каталогът има активна версия и import validation без критични грешки.</w:t>
      </w:r>
    </w:p>
    <w:p>
      <w:pPr>
        <w:pStyle w:val="Checklist"/>
        <w:spacing w:after="60" w:line="276" w:lineRule="auto"/>
        <w:ind w:left="540" w:hanging="271"/>
      </w:pPr>
      <w:r>
        <w:t>Calculation engine има unit coverage за всички договорени правила.</w:t>
      </w:r>
    </w:p>
    <w:p>
      <w:pPr>
        <w:pStyle w:val="Checklist"/>
        <w:spacing w:after="60" w:line="276" w:lineRule="auto"/>
        <w:ind w:left="540" w:hanging="271"/>
      </w:pPr>
      <w:r>
        <w:t>Всички 15 контролни сценария имат одобрен очакван резултат.</w:t>
      </w:r>
    </w:p>
    <w:p>
      <w:pPr>
        <w:pStyle w:val="Checklist"/>
        <w:spacing w:after="60" w:line="276" w:lineRule="auto"/>
        <w:ind w:left="540" w:hanging="271"/>
      </w:pPr>
      <w:r>
        <w:t>Няма отворени блокиращи или високорискови дефекти.</w:t>
      </w:r>
    </w:p>
    <w:p>
      <w:pPr>
        <w:pStyle w:val="Checklist"/>
        <w:spacing w:after="60" w:line="276" w:lineRule="auto"/>
        <w:ind w:left="540" w:hanging="271"/>
      </w:pPr>
      <w:r>
        <w:t>Ролите и одобрението са тествани; ревизиите са неизменяеми.</w:t>
      </w:r>
    </w:p>
    <w:p>
      <w:pPr>
        <w:pStyle w:val="Checklist"/>
        <w:spacing w:after="60" w:line="276" w:lineRule="auto"/>
        <w:ind w:left="540" w:hanging="271"/>
      </w:pPr>
      <w:r>
        <w:t>Excel export се отваря без предупреждение и съвпада с BOM.</w:t>
      </w:r>
    </w:p>
    <w:p>
      <w:pPr>
        <w:pStyle w:val="Checklist"/>
        <w:spacing w:after="60" w:line="276" w:lineRule="auto"/>
        <w:ind w:left="540" w:hanging="271"/>
      </w:pPr>
      <w:r>
        <w:t>Warnings ясно отделят каталожно потвърдено, проектно допускане и engineering check.</w:t>
      </w:r>
    </w:p>
    <w:p>
      <w:pPr>
        <w:pStyle w:val="Checklist"/>
        <w:spacing w:after="60" w:line="276" w:lineRule="auto"/>
        <w:ind w:left="540" w:hanging="271"/>
      </w:pPr>
      <w:r>
        <w:t>Build, catalog и calculation rule versions са видими и записани в ревизията.</w:t>
      </w:r>
    </w:p>
    <w:p>
      <w:pPr>
        <w:pStyle w:val="Checklist"/>
        <w:spacing w:after="60" w:line="276" w:lineRule="auto"/>
        <w:ind w:left="540" w:hanging="271"/>
      </w:pPr>
      <w:r>
        <w:t>Има tester guide, UAT checklist и централен defect log.</w:t>
      </w:r>
    </w:p>
    <w:p>
      <w:pPr>
        <w:pStyle w:val="Heading1"/>
      </w:pPr>
      <w:r>
        <w:t>Препоръчителен backlog приоритет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60"/>
        <w:gridCol w:w="32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Приоритет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Съдържание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Правило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P0 — блокира теста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Core data model, catalog, engine, routes/connections, BOM, revisions, roles, Excel, test deployment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Не се влиза в тестова фаза при незавършена P0 задача.</w:t>
            </w:r>
          </w:p>
        </w:tc>
      </w:tr>
      <w:tr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P1 — необходимо за качествен MVP</w:t>
            </w:r>
          </w:p>
        </w:tc>
        <w:tc>
          <w:tcPr>
            <w:tcW w:type="dxa" w:w="4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Admin import UX, warning polish, audit views, performance, accessibility</w:t>
            </w:r>
          </w:p>
        </w:tc>
        <w:tc>
          <w:tcPr>
            <w:tcW w:type="dxa" w:w="3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Може да има ограничен workaround само ако е описан.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P2 — след тестовата фаза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Цени/ERP, автоматичен статически подбор, 3/6 m cut optimization, разширени fittings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243447"/>
                <w:sz w:val="18"/>
              </w:rPr>
              <w:t>Не разширява текущия MVP scope.</w:t>
            </w:r>
          </w:p>
        </w:tc>
      </w:tr>
    </w:tbl>
    <w:p>
      <w:pPr>
        <w:spacing w:after="40"/>
      </w:pPr>
    </w:p>
    <w:p>
      <w:pPr>
        <w:pStyle w:val="Heading1"/>
      </w:pPr>
      <w:r>
        <w:t>Контрол на промени</w:t>
      </w:r>
    </w:p>
    <w:p>
      <w:pPr>
        <w:pStyle w:val="ListBullet"/>
        <w:spacing w:after="60" w:line="276" w:lineRule="auto"/>
        <w:ind w:left="540" w:hanging="271"/>
      </w:pPr>
      <w:r>
        <w:t>Промяна на формула изисква нов calculation rule version и актуализация на regression fixtures.</w:t>
      </w:r>
    </w:p>
    <w:p>
      <w:pPr>
        <w:pStyle w:val="ListBullet"/>
        <w:spacing w:after="60" w:line="276" w:lineRule="auto"/>
        <w:ind w:left="540" w:hanging="271"/>
      </w:pPr>
      <w:r>
        <w:t>Промяна на продуктов атрибут изисква нова catalog version или коригираща версия с audit record.</w:t>
      </w:r>
    </w:p>
    <w:p>
      <w:pPr>
        <w:pStyle w:val="ListBullet"/>
        <w:spacing w:after="60" w:line="276" w:lineRule="auto"/>
        <w:ind w:left="540" w:hanging="271"/>
      </w:pPr>
      <w:r>
        <w:t>Промяна на договорен MVP scope се записва като change request с влияние върху срок, тестове и данни.</w:t>
      </w:r>
    </w:p>
    <w:p>
      <w:pPr>
        <w:pStyle w:val="ListBullet"/>
        <w:spacing w:after="60" w:line="276" w:lineRule="auto"/>
        <w:ind w:left="540" w:hanging="271"/>
      </w:pPr>
      <w:r>
        <w:t>Одобрена ревизия на проект никога не се преизчислява автоматично с нови данни.</w:t>
      </w:r>
    </w:p>
    <w:p>
      <w:pPr>
        <w:pStyle w:val="Heading1"/>
      </w:pPr>
      <w:r>
        <w:t>Резюме на крайната цел</w:t>
      </w:r>
    </w:p>
    <w:p>
      <w:pPr>
        <w:pStyle w:val="Lead"/>
      </w:pPr>
      <w:r>
        <w:t>Проектът достига тестова фаза, когато потребител може да създаде и свърже трасета, да избере каталог и конструкция с Niedax анкери, да получи проследима BOM, да запази неизменяема ревизия, да я одобри според ролята си и да експортира коректен английски Excel — всичко това в версиирана тестова среда с автоматични проверки.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Работен документ • версия 1.0 • 13.08.2026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E7882"/>
        <w:sz w:val="16"/>
      </w:rPr>
      <w:t>NIEDAX GENERATOR  | 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/>
    </w:pPr>
    <w:rPr>
      <w:rFonts w:ascii="Calibri" w:hAnsi="Calibri"/>
      <w:i/>
      <w:color w:val="1F4D78"/>
      <w:sz w:val="22"/>
    </w:rPr>
  </w:style>
  <w:style w:type="paragraph" w:customStyle="1" w:styleId="Checklist">
    <w:name w:val="Checklis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Niedax генератор — план за програмна реализация до тестова фаза</dc:title>
  <dc:subject>Implementation checklist and test-entry plan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