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1700.62 [mm],</w:t>
      </w:r>
    </w:p>
    <w:p w:rsidR="009016D0" w:rsidP="009016D0" w:rsidRDefault="009016D0" w14:paraId="180681FF" w14:textId="77777777">
      <w:pPr>
        <w:ind w:firstLine="720"/>
      </w:pPr>
      <w:r>
        <w:t>Weight: 13.000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=H1=KF1=TAC1=WEB1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2.0 meters. For trays that the length is less than 2.0 meters, we have 2 pieces of supports. For trays that the length is bigger than 20% from the base 2.0 meters, there is additional support.</w:t>
      </w:r>
      <w:r w:rsidR="00376ADF">
        <w:tab/>
        <w:t/>
      </w:r>
      <w:r w:rsidRPr="00214B3A" w:rsidR="00376ADF">
        <w:t/>
      </w:r>
      <w:r w:rsidR="00376ADF">
        <w:t/>
      </w:r>
    </w:p>
    <w:p w:rsidR="00376ADF" w:rsidP="00376ADF" w:rsidRDefault="00376ADF" w14:paraId="00C3A5E5" w14:textId="77777777">
      <w:pPr>
        <w:jc w:val="center"/>
      </w:pPr>
      <w:r>
        <w:t>Supports count: (1.701 * 1000) / 2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(1700.619 * 1000) = 6.369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13 + 6.369 = 19.369 [kg/m]</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19.369 * (1700.619 / 1000) = 32.939 [kg]</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(1700.619 / 1000) = 84.589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19.369 + 49.74 = 69.109 [kg/m]</w:t>
      </w:r>
      <w:r w:rsidR="00892F3F">
        <w:t xml:space="preserve"/>
      </w:r>
      <w:r>
        <w:t/>
      </w:r>
      <w:r w:rsidR="00DE48EF">
        <w:t xml:space="preserve"/>
      </w:r>
    </w:p>
    <w:p w:rsidR="00237E5B" w:rsidP="00A12DBF" w:rsidRDefault="00C57DF4" w14:paraId="04CCFF27" w14:textId="456C2ED8">
      <w:pPr>
        <w:jc w:val="center"/>
      </w:pPr>
      <w:r>
        <w:t xml:space="preserve">Total weight: 32.939 + 84.589 = 117.528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d4e6ed4a3044c3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d935ddfe43d4c4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8890b9afa2f41da"/>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d4e6ed4a3044c34" /><Relationship Type="http://schemas.openxmlformats.org/officeDocument/2006/relationships/image" Target="/media/image4.jpg" Id="R7d935ddfe43d4c48" /><Relationship Type="http://schemas.openxmlformats.org/officeDocument/2006/relationships/image" Target="/media/image5.jpg" Id="Re8890b9afa2f41d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