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B85C5" w14:textId="77777777" w:rsidR="00BB32A0" w:rsidRPr="00964EC1" w:rsidRDefault="00BB32A0" w:rsidP="00964EC1">
      <w:pPr>
        <w:pStyle w:val="2"/>
        <w:spacing w:before="480" w:beforeAutospacing="0" w:after="240" w:afterAutospacing="0" w:line="480" w:lineRule="atLeast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Мобильное приложение для доставки еды</w:t>
      </w:r>
    </w:p>
    <w:p w14:paraId="7F37D3EB" w14:textId="77777777" w:rsidR="00BB32A0" w:rsidRPr="00964EC1" w:rsidRDefault="00BB32A0" w:rsidP="00964EC1">
      <w:pPr>
        <w:pStyle w:val="ds-markdown-paragraph"/>
        <w:spacing w:before="120" w:beforeAutospacing="0" w:after="120" w:afterAutospacing="0"/>
        <w:ind w:left="-567" w:right="-851" w:firstLine="284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Style w:val="a3"/>
          <w:rFonts w:ascii="Segoe UI" w:hAnsi="Segoe UI" w:cs="Segoe UI"/>
          <w:color w:val="000000" w:themeColor="text1"/>
          <w:sz w:val="18"/>
          <w:szCs w:val="18"/>
        </w:rPr>
        <w:t>Описание продукта:</w:t>
      </w:r>
      <w:r w:rsidRPr="00964EC1">
        <w:rPr>
          <w:rFonts w:ascii="Segoe UI" w:hAnsi="Segoe UI" w:cs="Segoe UI"/>
          <w:color w:val="000000" w:themeColor="text1"/>
          <w:sz w:val="18"/>
          <w:szCs w:val="18"/>
        </w:rPr>
        <w:t xml:space="preserve"> Мобильное приложение для заказа еды из ресторанов с функцией онлайн-оплаты, отслеживания курьера на карте, </w:t>
      </w:r>
      <w:proofErr w:type="spellStart"/>
      <w:r w:rsidRPr="00964EC1">
        <w:rPr>
          <w:rFonts w:ascii="Segoe UI" w:hAnsi="Segoe UI" w:cs="Segoe UI"/>
          <w:color w:val="000000" w:themeColor="text1"/>
          <w:sz w:val="18"/>
          <w:szCs w:val="18"/>
        </w:rPr>
        <w:t>push</w:t>
      </w:r>
      <w:proofErr w:type="spellEnd"/>
      <w:r w:rsidRPr="00964EC1">
        <w:rPr>
          <w:rFonts w:ascii="Segoe UI" w:hAnsi="Segoe UI" w:cs="Segoe UI"/>
          <w:color w:val="000000" w:themeColor="text1"/>
          <w:sz w:val="18"/>
          <w:szCs w:val="18"/>
        </w:rPr>
        <w:t xml:space="preserve">-уведомлений о статусе заказа и системой рейтингов. Приложение работает на </w:t>
      </w:r>
      <w:proofErr w:type="spellStart"/>
      <w:r w:rsidRPr="00964EC1">
        <w:rPr>
          <w:rFonts w:ascii="Segoe UI" w:hAnsi="Segoe UI" w:cs="Segoe UI"/>
          <w:color w:val="000000" w:themeColor="text1"/>
          <w:sz w:val="18"/>
          <w:szCs w:val="18"/>
        </w:rPr>
        <w:t>iOS</w:t>
      </w:r>
      <w:proofErr w:type="spellEnd"/>
      <w:r w:rsidRPr="00964EC1">
        <w:rPr>
          <w:rFonts w:ascii="Segoe UI" w:hAnsi="Segoe UI" w:cs="Segoe UI"/>
          <w:color w:val="000000" w:themeColor="text1"/>
          <w:sz w:val="18"/>
          <w:szCs w:val="18"/>
        </w:rPr>
        <w:t xml:space="preserve"> и </w:t>
      </w:r>
      <w:proofErr w:type="spellStart"/>
      <w:r w:rsidRPr="00964EC1">
        <w:rPr>
          <w:rFonts w:ascii="Segoe UI" w:hAnsi="Segoe UI" w:cs="Segoe UI"/>
          <w:color w:val="000000" w:themeColor="text1"/>
          <w:sz w:val="18"/>
          <w:szCs w:val="18"/>
        </w:rPr>
        <w:t>Android</w:t>
      </w:r>
      <w:proofErr w:type="spellEnd"/>
      <w:r w:rsidRPr="00964EC1">
        <w:rPr>
          <w:rFonts w:ascii="Segoe UI" w:hAnsi="Segoe UI" w:cs="Segoe UI"/>
          <w:color w:val="000000" w:themeColor="text1"/>
          <w:sz w:val="18"/>
          <w:szCs w:val="18"/>
        </w:rPr>
        <w:t>, обрабатывает платежные данные, должно выдерживать пиковые нагрузки в обеденное и вечернее время.</w:t>
      </w:r>
    </w:p>
    <w:p w14:paraId="6A8E67A4" w14:textId="77777777" w:rsidR="00BB32A0" w:rsidRPr="00964EC1" w:rsidRDefault="00BB32A0" w:rsidP="00964EC1">
      <w:pPr>
        <w:pStyle w:val="2"/>
        <w:spacing w:before="480" w:beforeAutospacing="0" w:after="240" w:afterAutospacing="0" w:line="480" w:lineRule="atLeast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Выбранные характеристики качества (ISO/IEC 25010)</w:t>
      </w:r>
    </w:p>
    <w:p w14:paraId="742AF484" w14:textId="77777777" w:rsidR="00BB32A0" w:rsidRPr="00964EC1" w:rsidRDefault="00BB32A0" w:rsidP="00964EC1">
      <w:pPr>
        <w:pStyle w:val="3"/>
        <w:spacing w:before="480" w:beforeAutospacing="0" w:after="240" w:afterAutospacing="0" w:line="450" w:lineRule="atLeast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 xml:space="preserve">1. Производительность (Performance </w:t>
      </w:r>
      <w:proofErr w:type="spellStart"/>
      <w:r w:rsidRPr="00964EC1">
        <w:rPr>
          <w:rFonts w:ascii="Segoe UI" w:hAnsi="Segoe UI" w:cs="Segoe UI"/>
          <w:color w:val="000000" w:themeColor="text1"/>
          <w:sz w:val="18"/>
          <w:szCs w:val="18"/>
        </w:rPr>
        <w:t>efficiency</w:t>
      </w:r>
      <w:proofErr w:type="spellEnd"/>
      <w:r w:rsidRPr="00964EC1">
        <w:rPr>
          <w:rFonts w:ascii="Segoe UI" w:hAnsi="Segoe UI" w:cs="Segoe UI"/>
          <w:color w:val="000000" w:themeColor="text1"/>
          <w:sz w:val="18"/>
          <w:szCs w:val="18"/>
        </w:rPr>
        <w:t>)</w:t>
      </w:r>
    </w:p>
    <w:p w14:paraId="2EF3590D" w14:textId="77777777" w:rsidR="00BB32A0" w:rsidRPr="00964EC1" w:rsidRDefault="00BB32A0" w:rsidP="00964EC1">
      <w:pPr>
        <w:pStyle w:val="ds-markdown-paragraph"/>
        <w:spacing w:before="240" w:beforeAutospacing="0" w:after="240" w:afterAutospacing="0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Для приложения доставки еды критически важна скорость работы: пользователи заказывают еду, когда голодны, и не готовы ждать загрузки. Пиковые нагрузки в обеденное время требуют эффективного использования ресурсов серверной части и быстрой работы мобильного клиента. Медленная работа приводит к оттоку пользователей к конкурентам.</w:t>
      </w:r>
    </w:p>
    <w:p w14:paraId="48AC0D2E" w14:textId="77777777" w:rsidR="00BB32A0" w:rsidRPr="00964EC1" w:rsidRDefault="00BB32A0" w:rsidP="00964EC1">
      <w:pPr>
        <w:pStyle w:val="3"/>
        <w:spacing w:before="480" w:beforeAutospacing="0" w:after="240" w:afterAutospacing="0" w:line="450" w:lineRule="atLeast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2. Защищённость (Security)</w:t>
      </w:r>
    </w:p>
    <w:p w14:paraId="0B82862A" w14:textId="77777777" w:rsidR="00BB32A0" w:rsidRPr="00964EC1" w:rsidRDefault="00BB32A0" w:rsidP="00964EC1">
      <w:pPr>
        <w:pStyle w:val="ds-markdown-paragraph"/>
        <w:spacing w:before="240" w:beforeAutospacing="0" w:after="240" w:afterAutospacing="0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Приложение обрабатывает персональные данные (адреса доставки, телефоны) и платёжную информацию (данные банковских карт). Утечка или компрометация этих данных нанесёт непоправимый ущерб репутации и приведёт к юридическим последствиям. Кроме того, необходимо защищать аккаунты пользователей от несанкционированного доступа.</w:t>
      </w:r>
    </w:p>
    <w:p w14:paraId="2961B4AD" w14:textId="77777777" w:rsidR="00BB32A0" w:rsidRPr="00964EC1" w:rsidRDefault="00BB32A0" w:rsidP="00964EC1">
      <w:pPr>
        <w:pStyle w:val="3"/>
        <w:spacing w:before="480" w:beforeAutospacing="0" w:after="240" w:afterAutospacing="0" w:line="450" w:lineRule="atLeast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3. Удобство использования (</w:t>
      </w:r>
      <w:proofErr w:type="spellStart"/>
      <w:r w:rsidRPr="00964EC1">
        <w:rPr>
          <w:rFonts w:ascii="Segoe UI" w:hAnsi="Segoe UI" w:cs="Segoe UI"/>
          <w:color w:val="000000" w:themeColor="text1"/>
          <w:sz w:val="18"/>
          <w:szCs w:val="18"/>
        </w:rPr>
        <w:t>Usability</w:t>
      </w:r>
      <w:proofErr w:type="spellEnd"/>
      <w:r w:rsidRPr="00964EC1">
        <w:rPr>
          <w:rFonts w:ascii="Segoe UI" w:hAnsi="Segoe UI" w:cs="Segoe UI"/>
          <w:color w:val="000000" w:themeColor="text1"/>
          <w:sz w:val="18"/>
          <w:szCs w:val="18"/>
        </w:rPr>
        <w:t>)</w:t>
      </w:r>
    </w:p>
    <w:p w14:paraId="245D2C43" w14:textId="77777777" w:rsidR="00BB32A0" w:rsidRPr="00964EC1" w:rsidRDefault="00BB32A0" w:rsidP="00964EC1">
      <w:pPr>
        <w:pStyle w:val="ds-markdown-paragraph"/>
        <w:spacing w:before="240" w:beforeAutospacing="0" w:after="240" w:afterAutospacing="0"/>
        <w:ind w:left="-567"/>
        <w:rPr>
          <w:rFonts w:ascii="Segoe UI" w:hAnsi="Segoe UI" w:cs="Segoe UI"/>
          <w:color w:val="000000" w:themeColor="text1"/>
          <w:sz w:val="18"/>
          <w:szCs w:val="18"/>
        </w:rPr>
      </w:pPr>
      <w:r w:rsidRPr="00964EC1">
        <w:rPr>
          <w:rFonts w:ascii="Segoe UI" w:hAnsi="Segoe UI" w:cs="Segoe UI"/>
          <w:color w:val="000000" w:themeColor="text1"/>
          <w:sz w:val="18"/>
          <w:szCs w:val="18"/>
        </w:rPr>
        <w:t>Целевая аудитория приложения разнородна — от студентов до пожилых людей. Процесс заказа должен быть интуитивно понятным и быстрым: чем меньше действий требуется для оформления заказа, тем выше конверсия. Сложный интерфейс приводит к брошенным корзинам и негативным отзывам.</w:t>
      </w:r>
    </w:p>
    <w:p w14:paraId="256E27B1" w14:textId="0095B0C5" w:rsidR="00F721C9" w:rsidRDefault="00F721C9"/>
    <w:p w14:paraId="09AB254D" w14:textId="05C2A324" w:rsidR="00BB32A0" w:rsidRDefault="00BB32A0"/>
    <w:p w14:paraId="16F9427B" w14:textId="737832D3" w:rsidR="00BB32A0" w:rsidRDefault="00BB32A0"/>
    <w:p w14:paraId="6542AB71" w14:textId="49B80E1A" w:rsidR="00BB32A0" w:rsidRDefault="00BB32A0"/>
    <w:p w14:paraId="3501E58B" w14:textId="24CFE721" w:rsidR="00BB32A0" w:rsidRDefault="00BB32A0"/>
    <w:p w14:paraId="56E2AA77" w14:textId="50B26A07" w:rsidR="00BB32A0" w:rsidRDefault="00BB32A0"/>
    <w:tbl>
      <w:tblPr>
        <w:tblStyle w:val="a4"/>
        <w:tblpPr w:leftFromText="180" w:rightFromText="180" w:horzAnchor="page" w:tblpX="1" w:tblpY="-1140"/>
        <w:tblW w:w="11868" w:type="dxa"/>
        <w:tblLook w:val="04A0" w:firstRow="1" w:lastRow="0" w:firstColumn="1" w:lastColumn="0" w:noHBand="0" w:noVBand="1"/>
      </w:tblPr>
      <w:tblGrid>
        <w:gridCol w:w="2539"/>
        <w:gridCol w:w="3113"/>
        <w:gridCol w:w="2202"/>
        <w:gridCol w:w="4014"/>
      </w:tblGrid>
      <w:tr w:rsidR="00BB32A0" w14:paraId="7B4DB81E" w14:textId="77777777" w:rsidTr="00BB32A0">
        <w:trPr>
          <w:trHeight w:val="531"/>
        </w:trPr>
        <w:tc>
          <w:tcPr>
            <w:tcW w:w="2539" w:type="dxa"/>
            <w:shd w:val="clear" w:color="auto" w:fill="FFFFFF" w:themeFill="background1"/>
          </w:tcPr>
          <w:p w14:paraId="0C239A11" w14:textId="77777777" w:rsidR="00BB32A0" w:rsidRPr="00964EC1" w:rsidRDefault="00BB32A0" w:rsidP="00BB32A0">
            <w:pPr>
              <w:spacing w:line="375" w:lineRule="atLeast"/>
              <w:rPr>
                <w:rFonts w:ascii="Segoe UI" w:hAnsi="Segoe UI" w:cs="Segoe UI"/>
                <w:b/>
                <w:bCs/>
                <w:color w:val="000000" w:themeColor="text1"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color w:val="000000" w:themeColor="text1"/>
                <w:sz w:val="18"/>
                <w:szCs w:val="18"/>
              </w:rPr>
              <w:lastRenderedPageBreak/>
              <w:t>Характеристика</w:t>
            </w:r>
          </w:p>
          <w:p w14:paraId="695E83EC" w14:textId="77777777" w:rsidR="00BB32A0" w:rsidRPr="00964EC1" w:rsidRDefault="00BB32A0" w:rsidP="00BB32A0">
            <w:pPr>
              <w:ind w:firstLine="708"/>
              <w:rPr>
                <w:sz w:val="18"/>
                <w:szCs w:val="18"/>
              </w:rPr>
            </w:pPr>
          </w:p>
        </w:tc>
        <w:tc>
          <w:tcPr>
            <w:tcW w:w="3113" w:type="dxa"/>
            <w:shd w:val="clear" w:color="auto" w:fill="FFFFFF" w:themeFill="background1"/>
          </w:tcPr>
          <w:p w14:paraId="69F7F070" w14:textId="0FCC2148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одхарактеристика</w:t>
            </w:r>
            <w:proofErr w:type="spellEnd"/>
          </w:p>
        </w:tc>
        <w:tc>
          <w:tcPr>
            <w:tcW w:w="2202" w:type="dxa"/>
            <w:shd w:val="clear" w:color="auto" w:fill="FFFFFF" w:themeFill="background1"/>
          </w:tcPr>
          <w:p w14:paraId="67CFF49E" w14:textId="6A115060" w:rsidR="00BB32A0" w:rsidRPr="00964EC1" w:rsidRDefault="00964EC1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М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етрика</w:t>
            </w:r>
          </w:p>
        </w:tc>
        <w:tc>
          <w:tcPr>
            <w:tcW w:w="4014" w:type="dxa"/>
            <w:shd w:val="clear" w:color="auto" w:fill="FFFFFF" w:themeFill="background1"/>
          </w:tcPr>
          <w:p w14:paraId="2FE83BDF" w14:textId="0A1FD46D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С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пособ измерения</w:t>
            </w:r>
          </w:p>
        </w:tc>
      </w:tr>
      <w:tr w:rsidR="00BB32A0" w14:paraId="3CE34497" w14:textId="77777777" w:rsidTr="00BB32A0">
        <w:trPr>
          <w:trHeight w:val="1133"/>
        </w:trPr>
        <w:tc>
          <w:tcPr>
            <w:tcW w:w="2539" w:type="dxa"/>
            <w:shd w:val="clear" w:color="auto" w:fill="FFFFFF" w:themeFill="background1"/>
          </w:tcPr>
          <w:p w14:paraId="6F9D5C7E" w14:textId="6D002792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П</w:t>
            </w: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роизводительность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02F248E2" w14:textId="16D7D35B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В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ременные характеристики (Time 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behaviour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23E2CA5D" w14:textId="4317C68D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С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реднее время загрузки главного экрана приложения</w:t>
            </w:r>
          </w:p>
        </w:tc>
        <w:tc>
          <w:tcPr>
            <w:tcW w:w="4014" w:type="dxa"/>
            <w:shd w:val="clear" w:color="auto" w:fill="FFFFFF" w:themeFill="background1"/>
          </w:tcPr>
          <w:p w14:paraId="4E7A1778" w14:textId="610653FF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З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амер через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Firebase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Performance Monitoring на 1000 реальных устройств; целевое значение — не более 2 секунд</w:t>
            </w:r>
          </w:p>
        </w:tc>
      </w:tr>
      <w:tr w:rsidR="00BB32A0" w14:paraId="1DB47162" w14:textId="77777777" w:rsidTr="00BB32A0">
        <w:trPr>
          <w:trHeight w:val="587"/>
        </w:trPr>
        <w:tc>
          <w:tcPr>
            <w:tcW w:w="2539" w:type="dxa"/>
            <w:shd w:val="clear" w:color="auto" w:fill="FFFFFF" w:themeFill="background1"/>
          </w:tcPr>
          <w:p w14:paraId="75CB2134" w14:textId="5F690A90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Производительность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0CC5CB9E" w14:textId="5DAF6768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В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ременные характеристики (Time 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behaviour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</w:t>
            </w:r>
          </w:p>
        </w:tc>
        <w:tc>
          <w:tcPr>
            <w:tcW w:w="2202" w:type="dxa"/>
            <w:shd w:val="clear" w:color="auto" w:fill="FFFFFF" w:themeFill="background1"/>
          </w:tcPr>
          <w:p w14:paraId="1B212C77" w14:textId="773CB413" w:rsidR="00BB32A0" w:rsidRPr="00964EC1" w:rsidRDefault="00964EC1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С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реднее время отклика API при оформлении заказа</w:t>
            </w:r>
          </w:p>
        </w:tc>
        <w:tc>
          <w:tcPr>
            <w:tcW w:w="4014" w:type="dxa"/>
            <w:shd w:val="clear" w:color="auto" w:fill="FFFFFF" w:themeFill="background1"/>
          </w:tcPr>
          <w:p w14:paraId="62B39051" w14:textId="5AEAA239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Н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агрузочное тестирование (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JMeter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) с эмуляцией 500 одновременных пользователей; целевое значение — не более 500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мс</w:t>
            </w:r>
            <w:proofErr w:type="spellEnd"/>
          </w:p>
        </w:tc>
      </w:tr>
      <w:tr w:rsidR="00BB32A0" w14:paraId="5EC765DC" w14:textId="77777777" w:rsidTr="00BB32A0">
        <w:trPr>
          <w:trHeight w:val="587"/>
        </w:trPr>
        <w:tc>
          <w:tcPr>
            <w:tcW w:w="2539" w:type="dxa"/>
            <w:shd w:val="clear" w:color="auto" w:fill="FFFFFF" w:themeFill="background1"/>
          </w:tcPr>
          <w:p w14:paraId="2E6E7D0B" w14:textId="4D799DC7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Производительность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5FBFCA90" w14:textId="74289ADC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И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спользование ресурсов (Resource 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utilization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5BCADFA9" w14:textId="059EBD2D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отребление оперативной памяти приложением при активном использовании</w:t>
            </w:r>
          </w:p>
        </w:tc>
        <w:tc>
          <w:tcPr>
            <w:tcW w:w="4014" w:type="dxa"/>
            <w:shd w:val="clear" w:color="auto" w:fill="FFFFFF" w:themeFill="background1"/>
          </w:tcPr>
          <w:p w14:paraId="10F33F13" w14:textId="18E2CEEA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рофилирование через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Android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Profiler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/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Xcode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Instruments; целевое значение — не более 150 МБ</w:t>
            </w:r>
          </w:p>
        </w:tc>
      </w:tr>
      <w:tr w:rsidR="00BB32A0" w14:paraId="7BFC1CAF" w14:textId="77777777" w:rsidTr="00BB32A0">
        <w:trPr>
          <w:trHeight w:val="797"/>
        </w:trPr>
        <w:tc>
          <w:tcPr>
            <w:tcW w:w="2539" w:type="dxa"/>
            <w:shd w:val="clear" w:color="auto" w:fill="FFFFFF" w:themeFill="background1"/>
          </w:tcPr>
          <w:p w14:paraId="229B9E56" w14:textId="6A2AA9DC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Производительность</w:t>
            </w:r>
            <w:r w:rsidRPr="00964EC1">
              <w:rPr>
                <w:rStyle w:val="20"/>
                <w:rFonts w:ascii="Segoe UI" w:eastAsiaTheme="minorHAnsi" w:hAnsi="Segoe UI" w:cs="Segoe UI"/>
                <w:sz w:val="18"/>
                <w:szCs w:val="18"/>
                <w:shd w:val="clear" w:color="auto" w:fill="FFFFFF" w:themeFill="background1"/>
              </w:rPr>
              <w:t xml:space="preserve"> </w:t>
            </w:r>
          </w:p>
        </w:tc>
        <w:tc>
          <w:tcPr>
            <w:tcW w:w="3113" w:type="dxa"/>
            <w:shd w:val="clear" w:color="auto" w:fill="FFFFFF" w:themeFill="background1"/>
          </w:tcPr>
          <w:p w14:paraId="471614EB" w14:textId="3D6EBF75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Ё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мкость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Capacity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352D66BF" w14:textId="4B0191A6" w:rsidR="00BB32A0" w:rsidRPr="00964EC1" w:rsidRDefault="00964EC1" w:rsidP="00964EC1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М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аксимальное количество одновременных пользователей без деградации</w:t>
            </w:r>
          </w:p>
        </w:tc>
        <w:tc>
          <w:tcPr>
            <w:tcW w:w="4014" w:type="dxa"/>
            <w:shd w:val="clear" w:color="auto" w:fill="FFFFFF" w:themeFill="background1"/>
          </w:tcPr>
          <w:p w14:paraId="29CB6C07" w14:textId="40A459C1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остепенное увеличение нагрузки до отказа; целевое значение — 10 000 одновременных сессий</w:t>
            </w:r>
          </w:p>
        </w:tc>
      </w:tr>
      <w:tr w:rsidR="00BB32A0" w14:paraId="17E08540" w14:textId="77777777" w:rsidTr="00BB32A0">
        <w:trPr>
          <w:trHeight w:val="587"/>
        </w:trPr>
        <w:tc>
          <w:tcPr>
            <w:tcW w:w="2539" w:type="dxa"/>
            <w:shd w:val="clear" w:color="auto" w:fill="FFFFFF" w:themeFill="background1"/>
          </w:tcPr>
          <w:p w14:paraId="11E5651B" w14:textId="3D8AF54D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З</w:t>
            </w: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ащищённость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28647648" w14:textId="37FB1060" w:rsidR="00BB32A0" w:rsidRPr="00964EC1" w:rsidRDefault="00BB32A0" w:rsidP="00BB32A0">
            <w:pPr>
              <w:ind w:firstLine="708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К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онфиденциальность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Confidentiality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311A67D9" w14:textId="4C9C68C2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Д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оля передаваемых данных, защищённых шифрованием (TLS 1.3)</w:t>
            </w:r>
          </w:p>
        </w:tc>
        <w:tc>
          <w:tcPr>
            <w:tcW w:w="4014" w:type="dxa"/>
            <w:shd w:val="clear" w:color="auto" w:fill="FFFFFF" w:themeFill="background1"/>
          </w:tcPr>
          <w:p w14:paraId="5D0EB271" w14:textId="297A9E67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А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удит сетевого трафика через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Wireshark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; проверка сертификатов; целевое значение — 100%</w:t>
            </w:r>
          </w:p>
        </w:tc>
      </w:tr>
      <w:tr w:rsidR="00BB32A0" w14:paraId="115EAA09" w14:textId="77777777" w:rsidTr="00BB32A0">
        <w:trPr>
          <w:trHeight w:val="783"/>
        </w:trPr>
        <w:tc>
          <w:tcPr>
            <w:tcW w:w="2539" w:type="dxa"/>
            <w:shd w:val="clear" w:color="auto" w:fill="FFFFFF" w:themeFill="background1"/>
          </w:tcPr>
          <w:p w14:paraId="1B64A6D1" w14:textId="4D403829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Защищённость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7F606D19" w14:textId="46949D10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Ц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елостность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Integrity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31465BBB" w14:textId="221A4FE1" w:rsidR="00BB32A0" w:rsidRPr="00964EC1" w:rsidRDefault="00964EC1" w:rsidP="00964EC1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Д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оля транзакций, подтверждённых цифровой подписью</w:t>
            </w:r>
          </w:p>
        </w:tc>
        <w:tc>
          <w:tcPr>
            <w:tcW w:w="4014" w:type="dxa"/>
            <w:shd w:val="clear" w:color="auto" w:fill="FFFFFF" w:themeFill="background1"/>
          </w:tcPr>
          <w:p w14:paraId="7339F451" w14:textId="1D7BF28D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роверка логов платёжного шлюза; сверка контрольных сумм; целевое значение — 100%</w:t>
            </w:r>
          </w:p>
        </w:tc>
      </w:tr>
      <w:tr w:rsidR="00BB32A0" w14:paraId="43E698CB" w14:textId="77777777" w:rsidTr="00BB32A0">
        <w:trPr>
          <w:trHeight w:val="601"/>
        </w:trPr>
        <w:tc>
          <w:tcPr>
            <w:tcW w:w="2539" w:type="dxa"/>
            <w:shd w:val="clear" w:color="auto" w:fill="FFFFFF" w:themeFill="background1"/>
          </w:tcPr>
          <w:p w14:paraId="77ADD03E" w14:textId="54C96B7E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Защищённость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621AC478" w14:textId="444C12FF" w:rsidR="00BB32A0" w:rsidRPr="00964EC1" w:rsidRDefault="00BB32A0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одлинность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Authenticity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37F029CD" w14:textId="048C819C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Д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оля аккаунтов с двухфакторной аутентификацией</w:t>
            </w:r>
          </w:p>
        </w:tc>
        <w:tc>
          <w:tcPr>
            <w:tcW w:w="4014" w:type="dxa"/>
            <w:shd w:val="clear" w:color="auto" w:fill="FFFFFF" w:themeFill="background1"/>
          </w:tcPr>
          <w:p w14:paraId="13808121" w14:textId="3673B632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А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нализ базы данных пользователей; целевое значение — не менее 60% активных пользователей</w:t>
            </w:r>
          </w:p>
        </w:tc>
      </w:tr>
      <w:tr w:rsidR="00BB32A0" w14:paraId="2979B324" w14:textId="77777777" w:rsidTr="00BB32A0">
        <w:trPr>
          <w:trHeight w:val="783"/>
        </w:trPr>
        <w:tc>
          <w:tcPr>
            <w:tcW w:w="2539" w:type="dxa"/>
            <w:shd w:val="clear" w:color="auto" w:fill="FFFFFF" w:themeFill="background1"/>
          </w:tcPr>
          <w:p w14:paraId="2E35CF82" w14:textId="259F6CB6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Защищённость</w:t>
            </w:r>
          </w:p>
        </w:tc>
        <w:tc>
          <w:tcPr>
            <w:tcW w:w="3113" w:type="dxa"/>
            <w:shd w:val="clear" w:color="auto" w:fill="FFFFFF" w:themeFill="background1"/>
          </w:tcPr>
          <w:p w14:paraId="61666D2A" w14:textId="4F3AAE46" w:rsidR="00BB32A0" w:rsidRPr="00964EC1" w:rsidRDefault="00BB32A0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одотчётность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Accountability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176D447" w14:textId="60A55A1A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Д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оля действий пользователей, зафиксированных в журнале аудита</w:t>
            </w:r>
          </w:p>
        </w:tc>
        <w:tc>
          <w:tcPr>
            <w:tcW w:w="4014" w:type="dxa"/>
            <w:shd w:val="clear" w:color="auto" w:fill="FFFFFF" w:themeFill="background1"/>
          </w:tcPr>
          <w:p w14:paraId="36BA7079" w14:textId="6B20FF6B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роверка полноты логов за контрольный период; целевое значение — 100% критичных операций</w:t>
            </w:r>
          </w:p>
        </w:tc>
      </w:tr>
      <w:tr w:rsidR="00BB32A0" w14:paraId="0D70B4E2" w14:textId="77777777" w:rsidTr="00BB32A0">
        <w:trPr>
          <w:trHeight w:val="1581"/>
        </w:trPr>
        <w:tc>
          <w:tcPr>
            <w:tcW w:w="2539" w:type="dxa"/>
            <w:shd w:val="clear" w:color="auto" w:fill="FFFFFF" w:themeFill="background1"/>
          </w:tcPr>
          <w:p w14:paraId="64F76DB1" w14:textId="592DB33B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У</w:t>
            </w: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добство использования</w:t>
            </w:r>
          </w:p>
        </w:tc>
        <w:tc>
          <w:tcPr>
            <w:tcW w:w="3113" w:type="dxa"/>
            <w:shd w:val="clear" w:color="auto" w:fill="FFFFFF" w:themeFill="background1"/>
          </w:tcPr>
          <w:p w14:paraId="03381E4F" w14:textId="57077673" w:rsidR="00BB32A0" w:rsidRPr="00964EC1" w:rsidRDefault="00BB32A0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бучаемость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Learnability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7A1A7A6A" w14:textId="77777777" w:rsidR="00BB32A0" w:rsidRPr="00964EC1" w:rsidRDefault="00BB32A0" w:rsidP="00BB32A0">
            <w:pPr>
              <w:spacing w:line="375" w:lineRule="atLeast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</w:rPr>
              <w:br/>
              <w:t>Время до первого успешного заказа у нового пользователя</w:t>
            </w:r>
          </w:p>
          <w:p w14:paraId="1AEF6B9B" w14:textId="77777777" w:rsidR="00BB32A0" w:rsidRPr="00964EC1" w:rsidRDefault="00BB32A0" w:rsidP="00BB32A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4" w:type="dxa"/>
            <w:shd w:val="clear" w:color="auto" w:fill="FFFFFF" w:themeFill="background1"/>
          </w:tcPr>
          <w:p w14:paraId="6DFFE7E9" w14:textId="7A7410CE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Ю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забилити-тестирование на 20 новых пользователях; замер времени от установки до оформления заказа; целевое значение — не более 5 минут</w:t>
            </w:r>
          </w:p>
        </w:tc>
      </w:tr>
      <w:tr w:rsidR="00BB32A0" w14:paraId="66DF2686" w14:textId="77777777" w:rsidTr="00BB32A0">
        <w:trPr>
          <w:trHeight w:val="587"/>
        </w:trPr>
        <w:tc>
          <w:tcPr>
            <w:tcW w:w="2539" w:type="dxa"/>
            <w:shd w:val="clear" w:color="auto" w:fill="FFFFFF" w:themeFill="background1"/>
          </w:tcPr>
          <w:p w14:paraId="353C0361" w14:textId="5810FF9E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У</w:t>
            </w: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добство использования</w:t>
            </w:r>
          </w:p>
        </w:tc>
        <w:tc>
          <w:tcPr>
            <w:tcW w:w="3113" w:type="dxa"/>
            <w:shd w:val="clear" w:color="auto" w:fill="FFFFFF" w:themeFill="background1"/>
          </w:tcPr>
          <w:p w14:paraId="5A5A8324" w14:textId="4A263E0D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У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правляемость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Operability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5D65F34A" w14:textId="2102895C" w:rsidR="00BB32A0" w:rsidRPr="00964EC1" w:rsidRDefault="00964EC1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К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оличество действий (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тапов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 для оформления заказа</w:t>
            </w:r>
          </w:p>
        </w:tc>
        <w:tc>
          <w:tcPr>
            <w:tcW w:w="4014" w:type="dxa"/>
            <w:shd w:val="clear" w:color="auto" w:fill="FFFFFF" w:themeFill="background1"/>
          </w:tcPr>
          <w:p w14:paraId="2B333759" w14:textId="432297B5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П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одсчёт кликов в сценарии «выбор блюда — корзина — оплата»; целевое значение — не более 8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тапов</w:t>
            </w:r>
            <w:proofErr w:type="spellEnd"/>
          </w:p>
        </w:tc>
      </w:tr>
      <w:tr w:rsidR="00BB32A0" w14:paraId="76CE9A8D" w14:textId="77777777" w:rsidTr="00BB32A0">
        <w:trPr>
          <w:trHeight w:val="391"/>
        </w:trPr>
        <w:tc>
          <w:tcPr>
            <w:tcW w:w="2539" w:type="dxa"/>
            <w:shd w:val="clear" w:color="auto" w:fill="FFFFFF" w:themeFill="background1"/>
          </w:tcPr>
          <w:p w14:paraId="6EB51FCE" w14:textId="7CA8602C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У</w:t>
            </w: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добство использования</w:t>
            </w:r>
          </w:p>
        </w:tc>
        <w:tc>
          <w:tcPr>
            <w:tcW w:w="3113" w:type="dxa"/>
            <w:shd w:val="clear" w:color="auto" w:fill="FFFFFF" w:themeFill="background1"/>
          </w:tcPr>
          <w:p w14:paraId="35921693" w14:textId="44593FC4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З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ащита от ошибок пользователя (User 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error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protection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shd w:val="clear" w:color="auto" w:fill="FFFFFF" w:themeFill="background1"/>
          </w:tcPr>
          <w:p w14:paraId="4078DF3E" w14:textId="7EB9E6C9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Д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оля заказов, отменённых из-за случайного нажатия</w:t>
            </w:r>
          </w:p>
        </w:tc>
        <w:tc>
          <w:tcPr>
            <w:tcW w:w="4014" w:type="dxa"/>
            <w:shd w:val="clear" w:color="auto" w:fill="FFFFFF" w:themeFill="background1"/>
          </w:tcPr>
          <w:p w14:paraId="78191F31" w14:textId="4E34948F" w:rsidR="00BB32A0" w:rsidRPr="00964EC1" w:rsidRDefault="00964EC1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А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нализ логов отмен; проверка наличия диалогов подтверждения; целевое значение — не более 2%</w:t>
            </w:r>
          </w:p>
        </w:tc>
      </w:tr>
      <w:tr w:rsidR="00BB32A0" w14:paraId="33E58A83" w14:textId="77777777" w:rsidTr="00BB32A0">
        <w:trPr>
          <w:trHeight w:val="1405"/>
        </w:trPr>
        <w:tc>
          <w:tcPr>
            <w:tcW w:w="2539" w:type="dxa"/>
            <w:shd w:val="clear" w:color="auto" w:fill="FFFFFF" w:themeFill="background1"/>
          </w:tcPr>
          <w:p w14:paraId="75F230F4" w14:textId="26D8D227" w:rsidR="00BB32A0" w:rsidRPr="00964EC1" w:rsidRDefault="00BB32A0" w:rsidP="00BB32A0">
            <w:pPr>
              <w:rPr>
                <w:sz w:val="18"/>
                <w:szCs w:val="18"/>
              </w:rPr>
            </w:pP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У</w:t>
            </w:r>
            <w:r w:rsidRPr="00964EC1">
              <w:rPr>
                <w:rStyle w:val="a3"/>
                <w:rFonts w:ascii="Segoe UI" w:hAnsi="Segoe UI" w:cs="Segoe UI"/>
                <w:sz w:val="18"/>
                <w:szCs w:val="18"/>
                <w:shd w:val="clear" w:color="auto" w:fill="FFFFFF" w:themeFill="background1"/>
              </w:rPr>
              <w:t>добство использования</w:t>
            </w:r>
          </w:p>
        </w:tc>
        <w:tc>
          <w:tcPr>
            <w:tcW w:w="3113" w:type="dxa"/>
            <w:shd w:val="clear" w:color="auto" w:fill="FFFFFF" w:themeFill="background1"/>
          </w:tcPr>
          <w:p w14:paraId="674CE4E5" w14:textId="4DBCAA22" w:rsidR="00BB32A0" w:rsidRPr="00964EC1" w:rsidRDefault="00BB32A0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Э</w:t>
            </w: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стетика интерфейса (</w:t>
            </w:r>
            <w:proofErr w:type="spellStart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Aesthetics</w:t>
            </w:r>
            <w:proofErr w:type="spellEnd"/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</w:t>
            </w:r>
          </w:p>
        </w:tc>
        <w:tc>
          <w:tcPr>
            <w:tcW w:w="2202" w:type="dxa"/>
            <w:tcBorders>
              <w:bottom w:val="nil"/>
            </w:tcBorders>
            <w:shd w:val="clear" w:color="auto" w:fill="FFFFFF" w:themeFill="background1"/>
          </w:tcPr>
          <w:p w14:paraId="0BF61776" w14:textId="3762895F" w:rsidR="00BB32A0" w:rsidRPr="00964EC1" w:rsidRDefault="00964EC1" w:rsidP="00BB32A0">
            <w:pPr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ценка привлекательности интерфейса пользователями</w:t>
            </w:r>
          </w:p>
        </w:tc>
        <w:tc>
          <w:tcPr>
            <w:tcW w:w="4014" w:type="dxa"/>
            <w:shd w:val="clear" w:color="auto" w:fill="FFFFFF" w:themeFill="background1"/>
          </w:tcPr>
          <w:p w14:paraId="7AEEBD6A" w14:textId="2FACCD77" w:rsidR="00BB32A0" w:rsidRPr="00964EC1" w:rsidRDefault="00964EC1" w:rsidP="00BB32A0">
            <w:pPr>
              <w:jc w:val="center"/>
              <w:rPr>
                <w:b/>
                <w:bCs/>
                <w:sz w:val="18"/>
                <w:szCs w:val="18"/>
              </w:rPr>
            </w:pPr>
            <w:r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О</w:t>
            </w:r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прос по шкале SUS (System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Usability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 xml:space="preserve"> </w:t>
            </w:r>
            <w:proofErr w:type="spellStart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Scale</w:t>
            </w:r>
            <w:proofErr w:type="spellEnd"/>
            <w:r w:rsidR="00BB32A0" w:rsidRPr="00964EC1">
              <w:rPr>
                <w:rFonts w:ascii="Segoe UI" w:hAnsi="Segoe UI" w:cs="Segoe UI"/>
                <w:b/>
                <w:bCs/>
                <w:sz w:val="18"/>
                <w:szCs w:val="18"/>
                <w:shd w:val="clear" w:color="auto" w:fill="FFFFFF" w:themeFill="background1"/>
              </w:rPr>
              <w:t>) после 2 недель использования; целевое значение — не менее 80 баллов</w:t>
            </w:r>
          </w:p>
        </w:tc>
      </w:tr>
    </w:tbl>
    <w:p w14:paraId="1457D0B0" w14:textId="07EDAB5C" w:rsidR="00964EC1" w:rsidRDefault="00964EC1" w:rsidP="00964EC1">
      <w:pPr>
        <w:pStyle w:val="2"/>
        <w:shd w:val="clear" w:color="auto" w:fill="FFFFFF" w:themeFill="background1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</w:p>
    <w:p w14:paraId="2B73722A" w14:textId="77777777" w:rsidR="00964EC1" w:rsidRDefault="00964EC1" w:rsidP="00964EC1">
      <w:pPr>
        <w:pStyle w:val="2"/>
        <w:shd w:val="clear" w:color="auto" w:fill="FFFFFF" w:themeFill="background1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</w:p>
    <w:p w14:paraId="71EEF7C2" w14:textId="4FE80D6C" w:rsidR="00964EC1" w:rsidRPr="00964EC1" w:rsidRDefault="00964EC1" w:rsidP="00964EC1">
      <w:pPr>
        <w:pStyle w:val="2"/>
        <w:shd w:val="clear" w:color="auto" w:fill="FFFFFF" w:themeFill="background1"/>
        <w:spacing w:before="480" w:beforeAutospacing="0" w:after="240" w:afterAutospacing="0" w:line="480" w:lineRule="atLeast"/>
        <w:rPr>
          <w:rFonts w:ascii="Segoe UI" w:hAnsi="Segoe UI" w:cs="Segoe UI"/>
          <w:sz w:val="18"/>
          <w:szCs w:val="18"/>
        </w:rPr>
      </w:pPr>
      <w:r w:rsidRPr="00964EC1">
        <w:rPr>
          <w:rFonts w:ascii="Segoe UI" w:hAnsi="Segoe UI" w:cs="Segoe UI"/>
          <w:sz w:val="18"/>
          <w:szCs w:val="18"/>
        </w:rPr>
        <w:lastRenderedPageBreak/>
        <w:t>Дополнительные пояснения к метрикам</w:t>
      </w:r>
    </w:p>
    <w:p w14:paraId="77A3B52D" w14:textId="77777777" w:rsidR="00964EC1" w:rsidRPr="00964EC1" w:rsidRDefault="00964EC1" w:rsidP="00964EC1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Почему выбраны именно эти метрики:</w:t>
      </w:r>
    </w:p>
    <w:p w14:paraId="5E6A682C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Временные характеристики</w:t>
      </w:r>
      <w:r w:rsidRPr="00964EC1">
        <w:rPr>
          <w:rFonts w:ascii="Segoe UI" w:hAnsi="Segoe UI" w:cs="Segoe UI"/>
          <w:sz w:val="18"/>
          <w:szCs w:val="18"/>
        </w:rPr>
        <w:t> — наиболее прямым образом влияют на восприятие пользователем. Измеряются автоматически через инструменты мониторинга.</w:t>
      </w:r>
    </w:p>
    <w:p w14:paraId="332B3E52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Использование ресурсов</w:t>
      </w:r>
      <w:r w:rsidRPr="00964EC1">
        <w:rPr>
          <w:rFonts w:ascii="Segoe UI" w:hAnsi="Segoe UI" w:cs="Segoe UI"/>
          <w:sz w:val="18"/>
          <w:szCs w:val="18"/>
        </w:rPr>
        <w:t> — критично для мобильных устройств с ограниченной памятью; избыточное потребление приводит к выгрузке приложения системой.</w:t>
      </w:r>
    </w:p>
    <w:p w14:paraId="1D029D91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Ёмкость</w:t>
      </w:r>
      <w:r w:rsidRPr="00964EC1">
        <w:rPr>
          <w:rFonts w:ascii="Segoe UI" w:hAnsi="Segoe UI" w:cs="Segoe UI"/>
          <w:sz w:val="18"/>
          <w:szCs w:val="18"/>
        </w:rPr>
        <w:t> — позволяет планировать инфраструктуру и избегать отказов в пиковые часы.</w:t>
      </w:r>
    </w:p>
    <w:p w14:paraId="08638BFC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Конфиденциальность и целостность</w:t>
      </w:r>
      <w:r w:rsidRPr="00964EC1">
        <w:rPr>
          <w:rFonts w:ascii="Segoe UI" w:hAnsi="Segoe UI" w:cs="Segoe UI"/>
          <w:sz w:val="18"/>
          <w:szCs w:val="18"/>
        </w:rPr>
        <w:t> — фундаментальные требования безопасности платёжных систем.</w:t>
      </w:r>
    </w:p>
    <w:p w14:paraId="6DFE00E2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Подлинность и подотчётность</w:t>
      </w:r>
      <w:r w:rsidRPr="00964EC1">
        <w:rPr>
          <w:rFonts w:ascii="Segoe UI" w:hAnsi="Segoe UI" w:cs="Segoe UI"/>
          <w:sz w:val="18"/>
          <w:szCs w:val="18"/>
        </w:rPr>
        <w:t> — защита от мошенничества и возможность расследования инцидентов.</w:t>
      </w:r>
    </w:p>
    <w:p w14:paraId="4474E319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Обучаемость и управляемость</w:t>
      </w:r>
      <w:r w:rsidRPr="00964EC1">
        <w:rPr>
          <w:rFonts w:ascii="Segoe UI" w:hAnsi="Segoe UI" w:cs="Segoe UI"/>
          <w:sz w:val="18"/>
          <w:szCs w:val="18"/>
        </w:rPr>
        <w:t> — прямое влияние на конверсию и удержание пользователей.</w:t>
      </w:r>
    </w:p>
    <w:p w14:paraId="53391FCE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Защита от ошибок</w:t>
      </w:r>
      <w:r w:rsidRPr="00964EC1">
        <w:rPr>
          <w:rFonts w:ascii="Segoe UI" w:hAnsi="Segoe UI" w:cs="Segoe UI"/>
          <w:sz w:val="18"/>
          <w:szCs w:val="18"/>
        </w:rPr>
        <w:t> — снижение количества случайных отмен и возвратов.</w:t>
      </w:r>
    </w:p>
    <w:p w14:paraId="518606FD" w14:textId="77777777" w:rsidR="00964EC1" w:rsidRPr="00964EC1" w:rsidRDefault="00964EC1" w:rsidP="00964EC1">
      <w:pPr>
        <w:pStyle w:val="ds-markdown-paragraph"/>
        <w:numPr>
          <w:ilvl w:val="0"/>
          <w:numId w:val="1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Эстетика</w:t>
      </w:r>
      <w:r w:rsidRPr="00964EC1">
        <w:rPr>
          <w:rFonts w:ascii="Segoe UI" w:hAnsi="Segoe UI" w:cs="Segoe UI"/>
          <w:sz w:val="18"/>
          <w:szCs w:val="18"/>
        </w:rPr>
        <w:t> — субъективная, но важная характеристика, влияющая на лояльность пользователей.</w:t>
      </w:r>
    </w:p>
    <w:p w14:paraId="1DC6F9FE" w14:textId="77777777" w:rsidR="00964EC1" w:rsidRPr="00964EC1" w:rsidRDefault="00964EC1" w:rsidP="00964EC1">
      <w:pPr>
        <w:pStyle w:val="ds-markdown-paragraph"/>
        <w:shd w:val="clear" w:color="auto" w:fill="FFFFFF" w:themeFill="background1"/>
        <w:spacing w:before="240" w:beforeAutospacing="0" w:after="24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Style w:val="a3"/>
          <w:rFonts w:ascii="Segoe UI" w:hAnsi="Segoe UI" w:cs="Segoe UI"/>
          <w:sz w:val="18"/>
          <w:szCs w:val="18"/>
        </w:rPr>
        <w:t>Все метрики:</w:t>
      </w:r>
    </w:p>
    <w:p w14:paraId="75715631" w14:textId="77777777" w:rsidR="00964EC1" w:rsidRPr="00964EC1" w:rsidRDefault="00964EC1" w:rsidP="00964EC1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Fonts w:ascii="Segoe UI" w:hAnsi="Segoe UI" w:cs="Segoe UI"/>
          <w:sz w:val="18"/>
          <w:szCs w:val="18"/>
        </w:rPr>
        <w:t>количественные (время, проценты, количество);</w:t>
      </w:r>
    </w:p>
    <w:p w14:paraId="18049C99" w14:textId="77777777" w:rsidR="00964EC1" w:rsidRPr="00964EC1" w:rsidRDefault="00964EC1" w:rsidP="00964EC1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Fonts w:ascii="Segoe UI" w:hAnsi="Segoe UI" w:cs="Segoe UI"/>
          <w:sz w:val="18"/>
          <w:szCs w:val="18"/>
        </w:rPr>
        <w:t>реалистичные для измерения (доступные инструменты мониторинга и тестирования);</w:t>
      </w:r>
    </w:p>
    <w:p w14:paraId="03F86ABC" w14:textId="77777777" w:rsidR="00964EC1" w:rsidRPr="00964EC1" w:rsidRDefault="00964EC1" w:rsidP="00964EC1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 w:line="420" w:lineRule="atLeast"/>
        <w:rPr>
          <w:rFonts w:ascii="Segoe UI" w:hAnsi="Segoe UI" w:cs="Segoe UI"/>
          <w:sz w:val="18"/>
          <w:szCs w:val="18"/>
        </w:rPr>
      </w:pPr>
      <w:r w:rsidRPr="00964EC1">
        <w:rPr>
          <w:rFonts w:ascii="Segoe UI" w:hAnsi="Segoe UI" w:cs="Segoe UI"/>
          <w:sz w:val="18"/>
          <w:szCs w:val="18"/>
        </w:rPr>
        <w:t xml:space="preserve">непосредственно связаны с </w:t>
      </w:r>
      <w:proofErr w:type="spellStart"/>
      <w:r w:rsidRPr="00964EC1">
        <w:rPr>
          <w:rFonts w:ascii="Segoe UI" w:hAnsi="Segoe UI" w:cs="Segoe UI"/>
          <w:sz w:val="18"/>
          <w:szCs w:val="18"/>
        </w:rPr>
        <w:t>подхарактеристиками</w:t>
      </w:r>
      <w:proofErr w:type="spellEnd"/>
      <w:r w:rsidRPr="00964EC1">
        <w:rPr>
          <w:rFonts w:ascii="Segoe UI" w:hAnsi="Segoe UI" w:cs="Segoe UI"/>
          <w:sz w:val="18"/>
          <w:szCs w:val="18"/>
        </w:rPr>
        <w:t>.</w:t>
      </w:r>
    </w:p>
    <w:p w14:paraId="679A5D5E" w14:textId="77777777" w:rsidR="00BB32A0" w:rsidRPr="00964EC1" w:rsidRDefault="00BB32A0">
      <w:pPr>
        <w:rPr>
          <w:sz w:val="18"/>
          <w:szCs w:val="18"/>
        </w:rPr>
      </w:pPr>
    </w:p>
    <w:sectPr w:rsidR="00BB32A0" w:rsidRPr="00964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15A2"/>
    <w:multiLevelType w:val="multilevel"/>
    <w:tmpl w:val="262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B6322"/>
    <w:multiLevelType w:val="multilevel"/>
    <w:tmpl w:val="9C5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E2"/>
    <w:rsid w:val="00964EC1"/>
    <w:rsid w:val="00BB32A0"/>
    <w:rsid w:val="00F51BE2"/>
    <w:rsid w:val="00F7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7D0E5"/>
  <w15:chartTrackingRefBased/>
  <w15:docId w15:val="{B5038BC5-16CF-4B15-94A3-2B39C6C2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B3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B3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B32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B32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B3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32A0"/>
    <w:rPr>
      <w:b/>
      <w:bCs/>
    </w:rPr>
  </w:style>
  <w:style w:type="table" w:styleId="a4">
    <w:name w:val="Table Grid"/>
    <w:basedOn w:val="a1"/>
    <w:uiPriority w:val="39"/>
    <w:rsid w:val="00BB3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79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6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0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ognevruslan68@gmail.com</dc:creator>
  <cp:keywords/>
  <dc:description/>
  <cp:lastModifiedBy>ognevruslan68@gmail.com</cp:lastModifiedBy>
  <cp:revision>2</cp:revision>
  <dcterms:created xsi:type="dcterms:W3CDTF">2026-10-03T06:10:00Z</dcterms:created>
  <dcterms:modified xsi:type="dcterms:W3CDTF">2026-10-03T06:37:00Z</dcterms:modified>
</cp:coreProperties>
</file>