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3.2. Алгоритм функціонування конвеєру обробки даних</w:t>
      </w:r>
    </w:p>
    <w:p>
      <w:pPr>
        <w:spacing w:after="200" w:before="0" w:line="360"/>
        <w:ind w:firstLine="720"/>
        <w:jc w:val="both"/>
      </w:pPr>
      <w:r>
        <w:rPr>
          <w:rFonts w:ascii="Times New Roman" w:cs="Times New Roman" w:eastAsia="Times New Roman" w:hAnsi="Times New Roman"/>
          <w:sz w:val="28"/>
          <w:szCs w:val="28"/>
        </w:rPr>
        <w:t xml:space="preserve">Розроблений конвеєр обробки даних реалізований у вигляді направленого ациклічного графу (DAG) на базі платформи Apache Airflow та складається з шести послідовно-паралельних етапів, кожен з яких виконується як окрема атомарна задача (Task). Загальна архітектура конвеєру відповідає парадигмі ETL (Extract, Transform, Load) з розширенням у вигляді механізму самовідновлення даних (self-healing).</w:t>
      </w:r>
    </w:p>
    <w:p>
      <w:pPr>
        <w:spacing w:after="200" w:before="0" w:line="360"/>
        <w:ind w:firstLine="720"/>
        <w:jc w:val="both"/>
      </w:pPr>
      <w:r>
        <w:rPr>
          <w:rFonts w:ascii="Times New Roman" w:cs="Times New Roman" w:eastAsia="Times New Roman" w:hAnsi="Times New Roman"/>
          <w:sz w:val="28"/>
          <w:szCs w:val="28"/>
        </w:rPr>
        <w:t xml:space="preserve">Етап 1. Ініціалізація моделі (</w:t>
      </w:r>
      <w:r>
        <w:rPr>
          <w:rFonts w:ascii="Courier New" w:cs="Courier New" w:eastAsia="Courier New" w:hAnsi="Courier New"/>
          <w:sz w:val="28"/>
          <w:szCs w:val="28"/>
        </w:rPr>
        <w:t xml:space="preserve">load_model</w:t>
      </w:r>
      <w:r>
        <w:rPr>
          <w:rFonts w:ascii="Times New Roman" w:cs="Times New Roman" w:eastAsia="Times New Roman" w:hAnsi="Times New Roman"/>
          <w:sz w:val="28"/>
          <w:szCs w:val="28"/>
        </w:rPr>
        <w:t xml:space="preserve">). На першому етапі здійснюється підключення до локального сервера великої мовної моделі (LLM) через інтерфейс Ollama. Система перевіряє наявність зазначеної моделі у локальному сховищі; у разі її відсутності — ініціює автоматичне завантаження з віддаленого репозиторію. Після успішного завантаження виконується валідаційний запит для підтвердження коректності функціонування моделі. Результатом етапу є метадані моделі, що передаються до подальших задач через механізм XCom.</w:t>
      </w:r>
    </w:p>
    <w:p>
      <w:pPr>
        <w:spacing w:after="200" w:before="0" w:line="360"/>
        <w:ind w:firstLine="720"/>
        <w:jc w:val="both"/>
      </w:pPr>
      <w:r>
        <w:rPr>
          <w:rFonts w:ascii="Times New Roman" w:cs="Times New Roman" w:eastAsia="Times New Roman" w:hAnsi="Times New Roman"/>
          <w:sz w:val="28"/>
          <w:szCs w:val="28"/>
        </w:rPr>
        <w:t xml:space="preserve">Етап 2. Завантаження даних (</w:t>
      </w:r>
      <w:r>
        <w:rPr>
          <w:rFonts w:ascii="Courier New" w:cs="Courier New" w:eastAsia="Courier New" w:hAnsi="Courier New"/>
          <w:sz w:val="28"/>
          <w:szCs w:val="28"/>
        </w:rPr>
        <w:t xml:space="preserve">load_reviews</w:t>
      </w:r>
      <w:r>
        <w:rPr>
          <w:rFonts w:ascii="Times New Roman" w:cs="Times New Roman" w:eastAsia="Times New Roman" w:hAnsi="Times New Roman"/>
          <w:sz w:val="28"/>
          <w:szCs w:val="28"/>
        </w:rPr>
        <w:t xml:space="preserve">). На другому етапі здійснюється читання вхідного набору даних — файлу у форматі JSON, що містить відгуки користувачів платформи Yelp. Завантаження реалізовано з підтримкою пакетної обробки (batch processing): параметри </w:t>
      </w:r>
      <w:r>
        <w:rPr>
          <w:rFonts w:ascii="Courier New" w:cs="Courier New" w:eastAsia="Courier New" w:hAnsi="Courier New"/>
          <w:sz w:val="28"/>
          <w:szCs w:val="28"/>
        </w:rPr>
        <w:t xml:space="preserve">batch_size</w:t>
      </w:r>
      <w:r>
        <w:rPr>
          <w:rFonts w:ascii="Times New Roman" w:cs="Times New Roman" w:eastAsia="Times New Roman" w:hAnsi="Times New Roman"/>
          <w:sz w:val="28"/>
          <w:szCs w:val="28"/>
        </w:rPr>
        <w:t xml:space="preserve"> та </w:t>
      </w:r>
      <w:r>
        <w:rPr>
          <w:rFonts w:ascii="Courier New" w:cs="Courier New" w:eastAsia="Courier New" w:hAnsi="Courier New"/>
          <w:sz w:val="28"/>
          <w:szCs w:val="28"/>
        </w:rPr>
        <w:t xml:space="preserve">offset</w:t>
      </w:r>
      <w:r>
        <w:rPr>
          <w:rFonts w:ascii="Times New Roman" w:cs="Times New Roman" w:eastAsia="Times New Roman" w:hAnsi="Times New Roman"/>
          <w:sz w:val="28"/>
          <w:szCs w:val="28"/>
        </w:rPr>
        <w:t xml:space="preserve"> дозволяють вибірково зчитувати підмножину записів, що забезпечує масштабованість конвеєру при роботі з великими обсягами даних. Рядки з некоректним форматом JSON пропускаються з фіксацією попередження у журналі виконання.</w:t>
      </w:r>
    </w:p>
    <w:p>
      <w:pPr>
        <w:spacing w:after="200" w:before="0" w:line="360"/>
        <w:ind w:firstLine="720"/>
        <w:jc w:val="both"/>
      </w:pPr>
      <w:r>
        <w:rPr>
          <w:rFonts w:ascii="Times New Roman" w:cs="Times New Roman" w:eastAsia="Times New Roman" w:hAnsi="Times New Roman"/>
          <w:sz w:val="28"/>
          <w:szCs w:val="28"/>
        </w:rPr>
        <w:t xml:space="preserve">Етап 3. Діагностика та самовідновлення (</w:t>
      </w:r>
      <w:r>
        <w:rPr>
          <w:rFonts w:ascii="Courier New" w:cs="Courier New" w:eastAsia="Courier New" w:hAnsi="Courier New"/>
          <w:sz w:val="28"/>
          <w:szCs w:val="28"/>
        </w:rPr>
        <w:t xml:space="preserve">diagnose_and_heal_batch</w:t>
      </w:r>
      <w:r>
        <w:rPr>
          <w:rFonts w:ascii="Times New Roman" w:cs="Times New Roman" w:eastAsia="Times New Roman" w:hAnsi="Times New Roman"/>
          <w:sz w:val="28"/>
          <w:szCs w:val="28"/>
        </w:rPr>
        <w:t xml:space="preserve">). Третій етап реалізує ключову функцію самовідновлення даних. Кожен запис проходить через детермінований алгоритм діагностики, що послідовно перевіряє: відсутність текстового поля (</w:t>
      </w:r>
      <w:r>
        <w:rPr>
          <w:rFonts w:ascii="Courier New" w:cs="Courier New" w:eastAsia="Courier New" w:hAnsi="Courier New"/>
          <w:sz w:val="28"/>
          <w:szCs w:val="28"/>
        </w:rPr>
        <w:t xml:space="preserve">missing_text</w:t>
      </w:r>
      <w:r>
        <w:rPr>
          <w:rFonts w:ascii="Times New Roman" w:cs="Times New Roman" w:eastAsia="Times New Roman" w:hAnsi="Times New Roman"/>
          <w:sz w:val="28"/>
          <w:szCs w:val="28"/>
        </w:rPr>
        <w:t xml:space="preserve">), некоректний тип даних (</w:t>
      </w:r>
      <w:r>
        <w:rPr>
          <w:rFonts w:ascii="Courier New" w:cs="Courier New" w:eastAsia="Courier New" w:hAnsi="Courier New"/>
          <w:sz w:val="28"/>
          <w:szCs w:val="28"/>
        </w:rPr>
        <w:t xml:space="preserve">wrong_type</w:t>
      </w:r>
      <w:r>
        <w:rPr>
          <w:rFonts w:ascii="Times New Roman" w:cs="Times New Roman" w:eastAsia="Times New Roman" w:hAnsi="Times New Roman"/>
          <w:sz w:val="28"/>
          <w:szCs w:val="28"/>
        </w:rPr>
        <w:t xml:space="preserve">), порожній рядок (</w:t>
      </w:r>
      <w:r>
        <w:rPr>
          <w:rFonts w:ascii="Courier New" w:cs="Courier New" w:eastAsia="Courier New" w:hAnsi="Courier New"/>
          <w:sz w:val="28"/>
          <w:szCs w:val="28"/>
        </w:rPr>
        <w:t xml:space="preserve">empty_text</w:t>
      </w:r>
      <w:r>
        <w:rPr>
          <w:rFonts w:ascii="Times New Roman" w:cs="Times New Roman" w:eastAsia="Times New Roman" w:hAnsi="Times New Roman"/>
          <w:sz w:val="28"/>
          <w:szCs w:val="28"/>
        </w:rPr>
        <w:t xml:space="preserve">), наявність виключно спеціальних символів (</w:t>
      </w:r>
      <w:r>
        <w:rPr>
          <w:rFonts w:ascii="Courier New" w:cs="Courier New" w:eastAsia="Courier New" w:hAnsi="Courier New"/>
          <w:sz w:val="28"/>
          <w:szCs w:val="28"/>
        </w:rPr>
        <w:t xml:space="preserve">special_characters_only</w:t>
      </w:r>
      <w:r>
        <w:rPr>
          <w:rFonts w:ascii="Times New Roman" w:cs="Times New Roman" w:eastAsia="Times New Roman" w:hAnsi="Times New Roman"/>
          <w:sz w:val="28"/>
          <w:szCs w:val="28"/>
        </w:rPr>
        <w:t xml:space="preserve">), а також перевищення максимально допустимої довжини тексту (</w:t>
      </w:r>
      <w:r>
        <w:rPr>
          <w:rFonts w:ascii="Courier New" w:cs="Courier New" w:eastAsia="Courier New" w:hAnsi="Courier New"/>
          <w:sz w:val="28"/>
          <w:szCs w:val="28"/>
        </w:rPr>
        <w:t xml:space="preserve">too_long</w:t>
      </w:r>
      <w:r>
        <w:rPr>
          <w:rFonts w:ascii="Times New Roman" w:cs="Times New Roman" w:eastAsia="Times New Roman" w:hAnsi="Times New Roman"/>
          <w:sz w:val="28"/>
          <w:szCs w:val="28"/>
        </w:rPr>
        <w:t xml:space="preserve">). При виявленні будь-якого з перелічених дефектів застосовується відповідна корегуюча дія: заміна заглушкою, приведення типу, обрізання або нормалізація. Кожна операція фіксується у метаданих запису для подальшого аудиту.</w:t>
      </w:r>
    </w:p>
    <w:p>
      <w:pPr>
        <w:spacing w:after="200" w:before="0" w:line="360"/>
        <w:ind w:firstLine="720"/>
        <w:jc w:val="both"/>
      </w:pPr>
      <w:r>
        <w:rPr>
          <w:rFonts w:ascii="Times New Roman" w:cs="Times New Roman" w:eastAsia="Times New Roman" w:hAnsi="Times New Roman"/>
          <w:sz w:val="28"/>
          <w:szCs w:val="28"/>
        </w:rPr>
        <w:t xml:space="preserve">Етап 4. Аналіз тональності (</w:t>
      </w:r>
      <w:r>
        <w:rPr>
          <w:rFonts w:ascii="Courier New" w:cs="Courier New" w:eastAsia="Courier New" w:hAnsi="Courier New"/>
          <w:sz w:val="28"/>
          <w:szCs w:val="28"/>
        </w:rPr>
        <w:t xml:space="preserve">batch_analyze_sentiment</w:t>
      </w:r>
      <w:r>
        <w:rPr>
          <w:rFonts w:ascii="Times New Roman" w:cs="Times New Roman" w:eastAsia="Times New Roman" w:hAnsi="Times New Roman"/>
          <w:sz w:val="28"/>
          <w:szCs w:val="28"/>
        </w:rPr>
        <w:t xml:space="preserve">). На четвертому етапі відновлені тексти відгуків передаються до великої мовної моделі для виконання задачі класифікації тональності. Для кожного запису формується структурований промпт, що вимагає від моделі повернення результату у форматі JSON з полями </w:t>
      </w:r>
      <w:r>
        <w:rPr>
          <w:rFonts w:ascii="Courier New" w:cs="Courier New" w:eastAsia="Courier New" w:hAnsi="Courier New"/>
          <w:sz w:val="28"/>
          <w:szCs w:val="28"/>
        </w:rPr>
        <w:t xml:space="preserve">sentiment</w:t>
      </w:r>
      <w:r>
        <w:rPr>
          <w:rFonts w:ascii="Times New Roman" w:cs="Times New Roman" w:eastAsia="Times New Roman" w:hAnsi="Times New Roman"/>
          <w:sz w:val="28"/>
          <w:szCs w:val="28"/>
        </w:rPr>
        <w:t xml:space="preserve"> (POSITIVE / NEGATIVE / NEUTRAL) та </w:t>
      </w:r>
      <w:r>
        <w:rPr>
          <w:rFonts w:ascii="Courier New" w:cs="Courier New" w:eastAsia="Courier New" w:hAnsi="Courier New"/>
          <w:sz w:val="28"/>
          <w:szCs w:val="28"/>
        </w:rPr>
        <w:t xml:space="preserve">confidence</w:t>
      </w:r>
      <w:r>
        <w:rPr>
          <w:rFonts w:ascii="Times New Roman" w:cs="Times New Roman" w:eastAsia="Times New Roman" w:hAnsi="Times New Roman"/>
          <w:sz w:val="28"/>
          <w:szCs w:val="28"/>
        </w:rPr>
        <w:t xml:space="preserve"> (числове значення впевненості у діапазоні [0, 1]). Реалізований механізм повторних спроб (retry) з кількістю ітерацій, що визначається конфігураційним параметром </w:t>
      </w:r>
      <w:r>
        <w:rPr>
          <w:rFonts w:ascii="Courier New" w:cs="Courier New" w:eastAsia="Courier New" w:hAnsi="Courier New"/>
          <w:sz w:val="28"/>
          <w:szCs w:val="28"/>
        </w:rPr>
        <w:t xml:space="preserve">OLLAMA_RETRIES</w:t>
      </w:r>
      <w:r>
        <w:rPr>
          <w:rFonts w:ascii="Times New Roman" w:cs="Times New Roman" w:eastAsia="Times New Roman" w:hAnsi="Times New Roman"/>
          <w:sz w:val="28"/>
          <w:szCs w:val="28"/>
        </w:rPr>
        <w:t xml:space="preserve">. У разі вичерпання всіх спроб запису присвоюється статус деградації з нейтральним значенням тональності за замовчуванням.</w:t>
      </w:r>
    </w:p>
    <w:p>
      <w:pPr>
        <w:spacing w:after="200" w:before="0" w:line="360"/>
        <w:ind w:firstLine="720"/>
        <w:jc w:val="both"/>
      </w:pPr>
      <w:r>
        <w:rPr>
          <w:rFonts w:ascii="Times New Roman" w:cs="Times New Roman" w:eastAsia="Times New Roman" w:hAnsi="Times New Roman"/>
          <w:sz w:val="28"/>
          <w:szCs w:val="28"/>
        </w:rPr>
        <w:t xml:space="preserve">Етап 5. Агрегація результатів (</w:t>
      </w:r>
      <w:r>
        <w:rPr>
          <w:rFonts w:ascii="Courier New" w:cs="Courier New" w:eastAsia="Courier New" w:hAnsi="Courier New"/>
          <w:sz w:val="28"/>
          <w:szCs w:val="28"/>
        </w:rPr>
        <w:t xml:space="preserve">aggregate_results</w:t>
      </w:r>
      <w:r>
        <w:rPr>
          <w:rFonts w:ascii="Times New Roman" w:cs="Times New Roman" w:eastAsia="Times New Roman" w:hAnsi="Times New Roman"/>
          <w:sz w:val="28"/>
          <w:szCs w:val="28"/>
        </w:rPr>
        <w:t xml:space="preserve">). Пʹятий етап виконує зведення оброблених записів у єдину аналітичну структуру. Обчислюються такі показники: загальна кількість оброблених записів, розподіл за статусами виконання (success / healed / degraded), частотний розподіл тональностей, кореляція між кількістю зірок і передбаченою тональністю, а також середній рівень впевненості моделі в розрізі статусів. Підсумковий звіт серіалізується у файл JSON із часовою міткою та зберігається у вихідній директорії.</w:t>
      </w:r>
    </w:p>
    <w:p>
      <w:pPr>
        <w:spacing w:after="200" w:before="0" w:line="360"/>
        <w:ind w:firstLine="720"/>
        <w:jc w:val="both"/>
      </w:pPr>
      <w:r>
        <w:rPr>
          <w:rFonts w:ascii="Times New Roman" w:cs="Times New Roman" w:eastAsia="Times New Roman" w:hAnsi="Times New Roman"/>
          <w:sz w:val="28"/>
          <w:szCs w:val="28"/>
        </w:rPr>
        <w:t xml:space="preserve">Етап 6. Генерація звіту про стан конвеєру (</w:t>
      </w:r>
      <w:r>
        <w:rPr>
          <w:rFonts w:ascii="Courier New" w:cs="Courier New" w:eastAsia="Courier New" w:hAnsi="Courier New"/>
          <w:sz w:val="28"/>
          <w:szCs w:val="28"/>
        </w:rPr>
        <w:t xml:space="preserve">generate_health_report</w:t>
      </w:r>
      <w:r>
        <w:rPr>
          <w:rFonts w:ascii="Times New Roman" w:cs="Times New Roman" w:eastAsia="Times New Roman" w:hAnsi="Times New Roman"/>
          <w:sz w:val="28"/>
          <w:szCs w:val="28"/>
        </w:rPr>
        <w:t xml:space="preserve">). На завершальному етапі на основі агрегованих метрик визначається загальний стан здоровʹя конвеєру відповідно до чотирирівневої шкали: </w:t>
      </w:r>
      <w:r>
        <w:rPr>
          <w:rFonts w:ascii="Courier New" w:cs="Courier New" w:eastAsia="Courier New" w:hAnsi="Courier New"/>
          <w:sz w:val="28"/>
          <w:szCs w:val="28"/>
        </w:rPr>
        <w:t xml:space="preserve">HEALTHY</w:t>
      </w:r>
      <w:r>
        <w:rPr>
          <w:rFonts w:ascii="Times New Roman" w:cs="Times New Roman" w:eastAsia="Times New Roman" w:hAnsi="Times New Roman"/>
          <w:sz w:val="28"/>
          <w:szCs w:val="28"/>
        </w:rPr>
        <w:t xml:space="preserve"> — відсутність деградованих записів та рівень відновлення нижче 50%; </w:t>
      </w:r>
      <w:r>
        <w:rPr>
          <w:rFonts w:ascii="Courier New" w:cs="Courier New" w:eastAsia="Courier New" w:hAnsi="Courier New"/>
          <w:sz w:val="28"/>
          <w:szCs w:val="28"/>
        </w:rPr>
        <w:t xml:space="preserve">WARNING</w:t>
      </w:r>
      <w:r>
        <w:rPr>
          <w:rFonts w:ascii="Times New Roman" w:cs="Times New Roman" w:eastAsia="Times New Roman" w:hAnsi="Times New Roman"/>
          <w:sz w:val="28"/>
          <w:szCs w:val="28"/>
        </w:rPr>
        <w:t xml:space="preserve"> — частка відновлених записів перевищує 50%; </w:t>
      </w:r>
      <w:r>
        <w:rPr>
          <w:rFonts w:ascii="Courier New" w:cs="Courier New" w:eastAsia="Courier New" w:hAnsi="Courier New"/>
          <w:sz w:val="28"/>
          <w:szCs w:val="28"/>
        </w:rPr>
        <w:t xml:space="preserve">DEGRADED</w:t>
      </w:r>
      <w:r>
        <w:rPr>
          <w:rFonts w:ascii="Times New Roman" w:cs="Times New Roman" w:eastAsia="Times New Roman" w:hAnsi="Times New Roman"/>
          <w:sz w:val="28"/>
          <w:szCs w:val="28"/>
        </w:rPr>
        <w:t xml:space="preserve"> — наявність деградованих записів; </w:t>
      </w:r>
      <w:r>
        <w:rPr>
          <w:rFonts w:ascii="Courier New" w:cs="Courier New" w:eastAsia="Courier New" w:hAnsi="Courier New"/>
          <w:sz w:val="28"/>
          <w:szCs w:val="28"/>
        </w:rPr>
        <w:t xml:space="preserve">CRITICAL</w:t>
      </w:r>
      <w:r>
        <w:rPr>
          <w:rFonts w:ascii="Times New Roman" w:cs="Times New Roman" w:eastAsia="Times New Roman" w:hAnsi="Times New Roman"/>
          <w:sz w:val="28"/>
          <w:szCs w:val="28"/>
        </w:rPr>
        <w:t xml:space="preserve"> — частка деградованих записів перевищує 10%. Результат фіксується у журналі виконання та повертається як фінальний артефакт пайплайну.</w:t>
      </w:r>
    </w:p>
    <w:p>
      <w:pPr>
        <w:spacing w:after="200" w:before="0" w:line="360"/>
        <w:ind w:firstLine="720"/>
        <w:jc w:val="both"/>
      </w:pPr>
      <w:r>
        <w:rPr>
          <w:rFonts w:ascii="Times New Roman" w:cs="Times New Roman" w:eastAsia="Times New Roman" w:hAnsi="Times New Roman"/>
          <w:sz w:val="28"/>
          <w:szCs w:val="28"/>
        </w:rPr>
        <w:t xml:space="preserve">Топологія залежностей між задачами конвеєру має вигляд: етапи завантаження моделі та завантаження даних виконуються паралельно та незалежно один від одного, після чого їхні результати обʹєднуються на етапі аналізу тональності. Подальші етапи виконуються строго послідовно. Така архітектура забезпечує мінімізацію загального часу виконання конвеєру за рахунок паралелізації незалежних підзадач.</w:t>
      </w:r>
    </w:p>
    <w:sectPr>
      <w:pgSz w:w="11906" w:h="16838" w:orient="portrait"/>
      <w:pgMar w:top="1440" w:right="144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Times New Roman" w:cs="Times New Roman" w:eastAsia="Times New Roman" w:hAnsi="Times New Roman"/>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2026-04-20T13:06:43.852Z</dcterms:created>
  <dcterms:modified xsi:type="dcterms:W3CDTF">2026-04-20T13:06:43.853Z</dcterms:modified>
</cp:coreProperties>
</file>

<file path=docProps/custom.xml><?xml version="1.0" encoding="utf-8"?>
<Properties xmlns="http://schemas.openxmlformats.org/officeDocument/2006/custom-properties" xmlns:vt="http://schemas.openxmlformats.org/officeDocument/2006/docPropsVTypes"/>
</file>