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43" w:rsidRPr="00753A43" w:rsidRDefault="00F657CC">
      <w:r>
        <w:rPr>
          <w:b/>
        </w:rPr>
        <w:t>Hvor mye jern er det i en blodlansett</w:t>
      </w:r>
    </w:p>
    <w:p w:rsidR="00753A43" w:rsidRDefault="00753A43">
      <w:r>
        <w:rPr>
          <w:b/>
        </w:rPr>
        <w:t>Hensikt:</w:t>
      </w:r>
    </w:p>
    <w:p w:rsidR="00113269" w:rsidRDefault="00F657CC">
      <w:r>
        <w:t>Lære å beregne mengden jern i en gjenstand og å beregne det for en blodlansett</w:t>
      </w:r>
    </w:p>
    <w:p w:rsidR="00753A43" w:rsidRDefault="00753A43">
      <w:r w:rsidRPr="00753A43">
        <w:rPr>
          <w:b/>
        </w:rPr>
        <w:t>Utstyr:</w:t>
      </w:r>
    </w:p>
    <w:p w:rsidR="00113269" w:rsidRDefault="00F657CC" w:rsidP="00113269">
      <w:pPr>
        <w:pStyle w:val="Listeavsnitt"/>
        <w:numPr>
          <w:ilvl w:val="0"/>
          <w:numId w:val="2"/>
        </w:numPr>
      </w:pPr>
      <w:r>
        <w:t>Vekt (tusendels nøyaktighet)</w:t>
      </w:r>
    </w:p>
    <w:p w:rsidR="00F657CC" w:rsidRDefault="00DD0AFD" w:rsidP="00113269">
      <w:pPr>
        <w:pStyle w:val="Listeavsnitt"/>
        <w:numPr>
          <w:ilvl w:val="0"/>
          <w:numId w:val="2"/>
        </w:numPr>
      </w:pPr>
      <w:r>
        <w:t>Erlendme</w:t>
      </w:r>
      <w:r w:rsidR="00F657CC">
        <w:t>yerkolbe 250ml</w:t>
      </w:r>
    </w:p>
    <w:p w:rsidR="00F657CC" w:rsidRDefault="00F657CC" w:rsidP="00113269">
      <w:pPr>
        <w:pStyle w:val="Listeavsnitt"/>
        <w:numPr>
          <w:ilvl w:val="0"/>
          <w:numId w:val="2"/>
        </w:numPr>
      </w:pPr>
      <w:r>
        <w:t>Målesylinder 100ml</w:t>
      </w:r>
    </w:p>
    <w:p w:rsidR="005413FF" w:rsidRDefault="00F32BA5" w:rsidP="00113269">
      <w:pPr>
        <w:pStyle w:val="Listeavsnitt"/>
        <w:numPr>
          <w:ilvl w:val="0"/>
          <w:numId w:val="2"/>
        </w:numPr>
      </w:pPr>
      <w:r>
        <w:t>Titrerkolbe</w:t>
      </w:r>
    </w:p>
    <w:p w:rsidR="00F657CC" w:rsidRDefault="00F657CC" w:rsidP="00113269">
      <w:pPr>
        <w:pStyle w:val="Listeavsnitt"/>
        <w:numPr>
          <w:ilvl w:val="0"/>
          <w:numId w:val="2"/>
        </w:numPr>
      </w:pPr>
      <w:r>
        <w:t>Liten trakt</w:t>
      </w:r>
    </w:p>
    <w:p w:rsidR="00F657CC" w:rsidRDefault="005413FF" w:rsidP="00113269">
      <w:pPr>
        <w:pStyle w:val="Listeavsnitt"/>
        <w:numPr>
          <w:ilvl w:val="0"/>
          <w:numId w:val="2"/>
        </w:numPr>
      </w:pPr>
      <w:r>
        <w:t xml:space="preserve">100ml </w:t>
      </w:r>
      <w:r w:rsidR="00F657CC">
        <w:t>Målekolbe</w:t>
      </w:r>
      <w:r>
        <w:t>, med kork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20ml pipette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Byrette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Stativ med holder til byrette</w:t>
      </w:r>
    </w:p>
    <w:p w:rsidR="005413FF" w:rsidRDefault="005413FF" w:rsidP="00113269">
      <w:pPr>
        <w:pStyle w:val="Listeavsnitt"/>
        <w:numPr>
          <w:ilvl w:val="0"/>
          <w:numId w:val="2"/>
        </w:numPr>
      </w:pPr>
      <w:r>
        <w:t>Kokering og trådnett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Magnetrører og magnet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Blodlansett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Sprayflaske med destillert vann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Gassbrenner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Vernebriller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Avtrekkskap</w:t>
      </w:r>
    </w:p>
    <w:p w:rsidR="00DD0AFD" w:rsidRDefault="00DD0AFD" w:rsidP="00113269">
      <w:pPr>
        <w:pStyle w:val="Listeavsnitt"/>
        <w:numPr>
          <w:ilvl w:val="0"/>
          <w:numId w:val="2"/>
        </w:numPr>
      </w:pPr>
      <w:r>
        <w:t>3M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DD0AFD" w:rsidRPr="00113269" w:rsidRDefault="00DD0AFD" w:rsidP="00DD0AFD">
      <w:pPr>
        <w:pStyle w:val="Listeavsnitt"/>
        <w:numPr>
          <w:ilvl w:val="0"/>
          <w:numId w:val="2"/>
        </w:numPr>
      </w:pPr>
      <w:r>
        <w:t>KMnO</w:t>
      </w:r>
      <w:r>
        <w:rPr>
          <w:vertAlign w:val="subscript"/>
        </w:rPr>
        <w:t>4</w:t>
      </w:r>
      <w:r>
        <w:t xml:space="preserve"> med kjent konsentrasjon ned til titusendedel</w:t>
      </w:r>
    </w:p>
    <w:p w:rsidR="00753A43" w:rsidRDefault="00753A43">
      <w:r>
        <w:rPr>
          <w:b/>
        </w:rPr>
        <w:t>Framgangsmåte:</w:t>
      </w:r>
    </w:p>
    <w:p w:rsidR="005413FF" w:rsidRDefault="00DD0AFD">
      <w:r>
        <w:t>Vei blodlansetten. Putt den i Erlendmeyerkolben og hell 30 ml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 kolben. Varm opp kolben, i et avtrekkskap, til rett før det koker og reaksjonen har sluttet (det vil være noen biter igjen som ikke er jern). Hel løsni</w:t>
      </w:r>
      <w:r w:rsidR="00F32BA5">
        <w:t>ngen over i målekolben og spyl E</w:t>
      </w:r>
      <w:r>
        <w:t xml:space="preserve">rlendmeyerkolben med vann, som du heller direkte oppi målekolben, slik at du er sikker på at du får med deg alle jernionene. </w:t>
      </w:r>
      <w:r w:rsidR="005413FF">
        <w:t xml:space="preserve">Tilsett vann i små mengder og rist mellom, til du har 100ml i kolben. Vend flere ganger så løsningen blander seg. Pipetter ut 20 ml av løsningen i en titrerkolbe og fyll byretten med </w:t>
      </w:r>
      <w:r w:rsidR="00F32BA5">
        <w:t>K</w:t>
      </w:r>
      <w:r w:rsidR="00D333BB">
        <w:t>aliumpermanganaten og utfør titreringen.</w:t>
      </w:r>
    </w:p>
    <w:p w:rsidR="00D333BB" w:rsidRPr="00DD0AFD" w:rsidRDefault="00D333BB">
      <w:r>
        <w:t>Gjenta titreningen med ny 20ml fra den opprinnelige løsningen.</w:t>
      </w:r>
    </w:p>
    <w:p w:rsidR="00753A43" w:rsidRDefault="00753A43">
      <w:r>
        <w:rPr>
          <w:b/>
        </w:rPr>
        <w:t>Result</w:t>
      </w:r>
      <w:r w:rsidR="00A84ECD">
        <w:rPr>
          <w:b/>
        </w:rPr>
        <w:t>at</w:t>
      </w:r>
      <w:r>
        <w:rPr>
          <w:b/>
        </w:rPr>
        <w:t>er og observasjoner: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333BB" w:rsidTr="00D333BB">
        <w:tc>
          <w:tcPr>
            <w:tcW w:w="4606" w:type="dxa"/>
          </w:tcPr>
          <w:p w:rsidR="00D333BB" w:rsidRDefault="00D333BB"/>
        </w:tc>
        <w:tc>
          <w:tcPr>
            <w:tcW w:w="4606" w:type="dxa"/>
          </w:tcPr>
          <w:p w:rsidR="00D333BB" w:rsidRDefault="00D333BB">
            <w:r>
              <w:t>Kaliumpermanganat brukt</w:t>
            </w:r>
          </w:p>
        </w:tc>
      </w:tr>
      <w:tr w:rsidR="00D333BB" w:rsidTr="00D333BB">
        <w:tc>
          <w:tcPr>
            <w:tcW w:w="4606" w:type="dxa"/>
          </w:tcPr>
          <w:p w:rsidR="00D333BB" w:rsidRDefault="00D333BB">
            <w:r>
              <w:t>1 gang</w:t>
            </w:r>
          </w:p>
        </w:tc>
        <w:tc>
          <w:tcPr>
            <w:tcW w:w="4606" w:type="dxa"/>
          </w:tcPr>
          <w:p w:rsidR="00D333BB" w:rsidRDefault="00D333BB">
            <w:r>
              <w:t>6,9ml</w:t>
            </w:r>
          </w:p>
        </w:tc>
      </w:tr>
      <w:tr w:rsidR="00D333BB" w:rsidTr="00D333BB">
        <w:tc>
          <w:tcPr>
            <w:tcW w:w="4606" w:type="dxa"/>
          </w:tcPr>
          <w:p w:rsidR="00D333BB" w:rsidRDefault="00D333BB">
            <w:r>
              <w:t>2 gang</w:t>
            </w:r>
          </w:p>
        </w:tc>
        <w:tc>
          <w:tcPr>
            <w:tcW w:w="4606" w:type="dxa"/>
          </w:tcPr>
          <w:p w:rsidR="00D333BB" w:rsidRDefault="00D333BB">
            <w:r>
              <w:t>7,0ml</w:t>
            </w:r>
          </w:p>
        </w:tc>
      </w:tr>
    </w:tbl>
    <w:p w:rsidR="00113269" w:rsidRDefault="00113269"/>
    <w:p w:rsidR="00D333BB" w:rsidRDefault="00D333BB">
      <w:pPr>
        <w:rPr>
          <w:b/>
        </w:rPr>
      </w:pPr>
    </w:p>
    <w:p w:rsidR="00D333BB" w:rsidRDefault="00D333BB">
      <w:pPr>
        <w:rPr>
          <w:b/>
        </w:rPr>
      </w:pPr>
    </w:p>
    <w:p w:rsidR="00753A43" w:rsidRDefault="00753A43">
      <w:pPr>
        <w:rPr>
          <w:b/>
        </w:rPr>
      </w:pPr>
      <w:r w:rsidRPr="00753A43">
        <w:rPr>
          <w:b/>
        </w:rPr>
        <w:lastRenderedPageBreak/>
        <w:t>Kom</w:t>
      </w:r>
      <w:r w:rsidR="00622065">
        <w:rPr>
          <w:b/>
        </w:rPr>
        <w:t>m</w:t>
      </w:r>
      <w:r w:rsidR="00FE4199">
        <w:rPr>
          <w:b/>
        </w:rPr>
        <w:t>entarer:</w:t>
      </w:r>
    </w:p>
    <w:p w:rsidR="00FE4199" w:rsidRPr="00D333BB" w:rsidRDefault="00D333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Fe+4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Fe</m:t>
              </m:r>
            </m:e>
            <m:sup>
              <m:r>
                <w:rPr>
                  <w:rFonts w:ascii="Cambria Math" w:eastAsiaTheme="minorEastAsia" w:hAnsi="Cambria Math"/>
                </w:rPr>
                <m:t>2+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2-</m:t>
              </m:r>
            </m:sup>
          </m:sSup>
        </m:oMath>
      </m:oMathPara>
    </w:p>
    <w:p w:rsidR="00D333BB" w:rsidRPr="00D333BB" w:rsidRDefault="00D333B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Fe</m:t>
              </m:r>
            </m:e>
            <m:sup>
              <m:r>
                <w:rPr>
                  <w:rFonts w:ascii="Cambria Math" w:eastAsiaTheme="minorEastAsia" w:hAnsi="Cambria Math"/>
                </w:rPr>
                <m:t>2+</m:t>
              </m:r>
            </m:sup>
          </m:sSup>
          <m:r>
            <w:rPr>
              <w:rFonts w:ascii="Cambria Math" w:eastAsiaTheme="minorEastAsia" w:hAnsi="Cambria Math"/>
            </w:rPr>
            <m:t>+8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r>
            <w:rPr>
              <w:rFonts w:ascii="Cambria Math" w:eastAsiaTheme="minorEastAsia" w:hAnsi="Cambria Math"/>
            </w:rPr>
            <m:t>→5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Fe</m:t>
              </m:r>
            </m:e>
            <m:sup>
              <m:r>
                <w:rPr>
                  <w:rFonts w:ascii="Cambria Math" w:eastAsiaTheme="minorEastAsia" w:hAnsi="Cambria Math"/>
                </w:rPr>
                <m:t>3+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Mn</m:t>
              </m:r>
            </m:e>
            <m:sup>
              <m:r>
                <w:rPr>
                  <w:rFonts w:ascii="Cambria Math" w:eastAsiaTheme="minorEastAsia" w:hAnsi="Cambria Math"/>
                </w:rPr>
                <m:t>2+</m:t>
              </m:r>
            </m:sup>
          </m:sSup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</m:oMath>
      </m:oMathPara>
    </w:p>
    <w:p w:rsidR="00722144" w:rsidRPr="00722144" w:rsidRDefault="00722144">
      <w:pPr>
        <w:rPr>
          <w:rFonts w:eastAsiaTheme="minorEastAsia"/>
          <w:b/>
        </w:rPr>
      </w:pPr>
      <w:r>
        <w:rPr>
          <w:rFonts w:eastAsiaTheme="minorEastAsia"/>
          <w:b/>
        </w:rPr>
        <w:t>Første titrering:</w:t>
      </w:r>
    </w:p>
    <w:p w:rsidR="00D333BB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0,0221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∙6,9∙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=1,525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5n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=1,52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mol∙5</m:t>
          </m:r>
          <m:r>
            <w:rPr>
              <w:rFonts w:ascii="Cambria Math" w:eastAsiaTheme="minorEastAsia" w:hAnsi="Cambria Math"/>
            </w:rPr>
            <m:t>=7,624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=5∙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</m:t>
                  </m:r>
                </m:sup>
              </m:sSup>
            </m:sub>
          </m:sSub>
        </m:oMath>
      </m:oMathPara>
    </w:p>
    <w:p w:rsidR="00722144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=5∙7,6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mol=3,8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3,8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55,85</m:t>
              </m:r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=0,212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:rsidR="00722144" w:rsidRPr="00722144" w:rsidRDefault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Masseprosent</m:t>
              </m:r>
            </m:e>
            <m:sub>
              <m:r>
                <w:rPr>
                  <w:rFonts w:ascii="Cambria Math" w:eastAsiaTheme="minorEastAsia" w:hAnsi="Cambria Math"/>
                </w:rPr>
                <m:t>Fe i blodlansett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0,230g</m:t>
              </m:r>
            </m:num>
            <m:den>
              <m:r>
                <w:rPr>
                  <w:rFonts w:ascii="Cambria Math" w:eastAsiaTheme="minorEastAsia" w:hAnsi="Cambria Math"/>
                </w:rPr>
                <m:t>0,212g</m:t>
              </m:r>
            </m:den>
          </m:f>
          <m:r>
            <w:rPr>
              <w:rFonts w:ascii="Cambria Math" w:eastAsiaTheme="minorEastAsia" w:hAnsi="Cambria Math"/>
            </w:rPr>
            <m:t>∙100%=92,3%</m:t>
          </m:r>
        </m:oMath>
      </m:oMathPara>
    </w:p>
    <w:p w:rsidR="00722144" w:rsidRDefault="00722144">
      <w:pPr>
        <w:rPr>
          <w:rFonts w:eastAsiaTheme="minorEastAsia"/>
          <w:b/>
        </w:rPr>
      </w:pPr>
      <w:r>
        <w:rPr>
          <w:rFonts w:eastAsiaTheme="minorEastAsia"/>
          <w:b/>
        </w:rPr>
        <w:t>Andre titrering:</w:t>
      </w:r>
    </w:p>
    <w:p w:rsidR="00722144" w:rsidRPr="00722144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=0,0221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mol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7,0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=1,547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5n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,547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mol∙5</m:t>
          </m:r>
          <m:r>
            <w:rPr>
              <w:rFonts w:ascii="Cambria Math" w:eastAsiaTheme="minorEastAsia" w:hAnsi="Cambria Math"/>
            </w:rPr>
            <m:t>=7,735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=5∙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</m:t>
                  </m:r>
                </m:sup>
              </m:sSup>
            </m:sub>
          </m:sSub>
        </m:oMath>
      </m:oMathPara>
    </w:p>
    <w:p w:rsidR="00722144" w:rsidRPr="00722144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=5∙</m:t>
          </m:r>
          <m:r>
            <w:rPr>
              <w:rFonts w:ascii="Cambria Math" w:eastAsiaTheme="minorEastAsia" w:hAnsi="Cambria Math"/>
            </w:rPr>
            <m:t>7,735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mol=3,8</m:t>
          </m:r>
          <m:r>
            <w:rPr>
              <w:rFonts w:ascii="Cambria Math" w:eastAsiaTheme="minorEastAsia" w:hAnsi="Cambria Math"/>
            </w:rPr>
            <m:t>68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</m:t>
          </m:r>
        </m:oMath>
      </m:oMathPara>
    </w:p>
    <w:p w:rsidR="00722144" w:rsidRPr="00722144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</m:t>
              </m:r>
            </m:e>
            <m:sub>
              <m:r>
                <w:rPr>
                  <w:rFonts w:ascii="Cambria Math" w:eastAsiaTheme="minorEastAsia" w:hAnsi="Cambria Math"/>
                </w:rPr>
                <m:t>Fe</m:t>
              </m:r>
            </m:sub>
          </m:sSub>
          <m:r>
            <w:rPr>
              <w:rFonts w:ascii="Cambria Math" w:eastAsiaTheme="minorEastAsia" w:hAnsi="Cambria Math"/>
            </w:rPr>
            <m:t>=3,8</m:t>
          </m:r>
          <m:r>
            <w:rPr>
              <w:rFonts w:ascii="Cambria Math" w:eastAsiaTheme="minorEastAsia" w:hAnsi="Cambria Math"/>
            </w:rPr>
            <m:t>68</m:t>
          </m:r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mol∙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55,85</m:t>
              </m:r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</w:rPr>
                <m:t>mol</m:t>
              </m:r>
            </m:den>
          </m:f>
          <m:r>
            <w:rPr>
              <w:rFonts w:ascii="Cambria Math" w:eastAsiaTheme="minorEastAsia" w:hAnsi="Cambria Math"/>
            </w:rPr>
            <m:t>=0,216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:rsidR="00722144" w:rsidRPr="00BB0BD6" w:rsidRDefault="00722144" w:rsidP="0072214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Masseprosent</m:t>
              </m:r>
            </m:e>
            <m:sub>
              <m:r>
                <w:rPr>
                  <w:rFonts w:ascii="Cambria Math" w:eastAsiaTheme="minorEastAsia" w:hAnsi="Cambria Math"/>
                </w:rPr>
                <m:t>Fe i blodlansett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0,230g</m:t>
              </m:r>
            </m:num>
            <m:den>
              <m:r>
                <w:rPr>
                  <w:rFonts w:ascii="Cambria Math" w:eastAsiaTheme="minorEastAsia" w:hAnsi="Cambria Math"/>
                </w:rPr>
                <m:t>0,216</m:t>
              </m:r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ascii="Cambria Math" w:eastAsiaTheme="minorEastAsia" w:hAnsi="Cambria Math"/>
            </w:rPr>
            <m:t>∙100%=</m:t>
          </m:r>
          <m:r>
            <w:rPr>
              <w:rFonts w:ascii="Cambria Math" w:eastAsiaTheme="minorEastAsia" w:hAnsi="Cambria Math"/>
            </w:rPr>
            <m:t>93,9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:rsidR="00BB0BD6" w:rsidRPr="00722144" w:rsidRDefault="00BB0BD6" w:rsidP="00722144">
      <w:pPr>
        <w:rPr>
          <w:rFonts w:eastAsiaTheme="minorEastAsia"/>
        </w:rPr>
      </w:pPr>
      <w:r>
        <w:rPr>
          <w:rFonts w:eastAsiaTheme="minorEastAsia"/>
        </w:rPr>
        <w:t>Jeg fikk antagelig vis et litt for høyt tall og dette kan skylles at jeg ikke var hel</w:t>
      </w:r>
      <w:r w:rsidR="00A206DE">
        <w:rPr>
          <w:rFonts w:eastAsiaTheme="minorEastAsia"/>
        </w:rPr>
        <w:t>t sikker på konsentrasjonen av K</w:t>
      </w:r>
      <w:r>
        <w:rPr>
          <w:rFonts w:eastAsiaTheme="minorEastAsia"/>
        </w:rPr>
        <w:t xml:space="preserve">aliumpermanganaten. </w:t>
      </w:r>
      <w:r w:rsidR="00A206DE">
        <w:rPr>
          <w:rFonts w:eastAsiaTheme="minorEastAsia"/>
        </w:rPr>
        <w:t>Den er trolig noe for høy, som vil bety at det virker som jeg har løst opp mer jern enn det jeg egentlig har.</w:t>
      </w:r>
      <w:bookmarkStart w:id="0" w:name="_GoBack"/>
      <w:bookmarkEnd w:id="0"/>
    </w:p>
    <w:p w:rsidR="00722144" w:rsidRPr="00722144" w:rsidRDefault="00722144">
      <w:pPr>
        <w:rPr>
          <w:rFonts w:eastAsiaTheme="minorEastAsia"/>
          <w:b/>
        </w:rPr>
      </w:pPr>
    </w:p>
    <w:sectPr w:rsidR="00722144" w:rsidRPr="00722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34C" w:rsidRDefault="000F734C" w:rsidP="00753A43">
      <w:pPr>
        <w:spacing w:after="0" w:line="240" w:lineRule="auto"/>
      </w:pPr>
      <w:r>
        <w:separator/>
      </w:r>
    </w:p>
  </w:endnote>
  <w:endnote w:type="continuationSeparator" w:id="0">
    <w:p w:rsidR="000F734C" w:rsidRDefault="000F734C" w:rsidP="00753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34C" w:rsidRDefault="000F734C" w:rsidP="00753A43">
      <w:pPr>
        <w:spacing w:after="0" w:line="240" w:lineRule="auto"/>
      </w:pPr>
      <w:r>
        <w:separator/>
      </w:r>
    </w:p>
  </w:footnote>
  <w:footnote w:type="continuationSeparator" w:id="0">
    <w:p w:rsidR="000F734C" w:rsidRDefault="000F734C" w:rsidP="00753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676" w:rsidRDefault="0020716B">
    <w:pPr>
      <w:pStyle w:val="Topptekst"/>
    </w:pPr>
    <w:r>
      <w:t>Torstein Solheim Ølberg 3</w:t>
    </w:r>
    <w:r w:rsidR="00F43676">
      <w:t>STH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4554"/>
    <w:multiLevelType w:val="hybridMultilevel"/>
    <w:tmpl w:val="EB001E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1127D"/>
    <w:multiLevelType w:val="hybridMultilevel"/>
    <w:tmpl w:val="F1AE50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A43"/>
    <w:rsid w:val="000F734C"/>
    <w:rsid w:val="00113269"/>
    <w:rsid w:val="001521FA"/>
    <w:rsid w:val="001B6610"/>
    <w:rsid w:val="0020716B"/>
    <w:rsid w:val="00287D8D"/>
    <w:rsid w:val="00293E6C"/>
    <w:rsid w:val="00373098"/>
    <w:rsid w:val="003B4DB0"/>
    <w:rsid w:val="004002B6"/>
    <w:rsid w:val="00404CE8"/>
    <w:rsid w:val="00475439"/>
    <w:rsid w:val="004E5A7C"/>
    <w:rsid w:val="0052493B"/>
    <w:rsid w:val="005413FF"/>
    <w:rsid w:val="00567FA6"/>
    <w:rsid w:val="005C3FC1"/>
    <w:rsid w:val="00622065"/>
    <w:rsid w:val="00680C54"/>
    <w:rsid w:val="006F5A44"/>
    <w:rsid w:val="00722144"/>
    <w:rsid w:val="00753A43"/>
    <w:rsid w:val="007B39D7"/>
    <w:rsid w:val="00800F7C"/>
    <w:rsid w:val="00853B8D"/>
    <w:rsid w:val="00976A1E"/>
    <w:rsid w:val="009A2D78"/>
    <w:rsid w:val="009A4A31"/>
    <w:rsid w:val="00A206DE"/>
    <w:rsid w:val="00A84ECD"/>
    <w:rsid w:val="00AD35CD"/>
    <w:rsid w:val="00B11413"/>
    <w:rsid w:val="00BB0BD6"/>
    <w:rsid w:val="00C000F8"/>
    <w:rsid w:val="00D333BB"/>
    <w:rsid w:val="00D6100C"/>
    <w:rsid w:val="00D85026"/>
    <w:rsid w:val="00DD0AFD"/>
    <w:rsid w:val="00E4529F"/>
    <w:rsid w:val="00E54209"/>
    <w:rsid w:val="00EE7DFA"/>
    <w:rsid w:val="00F32BA5"/>
    <w:rsid w:val="00F43676"/>
    <w:rsid w:val="00F657CC"/>
    <w:rsid w:val="00FD1558"/>
    <w:rsid w:val="00FE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8ECED-175C-4746-8CED-428C5CF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53A43"/>
  </w:style>
  <w:style w:type="paragraph" w:styleId="Bunntekst">
    <w:name w:val="footer"/>
    <w:basedOn w:val="Normal"/>
    <w:link w:val="BunntekstTegn"/>
    <w:uiPriority w:val="99"/>
    <w:unhideWhenUsed/>
    <w:rsid w:val="00753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53A43"/>
  </w:style>
  <w:style w:type="paragraph" w:styleId="Listeavsnitt">
    <w:name w:val="List Paragraph"/>
    <w:basedOn w:val="Normal"/>
    <w:uiPriority w:val="34"/>
    <w:qFormat/>
    <w:rsid w:val="00FD1558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9A4A31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A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A4A31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D333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BDA2D-D607-4966-9303-7740ABDC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391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Vidar Burheim</dc:creator>
  <cp:lastModifiedBy>Torstein Solheim Ølberg</cp:lastModifiedBy>
  <cp:revision>10</cp:revision>
  <dcterms:created xsi:type="dcterms:W3CDTF">2015-09-16T19:57:00Z</dcterms:created>
  <dcterms:modified xsi:type="dcterms:W3CDTF">2015-09-16T21:15:00Z</dcterms:modified>
</cp:coreProperties>
</file>