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43" w:rsidRPr="00753A43" w:rsidRDefault="000A2BF7">
      <w:r>
        <w:rPr>
          <w:b/>
        </w:rPr>
        <w:t>Ø 6.1 Le Châteliers prinsipp 1</w:t>
      </w:r>
    </w:p>
    <w:p w:rsidR="00753A43" w:rsidRDefault="00753A43">
      <w:r>
        <w:rPr>
          <w:b/>
        </w:rPr>
        <w:t>Hensikt:</w:t>
      </w:r>
    </w:p>
    <w:p w:rsidR="00753A43" w:rsidRDefault="000A2BF7">
      <w:r>
        <w:t>Bevise Le Châteliers prinsipp</w:t>
      </w:r>
    </w:p>
    <w:p w:rsidR="00753A43" w:rsidRDefault="00753A43">
      <w:r w:rsidRPr="00753A43">
        <w:rPr>
          <w:b/>
        </w:rPr>
        <w:t>Utstyr:</w:t>
      </w:r>
    </w:p>
    <w:p w:rsidR="00753A43" w:rsidRDefault="000A2BF7" w:rsidP="000A2BF7">
      <w:pPr>
        <w:pStyle w:val="Listeavsnitt"/>
        <w:numPr>
          <w:ilvl w:val="0"/>
          <w:numId w:val="1"/>
        </w:numPr>
      </w:pPr>
      <w:r>
        <w:t>5 reagensrør</w:t>
      </w:r>
    </w:p>
    <w:p w:rsidR="000A2BF7" w:rsidRDefault="000A2BF7" w:rsidP="000A2BF7">
      <w:pPr>
        <w:pStyle w:val="Listeavsnitt"/>
        <w:numPr>
          <w:ilvl w:val="0"/>
          <w:numId w:val="1"/>
        </w:numPr>
      </w:pPr>
      <w:r>
        <w:t>3 plastpipetter</w:t>
      </w:r>
    </w:p>
    <w:p w:rsidR="000A2BF7" w:rsidRDefault="000A2BF7" w:rsidP="000A2BF7">
      <w:pPr>
        <w:pStyle w:val="Listeavsnitt"/>
        <w:numPr>
          <w:ilvl w:val="0"/>
          <w:numId w:val="1"/>
        </w:numPr>
      </w:pPr>
      <w:r>
        <w:t>Spatel</w:t>
      </w:r>
    </w:p>
    <w:p w:rsidR="000A2BF7" w:rsidRDefault="000A2BF7" w:rsidP="000A2BF7">
      <w:pPr>
        <w:pStyle w:val="Listeavsnitt"/>
        <w:numPr>
          <w:ilvl w:val="0"/>
          <w:numId w:val="1"/>
        </w:numPr>
      </w:pPr>
      <w:r>
        <w:t>2 begerglass 100ml</w:t>
      </w:r>
    </w:p>
    <w:p w:rsidR="000A2BF7" w:rsidRDefault="00B925ED" w:rsidP="000A2BF7">
      <w:pPr>
        <w:pStyle w:val="Listeavsnitt"/>
        <w:numPr>
          <w:ilvl w:val="0"/>
          <w:numId w:val="1"/>
        </w:numPr>
      </w:pPr>
      <w:r>
        <w:t xml:space="preserve">1ml </w:t>
      </w:r>
      <w:r w:rsidR="000A2BF7">
        <w:t>Sølvnitrat, AgNO</w:t>
      </w:r>
      <w:r w:rsidR="000A2BF7">
        <w:rPr>
          <w:vertAlign w:val="subscript"/>
        </w:rPr>
        <w:t>3</w:t>
      </w:r>
      <w:r w:rsidR="000A2BF7">
        <w:t>, 0,1mol/L</w:t>
      </w:r>
    </w:p>
    <w:p w:rsidR="000A2BF7" w:rsidRDefault="00B925ED" w:rsidP="000A2BF7">
      <w:pPr>
        <w:pStyle w:val="Listeavsnitt"/>
        <w:numPr>
          <w:ilvl w:val="0"/>
          <w:numId w:val="1"/>
        </w:numPr>
      </w:pPr>
      <w:r>
        <w:t xml:space="preserve">4ml </w:t>
      </w:r>
      <w:r w:rsidR="000A2BF7">
        <w:t>Jern(III)nitrat, Fe(NO</w:t>
      </w:r>
      <w:r w:rsidR="000A2BF7">
        <w:rPr>
          <w:vertAlign w:val="subscript"/>
        </w:rPr>
        <w:t>3</w:t>
      </w:r>
      <w:r w:rsidR="000A2BF7">
        <w:t>)</w:t>
      </w:r>
      <w:r w:rsidR="000A2BF7">
        <w:rPr>
          <w:vertAlign w:val="subscript"/>
        </w:rPr>
        <w:t>3</w:t>
      </w:r>
      <w:r w:rsidR="000A2BF7">
        <w:t>, 0,1mol/L</w:t>
      </w:r>
    </w:p>
    <w:p w:rsidR="000A2BF7" w:rsidRDefault="00B925ED" w:rsidP="000A2BF7">
      <w:pPr>
        <w:pStyle w:val="Listeavsnitt"/>
        <w:numPr>
          <w:ilvl w:val="0"/>
          <w:numId w:val="1"/>
        </w:numPr>
      </w:pPr>
      <w:r>
        <w:t xml:space="preserve">4ml </w:t>
      </w:r>
      <w:r w:rsidR="000A2BF7">
        <w:t>Kaliumtiocyanat, KSCN, 0,1mol/L</w:t>
      </w:r>
    </w:p>
    <w:p w:rsidR="000A2BF7" w:rsidRDefault="00B925ED" w:rsidP="000A2BF7">
      <w:pPr>
        <w:pStyle w:val="Listeavsnitt"/>
        <w:numPr>
          <w:ilvl w:val="0"/>
          <w:numId w:val="1"/>
        </w:numPr>
      </w:pPr>
      <w:r>
        <w:t xml:space="preserve">En spatelspiss </w:t>
      </w:r>
      <w:r w:rsidR="000A2A76">
        <w:t>Natriumfluorid, NaF, fast</w:t>
      </w:r>
    </w:p>
    <w:p w:rsidR="00753A43" w:rsidRDefault="00753A43">
      <w:r>
        <w:rPr>
          <w:b/>
        </w:rPr>
        <w:t>Framgangsmåte:</w:t>
      </w:r>
    </w:p>
    <w:p w:rsidR="00753A43" w:rsidRPr="000A2A76" w:rsidRDefault="000A2A76">
      <w:r>
        <w:t>Ha 30ml vann i begge begerglassene og 1 ml Fe(NO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 xml:space="preserve"> i det ene. I det andre begerglasset har du 1ml KSCN. Hell den første blandingen oppi den andre </w:t>
      </w:r>
      <w:r w:rsidR="00E1169A">
        <w:t>og fordel deretter</w:t>
      </w:r>
      <w:r w:rsidR="00DD3655">
        <w:t xml:space="preserve"> blandingen i de 5 reagensrørene</w:t>
      </w:r>
      <w:r w:rsidR="00366D23">
        <w:t>.</w:t>
      </w:r>
      <w:r w:rsidR="001032DA">
        <w:t xml:space="preserve"> Blandingen blir da oransje</w:t>
      </w:r>
    </w:p>
    <w:p w:rsidR="00753A43" w:rsidRDefault="00753A43">
      <w:r>
        <w:rPr>
          <w:b/>
        </w:rPr>
        <w:t>Result</w:t>
      </w:r>
      <w:r w:rsidR="00366D23">
        <w:rPr>
          <w:b/>
        </w:rPr>
        <w:t>at</w:t>
      </w:r>
      <w:r>
        <w:rPr>
          <w:b/>
        </w:rPr>
        <w:t>er og observasjoner:</w:t>
      </w:r>
    </w:p>
    <w:p w:rsidR="00753A43" w:rsidRDefault="00DD3655">
      <w:r>
        <w:t xml:space="preserve">I det første reagensrøret har du i </w:t>
      </w:r>
      <w:r w:rsidR="00B925ED">
        <w:t>3ml Fe(NO</w:t>
      </w:r>
      <w:r w:rsidR="00B925ED">
        <w:rPr>
          <w:vertAlign w:val="subscript"/>
        </w:rPr>
        <w:t>3</w:t>
      </w:r>
      <w:r w:rsidR="00B925ED">
        <w:t>) og rister, eventuelt rører, forsiktig så det blandes. Blandingen blir mørkere rødbrun.</w:t>
      </w:r>
    </w:p>
    <w:p w:rsidR="00B925ED" w:rsidRDefault="00B925ED">
      <w:r>
        <w:t xml:space="preserve">I det andre reagensglasset har du i 3ml KSCN </w:t>
      </w:r>
      <w:r w:rsidR="00A765FE">
        <w:t xml:space="preserve">og rister, eller rører, forsiktig så det blandes. Blandingen </w:t>
      </w:r>
      <w:r w:rsidR="00AF2B35">
        <w:t>blir mørkere rødbrun denne også.</w:t>
      </w:r>
    </w:p>
    <w:p w:rsidR="00AF2B35" w:rsidRDefault="00AF2B35">
      <w:r>
        <w:t>I det tredje reagensrøret har du i 1 ml AgNO</w:t>
      </w:r>
      <w:r>
        <w:rPr>
          <w:vertAlign w:val="subscript"/>
        </w:rPr>
        <w:t>3</w:t>
      </w:r>
      <w:r>
        <w:t xml:space="preserve"> og rister, eventuelt rører, forsiktig så det blandes. Denne blandingen blir </w:t>
      </w:r>
      <w:r w:rsidR="00BE555B">
        <w:t>gul</w:t>
      </w:r>
      <w:r w:rsidR="00D03E14">
        <w:t>,</w:t>
      </w:r>
      <w:r w:rsidR="00BE555B">
        <w:t xml:space="preserve"> men med et mer hvit</w:t>
      </w:r>
      <w:r w:rsidR="00E2308B">
        <w:t>t</w:t>
      </w:r>
      <w:r w:rsidR="00D03E14">
        <w:t xml:space="preserve"> grums.</w:t>
      </w:r>
    </w:p>
    <w:p w:rsidR="00D03E14" w:rsidRDefault="00D03E14">
      <w:r>
        <w:t xml:space="preserve">I det første reagensrøret har du i </w:t>
      </w:r>
      <w:r>
        <w:t>en spatelspiss NaF</w:t>
      </w:r>
      <w:r>
        <w:t xml:space="preserve"> og rister, eventuelt rører, forsiktig så det blandes. B</w:t>
      </w:r>
      <w:r w:rsidR="00E2308B">
        <w:t>landingen blir helt gul</w:t>
      </w:r>
      <w:r>
        <w:t>.</w:t>
      </w:r>
    </w:p>
    <w:p w:rsidR="00805CB6" w:rsidRDefault="00805CB6" w:rsidP="00805CB6">
      <w:pPr>
        <w:keepNext/>
      </w:pPr>
      <w:r>
        <w:rPr>
          <w:noProof/>
          <w:lang w:eastAsia="nb-NO"/>
        </w:rPr>
        <w:lastRenderedPageBreak/>
        <w:drawing>
          <wp:inline distT="0" distB="0" distL="0" distR="0" wp14:anchorId="79CD868E" wp14:editId="5CAFEE4B">
            <wp:extent cx="2085976" cy="2781298"/>
            <wp:effectExtent l="0" t="0" r="0" b="635"/>
            <wp:docPr id="1" name="Bilde 1" descr="C:\Users\2207olto\Pictures\Kjemirapport\Le Châteliers prinsip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07olto\Pictures\Kjemirapport\Le Châteliers prinsipp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14" cy="278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8D" w:rsidRPr="00805CB6" w:rsidRDefault="0026038D" w:rsidP="0026038D">
      <w:pPr>
        <w:rPr>
          <w:i/>
          <w:sz w:val="20"/>
          <w:szCs w:val="20"/>
        </w:rPr>
      </w:pPr>
      <w:r w:rsidRPr="00805CB6">
        <w:rPr>
          <w:i/>
          <w:sz w:val="20"/>
          <w:szCs w:val="20"/>
        </w:rPr>
        <w:t>Bakerst fra venstre: Det første reagensrøret, det andre reagensrøret, det tredje reagensrøret og det fjerde reagensrøret. Foran det femte kontrollreagensrøret.</w:t>
      </w:r>
    </w:p>
    <w:p w:rsidR="00753A43" w:rsidRDefault="00753A43">
      <w:pPr>
        <w:rPr>
          <w:b/>
        </w:rPr>
      </w:pPr>
      <w:bookmarkStart w:id="0" w:name="_GoBack"/>
      <w:bookmarkEnd w:id="0"/>
      <w:r w:rsidRPr="00753A43">
        <w:rPr>
          <w:b/>
        </w:rPr>
        <w:t>Kom</w:t>
      </w:r>
      <w:r w:rsidR="00622065">
        <w:rPr>
          <w:b/>
        </w:rPr>
        <w:t>m</w:t>
      </w:r>
      <w:r w:rsidRPr="00753A43">
        <w:rPr>
          <w:b/>
        </w:rPr>
        <w:t>entarer:</w:t>
      </w:r>
    </w:p>
    <w:p w:rsidR="002E484E" w:rsidRDefault="00DC6016">
      <w:r>
        <w:t>Når du blander jernnitrat med vann vil det dele seg opp i frie Fe</w:t>
      </w:r>
      <w:r>
        <w:rPr>
          <w:vertAlign w:val="superscript"/>
        </w:rPr>
        <w:t>3+</w:t>
      </w:r>
      <w:r>
        <w:t xml:space="preserve"> atomer og </w:t>
      </w:r>
      <w:r w:rsidR="002E484E">
        <w:t>NO</w:t>
      </w:r>
      <w:r w:rsidR="002E484E">
        <w:rPr>
          <w:vertAlign w:val="subscript"/>
        </w:rPr>
        <w:t>3</w:t>
      </w:r>
      <w:r w:rsidR="002E484E">
        <w:rPr>
          <w:vertAlign w:val="superscript"/>
        </w:rPr>
        <w:t>-</w:t>
      </w:r>
      <w:r w:rsidR="002E484E">
        <w:t xml:space="preserve"> molekylene vil binde seg med vannet. Når du så blander KSCN med vann vil det dannes frie SCN</w:t>
      </w:r>
      <w:r w:rsidR="002E484E">
        <w:rPr>
          <w:vertAlign w:val="superscript"/>
        </w:rPr>
        <w:t>-</w:t>
      </w:r>
      <w:r w:rsidR="002E484E">
        <w:t xml:space="preserve"> molekyler og K</w:t>
      </w:r>
      <w:r w:rsidR="002E484E">
        <w:rPr>
          <w:vertAlign w:val="superscript"/>
        </w:rPr>
        <w:t>+</w:t>
      </w:r>
      <w:r w:rsidR="002E484E">
        <w:t xml:space="preserve"> atomene vil bindes til vannet. Når disse to løsningene tilslutt blandes vil de frie jern atomene og de frie SCN</w:t>
      </w:r>
      <w:r w:rsidR="002E484E">
        <w:rPr>
          <w:vertAlign w:val="superscript"/>
        </w:rPr>
        <w:t>-</w:t>
      </w:r>
      <w:r w:rsidR="002E484E">
        <w:t xml:space="preserve"> molekylene blandes.</w:t>
      </w:r>
    </w:p>
    <w:p w:rsidR="002E484E" w:rsidRPr="002E484E" w:rsidRDefault="002E484E">
      <w:r>
        <w:t>Fe</w:t>
      </w:r>
      <w:r>
        <w:rPr>
          <w:vertAlign w:val="superscript"/>
        </w:rPr>
        <w:t>3+</w:t>
      </w:r>
      <w:r>
        <w:t>(aq) + SCN</w:t>
      </w:r>
      <w:r>
        <w:rPr>
          <w:vertAlign w:val="superscript"/>
        </w:rPr>
        <w:t>-</w:t>
      </w:r>
      <w:r>
        <w:t xml:space="preserve">(aq) </w:t>
      </w:r>
      <w:r>
        <w:sym w:font="Wingdings" w:char="F0DF"/>
      </w:r>
      <w:r>
        <w:sym w:font="Wingdings" w:char="F0E0"/>
      </w:r>
      <w:r>
        <w:t xml:space="preserve"> Fe(SCN)</w:t>
      </w:r>
      <w:r>
        <w:rPr>
          <w:vertAlign w:val="superscript"/>
        </w:rPr>
        <w:t>2+</w:t>
      </w:r>
      <w:r>
        <w:t>(aq)</w:t>
      </w:r>
    </w:p>
    <w:p w:rsidR="00D10634" w:rsidRDefault="00D03E14">
      <w:r>
        <w:t xml:space="preserve">Den første blandinga blir mørkere rødbrun fordi, </w:t>
      </w:r>
      <w:r w:rsidR="009E7B2F">
        <w:t>når du tilsetter mer jernnitrat</w:t>
      </w:r>
      <w:r w:rsidR="002C7AF2">
        <w:t xml:space="preserve"> til en jern-tiocyanatlikevekt vil likevekten reagere ved å lage mer jern-tiocyanat. Dette følger Le Châteliers prinsipp</w:t>
      </w:r>
      <w:r w:rsidR="001032DA">
        <w:t xml:space="preserve"> ved at reaksjonen prøver å motvirke endringen som kommer utenifra og på nytt opprette likevekt.</w:t>
      </w:r>
    </w:p>
    <w:p w:rsidR="002C7AF2" w:rsidRPr="00D03E14" w:rsidRDefault="002C7AF2">
      <w:r>
        <w:t>Den andre blandinga blir mørkere rødbrun fordi, når du tilsetter me</w:t>
      </w:r>
      <w:r w:rsidR="00D10634">
        <w:t>r kaliumtiocyanat til likevekten vil den reagere ved å lage mer jern-tiocyanat. Dette følger også Le Châteliers prinsipp.</w:t>
      </w:r>
      <w:r>
        <w:t xml:space="preserve"> </w:t>
      </w:r>
    </w:p>
    <w:p w:rsidR="00753A43" w:rsidRPr="00E2308B" w:rsidRDefault="00D10634">
      <w:r w:rsidRPr="00E2308B">
        <w:t>Fe</w:t>
      </w:r>
      <w:r w:rsidRPr="00E2308B">
        <w:rPr>
          <w:vertAlign w:val="superscript"/>
        </w:rPr>
        <w:t>3+</w:t>
      </w:r>
      <w:r w:rsidRPr="00E2308B">
        <w:t>(aq) + SCN</w:t>
      </w:r>
      <w:r w:rsidRPr="00E2308B">
        <w:rPr>
          <w:vertAlign w:val="superscript"/>
        </w:rPr>
        <w:t>-</w:t>
      </w:r>
      <w:r w:rsidRPr="00E2308B">
        <w:t xml:space="preserve">(aq) </w:t>
      </w:r>
      <w:r w:rsidRPr="00E2308B">
        <w:sym w:font="Wingdings" w:char="F0DF"/>
      </w:r>
      <w:r w:rsidRPr="00E2308B">
        <w:sym w:font="Wingdings" w:char="F0E0"/>
      </w:r>
      <w:r w:rsidRPr="00E2308B">
        <w:t xml:space="preserve"> Fe(SCN)</w:t>
      </w:r>
      <w:r w:rsidRPr="00E2308B">
        <w:rPr>
          <w:vertAlign w:val="superscript"/>
        </w:rPr>
        <w:t>2+</w:t>
      </w:r>
      <w:r w:rsidRPr="00E2308B">
        <w:t>(aq)</w:t>
      </w:r>
    </w:p>
    <w:p w:rsidR="00D10634" w:rsidRPr="00E2308B" w:rsidRDefault="00D10634">
      <w:r w:rsidRPr="00E2308B">
        <w:t>Den tredje blandinga bli</w:t>
      </w:r>
      <w:r w:rsidR="00E2308B">
        <w:t>r egentlig gul</w:t>
      </w:r>
      <w:r w:rsidRPr="00E2308B">
        <w:t xml:space="preserve"> fordi </w:t>
      </w:r>
      <w:r w:rsidR="002E484E" w:rsidRPr="00E2308B">
        <w:t>sølvnitratet som legges til vil spaltes i sølv og NO</w:t>
      </w:r>
      <w:r w:rsidR="002E484E" w:rsidRPr="00E2308B">
        <w:rPr>
          <w:vertAlign w:val="subscript"/>
        </w:rPr>
        <w:t>3</w:t>
      </w:r>
      <w:r w:rsidR="002E484E" w:rsidRPr="00E2308B">
        <w:t xml:space="preserve"> og sølvet vil reagere med de frie SCN</w:t>
      </w:r>
      <w:r w:rsidR="002E484E" w:rsidRPr="00E2308B">
        <w:rPr>
          <w:vertAlign w:val="superscript"/>
        </w:rPr>
        <w:t>-</w:t>
      </w:r>
      <w:r w:rsidR="002E484E" w:rsidRPr="00E2308B">
        <w:t xml:space="preserve"> molekylene og danne AgSCN(s). Dette vil ta vekk SCN</w:t>
      </w:r>
      <w:r w:rsidR="002E484E" w:rsidRPr="00E2308B">
        <w:rPr>
          <w:vertAlign w:val="superscript"/>
        </w:rPr>
        <w:t>-</w:t>
      </w:r>
      <w:r w:rsidR="002E484E" w:rsidRPr="00E2308B">
        <w:t xml:space="preserve"> fra likevekten og den vil respondere ved å spalte </w:t>
      </w:r>
      <w:r w:rsidR="00BE555B" w:rsidRPr="00E2308B">
        <w:t>opp jern-tiocyanatet til Fe</w:t>
      </w:r>
      <w:r w:rsidR="00BE555B" w:rsidRPr="00E2308B">
        <w:rPr>
          <w:vertAlign w:val="superscript"/>
        </w:rPr>
        <w:t>3+</w:t>
      </w:r>
      <w:r w:rsidR="00BE555B" w:rsidRPr="00E2308B">
        <w:t xml:space="preserve"> og SCN</w:t>
      </w:r>
      <w:r w:rsidR="00BE555B" w:rsidRPr="00E2308B">
        <w:rPr>
          <w:vertAlign w:val="superscript"/>
        </w:rPr>
        <w:t>-</w:t>
      </w:r>
      <w:r w:rsidR="00E2308B" w:rsidRPr="00E2308B">
        <w:t xml:space="preserve"> som</w:t>
      </w:r>
      <w:r w:rsidR="00BE555B" w:rsidRPr="00E2308B">
        <w:t xml:space="preserve"> gir den gule fargen, men AgSCN vil være et fast hvitt pulver som </w:t>
      </w:r>
      <w:r w:rsidR="00E2308B">
        <w:t>gjør løsningen grumse</w:t>
      </w:r>
      <w:r w:rsidR="00BE555B" w:rsidRPr="00E2308B">
        <w:t>te.</w:t>
      </w:r>
    </w:p>
    <w:p w:rsidR="00BE555B" w:rsidRPr="00E2308B" w:rsidRDefault="00BE555B">
      <w:r w:rsidRPr="00E2308B">
        <w:t>Ag</w:t>
      </w:r>
      <w:r w:rsidRPr="00E2308B">
        <w:rPr>
          <w:vertAlign w:val="superscript"/>
        </w:rPr>
        <w:t>+</w:t>
      </w:r>
      <w:r w:rsidRPr="00E2308B">
        <w:t>(aq) + SCN</w:t>
      </w:r>
      <w:r w:rsidRPr="00E2308B">
        <w:rPr>
          <w:vertAlign w:val="superscript"/>
        </w:rPr>
        <w:t>-</w:t>
      </w:r>
      <w:r w:rsidRPr="00E2308B">
        <w:t xml:space="preserve">(aq) </w:t>
      </w:r>
      <w:r w:rsidRPr="00E2308B">
        <w:sym w:font="Wingdings" w:char="F0DF"/>
      </w:r>
      <w:r w:rsidRPr="00E2308B">
        <w:sym w:font="Wingdings" w:char="F0E0"/>
      </w:r>
      <w:r w:rsidR="00E2308B" w:rsidRPr="00E2308B">
        <w:t xml:space="preserve"> AgSCN(s)</w:t>
      </w:r>
    </w:p>
    <w:p w:rsidR="00E2308B" w:rsidRDefault="00E2308B">
      <w:r w:rsidRPr="00E2308B">
        <w:t xml:space="preserve">Den fjerde blandingen </w:t>
      </w:r>
      <w:r>
        <w:t>blir gul fordi natriumfluoridet vil spaltes i Natrium og Fluor, slik at de frie jern atomene kan binde seg med fluoret og danne FeF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t>, noe som er fargeløst. Likevekten vil her reagere på underskudd av jernatomer og jern-tiocyanat vil bli spaltet for å lage mer.</w:t>
      </w:r>
    </w:p>
    <w:p w:rsidR="00C92632" w:rsidRPr="00C92632" w:rsidRDefault="00C92632">
      <w:r>
        <w:t>Fe</w:t>
      </w:r>
      <w:r>
        <w:rPr>
          <w:vertAlign w:val="superscript"/>
        </w:rPr>
        <w:t>3+</w:t>
      </w:r>
      <w:r>
        <w:t>(aq) + 4F</w:t>
      </w:r>
      <w:r>
        <w:rPr>
          <w:vertAlign w:val="superscript"/>
        </w:rPr>
        <w:t>-</w:t>
      </w:r>
      <w:r>
        <w:t xml:space="preserve">(aq) </w:t>
      </w:r>
      <w:r>
        <w:sym w:font="Wingdings" w:char="F0DF"/>
      </w:r>
      <w:r>
        <w:sym w:font="Wingdings" w:char="F0E0"/>
      </w:r>
      <w:r>
        <w:t xml:space="preserve"> FeF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t>(aq)</w:t>
      </w:r>
    </w:p>
    <w:sectPr w:rsidR="00C92632" w:rsidRPr="00C9263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42" w:rsidRDefault="00900C42" w:rsidP="00753A43">
      <w:pPr>
        <w:spacing w:after="0" w:line="240" w:lineRule="auto"/>
      </w:pPr>
      <w:r>
        <w:separator/>
      </w:r>
    </w:p>
  </w:endnote>
  <w:endnote w:type="continuationSeparator" w:id="0">
    <w:p w:rsidR="00900C42" w:rsidRDefault="00900C42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42" w:rsidRDefault="00900C42" w:rsidP="00753A43">
      <w:pPr>
        <w:spacing w:after="0" w:line="240" w:lineRule="auto"/>
      </w:pPr>
      <w:r>
        <w:separator/>
      </w:r>
    </w:p>
  </w:footnote>
  <w:footnote w:type="continuationSeparator" w:id="0">
    <w:p w:rsidR="00900C42" w:rsidRDefault="00900C42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655" w:rsidRDefault="00DD3655">
    <w:pPr>
      <w:pStyle w:val="Topptekst"/>
    </w:pPr>
    <w:r>
      <w:t>Torstein Solheim Ølberg 2STH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1965"/>
    <w:multiLevelType w:val="hybridMultilevel"/>
    <w:tmpl w:val="E4FC45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A2A76"/>
    <w:rsid w:val="000A2BF7"/>
    <w:rsid w:val="000D0629"/>
    <w:rsid w:val="001032DA"/>
    <w:rsid w:val="001B6610"/>
    <w:rsid w:val="0026038D"/>
    <w:rsid w:val="002C7AF2"/>
    <w:rsid w:val="002E484E"/>
    <w:rsid w:val="00366D23"/>
    <w:rsid w:val="003B4DB0"/>
    <w:rsid w:val="00475439"/>
    <w:rsid w:val="0052493B"/>
    <w:rsid w:val="005C3FC1"/>
    <w:rsid w:val="00622065"/>
    <w:rsid w:val="00680C54"/>
    <w:rsid w:val="006F5A44"/>
    <w:rsid w:val="00753A43"/>
    <w:rsid w:val="00800F7C"/>
    <w:rsid w:val="00805CB6"/>
    <w:rsid w:val="00853B8D"/>
    <w:rsid w:val="00900C42"/>
    <w:rsid w:val="009A2D78"/>
    <w:rsid w:val="009E7B2F"/>
    <w:rsid w:val="00A127A7"/>
    <w:rsid w:val="00A765FE"/>
    <w:rsid w:val="00AF2B35"/>
    <w:rsid w:val="00B925ED"/>
    <w:rsid w:val="00BE555B"/>
    <w:rsid w:val="00C000F8"/>
    <w:rsid w:val="00C92632"/>
    <w:rsid w:val="00D03E14"/>
    <w:rsid w:val="00D10634"/>
    <w:rsid w:val="00D824A9"/>
    <w:rsid w:val="00DC6016"/>
    <w:rsid w:val="00DD3655"/>
    <w:rsid w:val="00E1169A"/>
    <w:rsid w:val="00E2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0A2BF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0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05CB6"/>
    <w:rPr>
      <w:rFonts w:ascii="Tahoma" w:hAnsi="Tahoma" w:cs="Tahoma"/>
      <w:sz w:val="16"/>
      <w:szCs w:val="16"/>
    </w:rPr>
  </w:style>
  <w:style w:type="paragraph" w:styleId="Bildetekst">
    <w:name w:val="caption"/>
    <w:basedOn w:val="Normal"/>
    <w:next w:val="Normal"/>
    <w:uiPriority w:val="35"/>
    <w:unhideWhenUsed/>
    <w:qFormat/>
    <w:rsid w:val="00805C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0A2BF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0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05CB6"/>
    <w:rPr>
      <w:rFonts w:ascii="Tahoma" w:hAnsi="Tahoma" w:cs="Tahoma"/>
      <w:sz w:val="16"/>
      <w:szCs w:val="16"/>
    </w:rPr>
  </w:style>
  <w:style w:type="paragraph" w:styleId="Bildetekst">
    <w:name w:val="caption"/>
    <w:basedOn w:val="Normal"/>
    <w:next w:val="Normal"/>
    <w:uiPriority w:val="35"/>
    <w:unhideWhenUsed/>
    <w:qFormat/>
    <w:rsid w:val="00805C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459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9</cp:revision>
  <dcterms:created xsi:type="dcterms:W3CDTF">2015-01-05T10:08:00Z</dcterms:created>
  <dcterms:modified xsi:type="dcterms:W3CDTF">2015-01-11T22:40:00Z</dcterms:modified>
</cp:coreProperties>
</file>