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4F4" w:rsidRPr="00C244F4" w:rsidRDefault="00C244F4" w:rsidP="00C244F4">
      <w:pPr>
        <w:spacing w:after="0" w:line="240" w:lineRule="auto"/>
        <w:rPr>
          <w:rFonts w:ascii="Calibri" w:eastAsia="Times New Roman" w:hAnsi="Calibri" w:cs="Times New Roman"/>
          <w:sz w:val="34"/>
          <w:szCs w:val="34"/>
          <w:lang w:eastAsia="nb-NO"/>
        </w:rPr>
      </w:pPr>
      <w:r>
        <w:rPr>
          <w:rFonts w:ascii="Calibri" w:eastAsia="Times New Roman" w:hAnsi="Calibri" w:cs="Times New Roman"/>
          <w:sz w:val="34"/>
          <w:szCs w:val="34"/>
          <w:lang w:eastAsia="nb-NO"/>
        </w:rPr>
        <w:t>Pr</w:t>
      </w:r>
      <w:r w:rsidRPr="00C244F4">
        <w:rPr>
          <w:rFonts w:ascii="Calibri" w:eastAsia="Times New Roman" w:hAnsi="Calibri" w:cs="Times New Roman"/>
          <w:sz w:val="34"/>
          <w:szCs w:val="34"/>
          <w:lang w:eastAsia="nb-NO"/>
        </w:rPr>
        <w:t>e</w:t>
      </w:r>
      <w:r w:rsidRPr="005C6DC6">
        <w:rPr>
          <w:rFonts w:eastAsia="Times New Roman" w:cs="Times New Roman"/>
          <w:sz w:val="34"/>
          <w:szCs w:val="34"/>
          <w:lang w:eastAsia="nb-NO"/>
        </w:rPr>
        <w:t>sentasjo</w:t>
      </w:r>
      <w:r w:rsidRPr="00C244F4">
        <w:rPr>
          <w:rFonts w:ascii="Calibri" w:eastAsia="Times New Roman" w:hAnsi="Calibri" w:cs="Times New Roman"/>
          <w:sz w:val="34"/>
          <w:szCs w:val="34"/>
          <w:lang w:eastAsia="nb-NO"/>
        </w:rPr>
        <w:t>n</w:t>
      </w:r>
    </w:p>
    <w:p w:rsidR="00C244F4" w:rsidRPr="00C244F4" w:rsidRDefault="00C244F4" w:rsidP="00C244F4">
      <w:pPr>
        <w:spacing w:after="0" w:line="240" w:lineRule="auto"/>
        <w:rPr>
          <w:rFonts w:ascii="Calibri" w:eastAsia="Times New Roman" w:hAnsi="Calibri" w:cs="Times New Roman"/>
          <w:color w:val="808080"/>
          <w:sz w:val="20"/>
          <w:szCs w:val="20"/>
          <w:lang w:eastAsia="nb-NO"/>
        </w:rPr>
      </w:pPr>
      <w:r w:rsidRPr="00C244F4">
        <w:rPr>
          <w:rFonts w:ascii="Calibri" w:eastAsia="Times New Roman" w:hAnsi="Calibri" w:cs="Times New Roman"/>
          <w:color w:val="808080"/>
          <w:sz w:val="20"/>
          <w:szCs w:val="20"/>
          <w:lang w:eastAsia="nb-NO"/>
        </w:rPr>
        <w:t>10. mars 20</w:t>
      </w:r>
      <w:r w:rsidRPr="009A76D6">
        <w:rPr>
          <w:rFonts w:ascii="Calibri" w:eastAsia="Times New Roman" w:hAnsi="Calibri" w:cs="Times New Roman"/>
          <w:color w:val="808080" w:themeColor="background1" w:themeShade="80"/>
          <w:sz w:val="20"/>
          <w:szCs w:val="20"/>
          <w:lang w:eastAsia="nb-NO"/>
        </w:rPr>
        <w:t>14</w:t>
      </w:r>
    </w:p>
    <w:p w:rsidR="00C244F4" w:rsidRPr="00C244F4" w:rsidRDefault="00C244F4" w:rsidP="00C244F4">
      <w:pPr>
        <w:spacing w:after="0" w:line="240" w:lineRule="auto"/>
        <w:rPr>
          <w:rFonts w:ascii="Calibri" w:eastAsia="Times New Roman" w:hAnsi="Calibri" w:cs="Times New Roman"/>
          <w:color w:val="808080"/>
          <w:sz w:val="20"/>
          <w:szCs w:val="20"/>
          <w:lang w:eastAsia="nb-NO"/>
        </w:rPr>
      </w:pPr>
      <w:r w:rsidRPr="00C244F4">
        <w:rPr>
          <w:rFonts w:ascii="Calibri" w:eastAsia="Times New Roman" w:hAnsi="Calibri" w:cs="Times New Roman"/>
          <w:color w:val="808080"/>
          <w:sz w:val="20"/>
          <w:szCs w:val="20"/>
          <w:lang w:eastAsia="nb-NO"/>
        </w:rPr>
        <w:t>12:00</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b/>
          <w:bCs/>
          <w:lang w:eastAsia="nb-NO"/>
        </w:rPr>
        <w:t>Definisjon av loven om genetisk undersøkelse:</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 xml:space="preserve">Loven omhandler alle typer undersøkelser av genene til et menneske både for å stille en diagnose for en sykdom, finne ut om personene er bærer av en sykdom og for bestemmelse av kjønn. Den utelukker undersøkelser for å identifisere noen. </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 </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b/>
          <w:bCs/>
          <w:lang w:eastAsia="nb-NO"/>
        </w:rPr>
        <w:t>Hva er lov?:</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Det er bare lov å bruke genetisk undersøkelse til medisinsk formål med diagnostisering eller behandlingsmessig siktemål.</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Før genetisk undersøkelse kan skje må staten og bioteknologinemda ha godkjent enkeltsaken. I tillegg må personen som skal undersøkes få en veiledning før, under og etter at alt har skjedd. Den undersøkte må også skriftlig bekrefte at han er villig til dette og hvis det er barn som skal undersøkes så må foresatte underskrive for dem.</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 xml:space="preserve">Kongen har lov til å gi skriftlig godkjenning til en masseundersøkelse </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 </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b/>
          <w:bCs/>
          <w:lang w:eastAsia="nb-NO"/>
        </w:rPr>
        <w:t>Hva er forbudt?:</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Det er forbudt å eie eller besitte informasjon om en person sine gener, til annet bruk enn forskning eller helsepersonell som trenger opplysningene til diagnostisering og behandling. I disse to tilfellene skal pasienten</w:t>
      </w:r>
      <w:r w:rsidR="00C36830">
        <w:rPr>
          <w:rFonts w:ascii="Calibri" w:eastAsia="Times New Roman" w:hAnsi="Calibri" w:cs="Times New Roman"/>
          <w:lang w:eastAsia="nb-NO"/>
        </w:rPr>
        <w:t>,</w:t>
      </w:r>
      <w:r w:rsidRPr="00C244F4">
        <w:rPr>
          <w:rFonts w:ascii="Calibri" w:eastAsia="Times New Roman" w:hAnsi="Calibri" w:cs="Times New Roman"/>
          <w:lang w:eastAsia="nb-NO"/>
        </w:rPr>
        <w:t xml:space="preserve"> ell</w:t>
      </w:r>
      <w:r w:rsidR="00C36830">
        <w:rPr>
          <w:rFonts w:ascii="Calibri" w:eastAsia="Times New Roman" w:hAnsi="Calibri" w:cs="Times New Roman"/>
          <w:lang w:eastAsia="nb-NO"/>
        </w:rPr>
        <w:t>er forsøkspersonen, være informert</w:t>
      </w:r>
      <w:r w:rsidRPr="00C244F4">
        <w:rPr>
          <w:rFonts w:ascii="Calibri" w:eastAsia="Times New Roman" w:hAnsi="Calibri" w:cs="Times New Roman"/>
          <w:lang w:eastAsia="nb-NO"/>
        </w:rPr>
        <w:t xml:space="preserve"> og ha gitt skriftlig godkjenning.</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 </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b/>
          <w:bCs/>
          <w:lang w:eastAsia="nb-NO"/>
        </w:rPr>
        <w:t>Hva kan man gjøre med informasjonen?:</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lang w:eastAsia="nb-NO"/>
        </w:rPr>
        <w:t>Med opplysninger om en person som er syk eller har anlegg for å bli syk kan den undersøkte gi godkjenning til at opplysningene kan gis til andre i familien. Hvis disse er under 16 skal opplysningene bare gis til foresatte.</w:t>
      </w:r>
    </w:p>
    <w:p w:rsidR="00C244F4" w:rsidRPr="00C244F4" w:rsidRDefault="00C244F4" w:rsidP="00C244F4">
      <w:pPr>
        <w:spacing w:after="0" w:line="240" w:lineRule="auto"/>
        <w:rPr>
          <w:rFonts w:ascii="Calibri" w:eastAsia="Times New Roman" w:hAnsi="Calibri" w:cs="Times New Roman"/>
          <w:lang w:eastAsia="nb-NO"/>
        </w:rPr>
      </w:pPr>
      <w:r w:rsidRPr="00C244F4">
        <w:rPr>
          <w:rFonts w:ascii="Calibri" w:eastAsia="Times New Roman" w:hAnsi="Calibri" w:cs="Times New Roman"/>
          <w:b/>
          <w:bCs/>
          <w:lang w:eastAsia="nb-NO"/>
        </w:rPr>
        <w:t>Etiske spørsmål:</w:t>
      </w:r>
    </w:p>
    <w:p w:rsidR="00C244F4" w:rsidRPr="00C244F4" w:rsidRDefault="00C244F4" w:rsidP="00C244F4">
      <w:pPr>
        <w:numPr>
          <w:ilvl w:val="0"/>
          <w:numId w:val="1"/>
        </w:numPr>
        <w:spacing w:after="0" w:line="240" w:lineRule="auto"/>
        <w:ind w:left="540"/>
        <w:textAlignment w:val="center"/>
        <w:rPr>
          <w:rFonts w:ascii="Calibri" w:eastAsia="Times New Roman" w:hAnsi="Calibri" w:cs="Times New Roman"/>
          <w:lang w:eastAsia="nb-NO"/>
        </w:rPr>
      </w:pPr>
      <w:r w:rsidRPr="00C244F4">
        <w:rPr>
          <w:rFonts w:ascii="Calibri" w:eastAsia="Times New Roman" w:hAnsi="Calibri" w:cs="Times New Roman"/>
          <w:lang w:eastAsia="nb-NO"/>
        </w:rPr>
        <w:t>Vil man vite sannsynligheten for om man kan død syk?</w:t>
      </w:r>
    </w:p>
    <w:p w:rsidR="00C244F4" w:rsidRPr="00C244F4" w:rsidRDefault="00C244F4" w:rsidP="00C244F4">
      <w:pPr>
        <w:numPr>
          <w:ilvl w:val="1"/>
          <w:numId w:val="2"/>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Ja, for da kan man bli behandlet eller endre sitt levesett for ikke så lett å videreutvikle sykdommen.</w:t>
      </w:r>
    </w:p>
    <w:p w:rsidR="00C244F4" w:rsidRPr="00C244F4" w:rsidRDefault="00C244F4" w:rsidP="00C244F4">
      <w:pPr>
        <w:numPr>
          <w:ilvl w:val="1"/>
          <w:numId w:val="2"/>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Nei, for folk kan gjøre dumme ting som de ikke ville ha gjort hvis de ikke trodde det kunne dø snart og kan engste seg eller være så redd for noe som ikke trenger å være riktig. Det kan jo være at legene tokk feil.</w:t>
      </w:r>
    </w:p>
    <w:p w:rsidR="00C244F4" w:rsidRPr="00C244F4" w:rsidRDefault="00C244F4" w:rsidP="00C244F4">
      <w:pPr>
        <w:numPr>
          <w:ilvl w:val="0"/>
          <w:numId w:val="3"/>
        </w:numPr>
        <w:spacing w:after="0" w:line="240" w:lineRule="auto"/>
        <w:ind w:left="540"/>
        <w:textAlignment w:val="center"/>
        <w:rPr>
          <w:rFonts w:ascii="Calibri" w:eastAsia="Times New Roman" w:hAnsi="Calibri" w:cs="Times New Roman"/>
          <w:lang w:eastAsia="nb-NO"/>
        </w:rPr>
      </w:pPr>
      <w:r w:rsidRPr="00C244F4">
        <w:rPr>
          <w:rFonts w:ascii="Calibri" w:eastAsia="Times New Roman" w:hAnsi="Calibri" w:cs="Times New Roman"/>
          <w:lang w:eastAsia="nb-NO"/>
        </w:rPr>
        <w:t>Skal forsikringsselskapene få vite hvis en person er anlagt for en sykdom?</w:t>
      </w:r>
    </w:p>
    <w:p w:rsidR="00C244F4" w:rsidRPr="00C244F4" w:rsidRDefault="00C244F4" w:rsidP="00C244F4">
      <w:pPr>
        <w:numPr>
          <w:ilvl w:val="1"/>
          <w:numId w:val="4"/>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For forsikringsselskapene vil det være utrolig bra hvis de får vite om at en av kundene deres har stor sjanse for å dø i nærmeste fremtid kan de nekte ham en forsikring.</w:t>
      </w:r>
    </w:p>
    <w:p w:rsidR="00C244F4" w:rsidRPr="00C244F4" w:rsidRDefault="00C244F4" w:rsidP="00C244F4">
      <w:pPr>
        <w:numPr>
          <w:ilvl w:val="1"/>
          <w:numId w:val="4"/>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Det vil for kunden bety at han har en umulig oppgave foran seg hvis han ønsker en forsikring, noe som for han ikke er noen bra ting.</w:t>
      </w:r>
    </w:p>
    <w:p w:rsidR="00C244F4" w:rsidRPr="00C244F4" w:rsidRDefault="00C244F4" w:rsidP="00C244F4">
      <w:pPr>
        <w:numPr>
          <w:ilvl w:val="0"/>
          <w:numId w:val="5"/>
        </w:numPr>
        <w:spacing w:after="0" w:line="240" w:lineRule="auto"/>
        <w:ind w:left="540"/>
        <w:textAlignment w:val="center"/>
        <w:rPr>
          <w:rFonts w:ascii="Calibri" w:eastAsia="Times New Roman" w:hAnsi="Calibri" w:cs="Times New Roman"/>
          <w:lang w:eastAsia="nb-NO"/>
        </w:rPr>
      </w:pPr>
      <w:r w:rsidRPr="00C244F4">
        <w:rPr>
          <w:rFonts w:ascii="Calibri" w:eastAsia="Times New Roman" w:hAnsi="Calibri" w:cs="Times New Roman"/>
          <w:lang w:eastAsia="nb-NO"/>
        </w:rPr>
        <w:t xml:space="preserve">Er det greit at vi </w:t>
      </w:r>
      <w:bookmarkStart w:id="0" w:name="_GoBack"/>
      <w:bookmarkEnd w:id="0"/>
      <w:r w:rsidR="004E18BE" w:rsidRPr="00C244F4">
        <w:rPr>
          <w:rFonts w:ascii="Calibri" w:eastAsia="Times New Roman" w:hAnsi="Calibri" w:cs="Times New Roman"/>
          <w:lang w:eastAsia="nb-NO"/>
        </w:rPr>
        <w:t>modellerer mennesker</w:t>
      </w:r>
      <w:r w:rsidRPr="00C244F4">
        <w:rPr>
          <w:rFonts w:ascii="Calibri" w:eastAsia="Times New Roman" w:hAnsi="Calibri" w:cs="Times New Roman"/>
          <w:lang w:eastAsia="nb-NO"/>
        </w:rPr>
        <w:t xml:space="preserve"> slik vi vil?</w:t>
      </w:r>
    </w:p>
    <w:p w:rsidR="00C244F4" w:rsidRPr="00C244F4" w:rsidRDefault="00C244F4" w:rsidP="00C244F4">
      <w:pPr>
        <w:numPr>
          <w:ilvl w:val="1"/>
          <w:numId w:val="6"/>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 xml:space="preserve">Hvis vi vet hvilke gener som gir hvilke egenskaper, og vi kan forandre genene til folk, kan vi forandre mennesker til de ser ut som slik vi vil, det hindrer jo mobbing og vi kan alle se ut akkurat slik vi vil. Folk kan få sykdommene sine fjernet før de er født </w:t>
      </w:r>
      <w:proofErr w:type="gramStart"/>
      <w:r w:rsidRPr="00C244F4">
        <w:rPr>
          <w:rFonts w:ascii="Calibri" w:eastAsia="Times New Roman" w:hAnsi="Calibri" w:cs="Times New Roman"/>
          <w:lang w:eastAsia="nb-NO"/>
        </w:rPr>
        <w:t>og  ingen</w:t>
      </w:r>
      <w:proofErr w:type="gramEnd"/>
      <w:r w:rsidRPr="00C244F4">
        <w:rPr>
          <w:rFonts w:ascii="Calibri" w:eastAsia="Times New Roman" w:hAnsi="Calibri" w:cs="Times New Roman"/>
          <w:lang w:eastAsia="nb-NO"/>
        </w:rPr>
        <w:t xml:space="preserve"> trenger å bli handikappede mer.</w:t>
      </w:r>
    </w:p>
    <w:p w:rsidR="00C244F4" w:rsidRPr="00C244F4" w:rsidRDefault="00C244F4" w:rsidP="00C244F4">
      <w:pPr>
        <w:numPr>
          <w:ilvl w:val="1"/>
          <w:numId w:val="6"/>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 xml:space="preserve">Det vil derimot sannsynligvis føre til at flere og flere av oss blir mer og mer like. Både i utseende, hvor man kan bli helt like og i resistens mot sykdommer som vil gjøre at når en sykdom som vanligvis truer en person kan true alle i hele verden. Genetisk variasjon er faktisk en av </w:t>
      </w:r>
      <w:proofErr w:type="gramStart"/>
      <w:r w:rsidRPr="00C244F4">
        <w:rPr>
          <w:rFonts w:ascii="Calibri" w:eastAsia="Times New Roman" w:hAnsi="Calibri" w:cs="Times New Roman"/>
          <w:lang w:eastAsia="nb-NO"/>
        </w:rPr>
        <w:t>de</w:t>
      </w:r>
      <w:proofErr w:type="gramEnd"/>
      <w:r w:rsidRPr="00C244F4">
        <w:rPr>
          <w:rFonts w:ascii="Calibri" w:eastAsia="Times New Roman" w:hAnsi="Calibri" w:cs="Times New Roman"/>
          <w:lang w:eastAsia="nb-NO"/>
        </w:rPr>
        <w:t xml:space="preserve"> største </w:t>
      </w:r>
      <w:proofErr w:type="gramStart"/>
      <w:r w:rsidRPr="00C244F4">
        <w:rPr>
          <w:rFonts w:ascii="Calibri" w:eastAsia="Times New Roman" w:hAnsi="Calibri" w:cs="Times New Roman"/>
          <w:lang w:eastAsia="nb-NO"/>
        </w:rPr>
        <w:t>styrken</w:t>
      </w:r>
      <w:proofErr w:type="gramEnd"/>
      <w:r w:rsidRPr="00C244F4">
        <w:rPr>
          <w:rFonts w:ascii="Calibri" w:eastAsia="Times New Roman" w:hAnsi="Calibri" w:cs="Times New Roman"/>
          <w:lang w:eastAsia="nb-NO"/>
        </w:rPr>
        <w:t xml:space="preserve"> til den menneskene. </w:t>
      </w:r>
    </w:p>
    <w:p w:rsidR="00C244F4" w:rsidRPr="00C244F4" w:rsidRDefault="00C244F4" w:rsidP="00C244F4">
      <w:pPr>
        <w:numPr>
          <w:ilvl w:val="0"/>
          <w:numId w:val="7"/>
        </w:numPr>
        <w:spacing w:after="0" w:line="240" w:lineRule="auto"/>
        <w:ind w:left="540"/>
        <w:textAlignment w:val="center"/>
        <w:rPr>
          <w:rFonts w:ascii="Calibri" w:eastAsia="Times New Roman" w:hAnsi="Calibri" w:cs="Times New Roman"/>
          <w:lang w:eastAsia="nb-NO"/>
        </w:rPr>
      </w:pPr>
      <w:r w:rsidRPr="00C244F4">
        <w:rPr>
          <w:rFonts w:ascii="Calibri" w:eastAsia="Times New Roman" w:hAnsi="Calibri" w:cs="Times New Roman"/>
          <w:lang w:eastAsia="nb-NO"/>
        </w:rPr>
        <w:t>Skal slektninger opplyses når de kan være i fare for å utvikle en dødelig eller farlig sykdom, uten at den testede personen samtykker til dette?</w:t>
      </w:r>
    </w:p>
    <w:p w:rsidR="00C244F4" w:rsidRPr="00C244F4" w:rsidRDefault="00C244F4" w:rsidP="00C244F4">
      <w:pPr>
        <w:numPr>
          <w:ilvl w:val="1"/>
          <w:numId w:val="8"/>
        </w:numPr>
        <w:spacing w:after="0" w:line="240" w:lineRule="auto"/>
        <w:ind w:left="1080"/>
        <w:textAlignment w:val="center"/>
        <w:rPr>
          <w:rFonts w:ascii="Calibri" w:eastAsia="Times New Roman" w:hAnsi="Calibri" w:cs="Times New Roman"/>
          <w:lang w:eastAsia="nb-NO"/>
        </w:rPr>
      </w:pPr>
      <w:r w:rsidRPr="00C244F4">
        <w:rPr>
          <w:rFonts w:ascii="Calibri" w:eastAsia="Times New Roman" w:hAnsi="Calibri" w:cs="Times New Roman"/>
          <w:lang w:eastAsia="nb-NO"/>
        </w:rPr>
        <w:t>Hvis de blir</w:t>
      </w:r>
    </w:p>
    <w:p w:rsidR="007B670E" w:rsidRDefault="009C1367"/>
    <w:sectPr w:rsidR="007B6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1938"/>
    <w:multiLevelType w:val="multilevel"/>
    <w:tmpl w:val="6A9AF4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B07061"/>
    <w:multiLevelType w:val="multilevel"/>
    <w:tmpl w:val="2A929D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244C1B"/>
    <w:multiLevelType w:val="multilevel"/>
    <w:tmpl w:val="C7F45B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E6C35"/>
    <w:multiLevelType w:val="multilevel"/>
    <w:tmpl w:val="0832C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2"/>
    <w:lvlOverride w:ilvl="0">
      <w:startOverride w:val="2"/>
    </w:lvlOverride>
  </w:num>
  <w:num w:numId="4">
    <w:abstractNumId w:val="2"/>
    <w:lvlOverride w:ilvl="0"/>
    <w:lvlOverride w:ilvl="1">
      <w:startOverride w:val="1"/>
    </w:lvlOverride>
  </w:num>
  <w:num w:numId="5">
    <w:abstractNumId w:val="3"/>
    <w:lvlOverride w:ilvl="0">
      <w:startOverride w:val="3"/>
    </w:lvlOverride>
  </w:num>
  <w:num w:numId="6">
    <w:abstractNumId w:val="3"/>
    <w:lvlOverride w:ilvl="0"/>
    <w:lvlOverride w:ilvl="1">
      <w:startOverride w:val="1"/>
    </w:lvlOverride>
  </w:num>
  <w:num w:numId="7">
    <w:abstractNumId w:val="1"/>
    <w:lvlOverride w:ilvl="0">
      <w:startOverride w:val="4"/>
    </w:lvlOverride>
  </w:num>
  <w:num w:numId="8">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F4"/>
    <w:rsid w:val="000B2AF3"/>
    <w:rsid w:val="004E18BE"/>
    <w:rsid w:val="005C6DC6"/>
    <w:rsid w:val="006B5B56"/>
    <w:rsid w:val="009A76D6"/>
    <w:rsid w:val="009C1367"/>
    <w:rsid w:val="00C244F4"/>
    <w:rsid w:val="00C36830"/>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44F4"/>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44F4"/>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8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482</Words>
  <Characters>2560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2014-03-20T07:02:00Z</dcterms:created>
  <dcterms:modified xsi:type="dcterms:W3CDTF">2014-05-26T20:20:00Z</dcterms:modified>
</cp:coreProperties>
</file>