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6" w:name="Xbe6f9cf5e4c89d6f5007ac351f35c3887ab54a0"/>
    <w:p>
      <w:pPr>
        <w:pStyle w:val="Heading1"/>
      </w:pPr>
      <w:r>
        <w:t xml:space="preserve">HƯỚNG DẪN SỬ DỤNG — VAI TRÒ PHÓ TỔNG BIÊN TẬP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Phó Tổng biên tập (DEPUTY_EIC)</w:t>
      </w:r>
      <w:r>
        <w:t xml:space="preserve"> </w:t>
      </w:r>
      <w:r>
        <w:t xml:space="preserve">— điều hành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t xml:space="preserve">quy trình biên tập</w:t>
      </w:r>
      <w:r>
        <w:t xml:space="preserve"> </w:t>
      </w:r>
      <w:r>
        <w:t xml:space="preserve">ngang Tổng biên tập,</w:t>
      </w:r>
      <w:r>
        <w:t xml:space="preserve"> </w:t>
      </w:r>
      <w:r>
        <w:rPr>
          <w:bCs/>
          <w:b/>
        </w:rPr>
        <w:t xml:space="preserve">trừ quyền ký xuất bản cuối</w:t>
      </w:r>
      <w:r>
        <w:t xml:space="preserve"> </w:t>
      </w:r>
      <w:r>
        <w:t xml:space="preserve">(thuộc về Tổng biên tập).</w:t>
      </w:r>
      <w:r>
        <w:t xml:space="preserve"> </w:t>
      </w:r>
      <w:r>
        <w:t xml:space="preserve">Xem thêm bản đầy đủ của Tổng biên tập:</w:t>
      </w:r>
      <w:r>
        <w:t xml:space="preserve"> </w:t>
      </w:r>
      <w:r>
        <w:rPr>
          <w:rStyle w:val="VerbatimChar"/>
        </w:rPr>
        <w:t xml:space="preserve">docs/huong-dan/tong-bien-tap.md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89239a104f30a8b0e48958c51c3528fb5dd315d">
        <w:r>
          <w:rPr>
            <w:rStyle w:val="Hyperlink"/>
          </w:rPr>
          <w:t xml:space="preserve">Vai trò &amp; ranh giới quyền</w:t>
        </w:r>
      </w:hyperlink>
    </w:p>
    <w:p>
      <w:pPr>
        <w:numPr>
          <w:ilvl w:val="0"/>
          <w:numId w:val="1001"/>
        </w:numPr>
        <w:pStyle w:val="Compact"/>
      </w:pPr>
      <w:hyperlink w:anchor="Xe7ab77da9f5481829d713ea339e1fbc5fe2ed12">
        <w:r>
          <w:rPr>
            <w:rStyle w:val="Hyperlink"/>
          </w:rPr>
          <w:t xml:space="preserve">Đăng nhập</w:t>
        </w:r>
      </w:hyperlink>
    </w:p>
    <w:p>
      <w:pPr>
        <w:numPr>
          <w:ilvl w:val="0"/>
          <w:numId w:val="1001"/>
        </w:numPr>
        <w:pStyle w:val="Compact"/>
      </w:pPr>
      <w:hyperlink w:anchor="X83c54f7a98296cafb3bb3bdc03167fac7a1643c">
        <w:r>
          <w:rPr>
            <w:rStyle w:val="Hyperlink"/>
          </w:rPr>
          <w:t xml:space="preserve">Bảng điều khiển Phó Tổng biên tập</w:t>
        </w:r>
      </w:hyperlink>
    </w:p>
    <w:p>
      <w:pPr>
        <w:numPr>
          <w:ilvl w:val="0"/>
          <w:numId w:val="1001"/>
        </w:numPr>
        <w:pStyle w:val="Compact"/>
      </w:pPr>
      <w:hyperlink w:anchor="X79a6e731c2a87de1e94400fec08d4f9dec2bcb0">
        <w:r>
          <w:rPr>
            <w:rStyle w:val="Hyperlink"/>
          </w:rPr>
          <w:t xml:space="preserve">Xử lý bài nộp &amp; ra quyết định</w:t>
        </w:r>
      </w:hyperlink>
    </w:p>
    <w:p>
      <w:pPr>
        <w:numPr>
          <w:ilvl w:val="0"/>
          <w:numId w:val="1001"/>
        </w:numPr>
        <w:pStyle w:val="Compact"/>
      </w:pPr>
      <w:hyperlink w:anchor="X078e1250b0ff6b9cfedb3d9c1fc17e6a8522772">
        <w:r>
          <w:rPr>
            <w:rStyle w:val="Hyperlink"/>
          </w:rPr>
          <w:t xml:space="preserve">Phân công biên tập viên</w:t>
        </w:r>
      </w:hyperlink>
    </w:p>
    <w:p>
      <w:pPr>
        <w:numPr>
          <w:ilvl w:val="0"/>
          <w:numId w:val="1001"/>
        </w:numPr>
        <w:pStyle w:val="Compact"/>
      </w:pPr>
      <w:hyperlink w:anchor="X907edbbaecef37b66de92892d79addfac5d1066">
        <w:r>
          <w:rPr>
            <w:rStyle w:val="Hyperlink"/>
          </w:rPr>
          <w:t xml:space="preserve">Gán phản biện viên</w:t>
        </w:r>
      </w:hyperlink>
    </w:p>
    <w:p>
      <w:pPr>
        <w:numPr>
          <w:ilvl w:val="0"/>
          <w:numId w:val="1001"/>
        </w:numPr>
        <w:pStyle w:val="Compact"/>
      </w:pPr>
      <w:hyperlink w:anchor="X04030427dfcaae2f52508fe42407e120ec99074">
        <w:r>
          <w:rPr>
            <w:rStyle w:val="Hyperlink"/>
          </w:rPr>
          <w:t xml:space="preserve">Quy trình &amp; Deadline</w:t>
        </w:r>
      </w:hyperlink>
    </w:p>
    <w:p>
      <w:pPr>
        <w:numPr>
          <w:ilvl w:val="0"/>
          <w:numId w:val="1001"/>
        </w:numPr>
        <w:pStyle w:val="Compact"/>
      </w:pPr>
      <w:hyperlink w:anchor="X456e8a46899669f5cdb554a21615caae8bde833">
        <w:r>
          <w:rPr>
            <w:rStyle w:val="Hyperlink"/>
          </w:rPr>
          <w:t xml:space="preserve">Kiểm tra đạo văn &amp; trùng lặp</w:t>
        </w:r>
      </w:hyperlink>
    </w:p>
    <w:p>
      <w:pPr>
        <w:numPr>
          <w:ilvl w:val="0"/>
          <w:numId w:val="1001"/>
        </w:numPr>
        <w:pStyle w:val="Compact"/>
      </w:pPr>
      <w:hyperlink w:anchor="Xa039d3f2125b471f44330990d1cbb91539722c7">
        <w:r>
          <w:rPr>
            <w:rStyle w:val="Hyperlink"/>
          </w:rPr>
          <w:t xml:space="preserve">Sản xuất &amp; TRÌNH Tổng biên tập ký</w:t>
        </w:r>
      </w:hyperlink>
    </w:p>
    <w:p>
      <w:pPr>
        <w:numPr>
          <w:ilvl w:val="0"/>
          <w:numId w:val="1001"/>
        </w:numPr>
        <w:pStyle w:val="Compact"/>
      </w:pPr>
      <w:hyperlink w:anchor="X31dc13e2e8a6b3e5388ec239a90df5c2d133fcc">
        <w:r>
          <w:rPr>
            <w:rStyle w:val="Hyperlink"/>
          </w:rPr>
          <w:t xml:space="preserve">Quản lý nội dung, kho bài báo, người dùng, CMS</w:t>
        </w:r>
      </w:hyperlink>
    </w:p>
    <w:p>
      <w:pPr>
        <w:numPr>
          <w:ilvl w:val="0"/>
          <w:numId w:val="1001"/>
        </w:numPr>
        <w:pStyle w:val="Compact"/>
      </w:pPr>
      <w:hyperlink w:anchor="X83d1f7bef72f366de562678d7ab8ee706b03011">
        <w:r>
          <w:rPr>
            <w:rStyle w:val="Hyperlink"/>
          </w:rPr>
          <w:t xml:space="preserve">Những gì Phó Tổng biên tập KHÔNG làm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ranh-giới-quyền"/>
    <w:p>
      <w:pPr>
        <w:pStyle w:val="Heading2"/>
      </w:pPr>
      <w:r>
        <w:t xml:space="preserve">1. Vai trò &amp; ranh giới quyền</w:t>
      </w:r>
    </w:p>
    <w:p>
      <w:pPr>
        <w:pStyle w:val="FirstParagraph"/>
      </w:pPr>
      <w:r>
        <w:t xml:space="preserve">Phó Tổng biên tập là cấp phó trực tiếp của Tổng biên tập,</w:t>
      </w:r>
      <w:r>
        <w:t xml:space="preserve"> </w:t>
      </w:r>
      <w:r>
        <w:rPr>
          <w:bCs/>
          <w:b/>
        </w:rPr>
        <w:t xml:space="preserve">giám sát toàn tòa soạn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Được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được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Thấy</w:t>
            </w:r>
            <w:r>
              <w:t xml:space="preserve"> </w:t>
            </w:r>
            <w:r>
              <w:rPr>
                <w:bCs/>
                <w:b/>
              </w:rPr>
              <w:t xml:space="preserve">tất cả</w:t>
            </w:r>
            <w:r>
              <w:t xml:space="preserve"> </w:t>
            </w:r>
            <w:r>
              <w:t xml:space="preserve">bài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Ký xuất bản cuối</w:t>
            </w:r>
            <w:r>
              <w:t xml:space="preserve"> </w:t>
            </w:r>
            <w:r>
              <w:t xml:space="preserve">(chỉ Tổng biên tập)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quyết định biên tập (chấp nhận/sửa/từ chối)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Cấu hình phân quyền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công biên tập viên, gán phản biện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Đổi vai trò người dùng lên cấp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Đưa bài vào sản xuất (dàn trang)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Ghi đè quyết định kiểu Tổng biên tập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lý số/tập/chuyên mục/từ khóa/metadata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Thống kê &amp; phân tích cấp hệ thống (EIC)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lý người dùng, phản biện viên,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Cài đặt quy trình phản biện toàn cục (EIC)</w:t>
            </w:r>
          </w:p>
        </w:tc>
      </w:tr>
    </w:tbl>
    <w:p>
      <w:pPr>
        <w:pStyle w:val="BlockText"/>
      </w:pPr>
      <w:r>
        <w:t xml:space="preserve">🔑 Hãy hiểu vai trò Phó TBT là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người điều hành thường trực</w:t>
      </w:r>
      <w:r>
        <w:rPr>
          <w:bCs/>
          <w:b/>
        </w:rPr>
        <w:t xml:space="preserve">”</w:t>
      </w:r>
      <w:r>
        <w:t xml:space="preserve">: chạy toàn bộ quy trình tới khi bài</w:t>
      </w:r>
      <w:r>
        <w:t xml:space="preserve"> </w:t>
      </w:r>
      <w:r>
        <w:t xml:space="preserve">sẵn sàng, rồi</w:t>
      </w:r>
      <w:r>
        <w:t xml:space="preserve"> </w:t>
      </w:r>
      <w:r>
        <w:rPr>
          <w:bCs/>
          <w:b/>
        </w:rPr>
        <w:t xml:space="preserve">trình Tổng biên tập ký xuất bản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đăng-nhập"/>
    <w:p>
      <w:pPr>
        <w:pStyle w:val="Heading2"/>
      </w:pPr>
      <w:r>
        <w:t xml:space="preserve">2. Đăng nhập</w:t>
      </w:r>
    </w:p>
    <w:p>
      <w:pPr>
        <w:numPr>
          <w:ilvl w:val="0"/>
          <w:numId w:val="1002"/>
        </w:numPr>
        <w:pStyle w:val="Compact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 nhập tài khoản Phó Tổng biên tập (demo:</w:t>
      </w:r>
      <w:r>
        <w:t xml:space="preserve"> </w:t>
      </w:r>
      <w:r>
        <w:rPr>
          <w:rStyle w:val="VerbatimChar"/>
        </w:rPr>
        <w:t xml:space="preserve">photongbientap@tapchintqsvn.edu.vn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Nhập mã 2FA nếu đã bật.</w:t>
      </w:r>
    </w:p>
    <w:p>
      <w:pPr>
        <w:numPr>
          <w:ilvl w:val="0"/>
          <w:numId w:val="1002"/>
        </w:numPr>
        <w:pStyle w:val="Compact"/>
      </w:pPr>
      <w:r>
        <w:t xml:space="preserve">Hệ thống đưa vào</w:t>
      </w:r>
      <w:r>
        <w:t xml:space="preserve"> </w:t>
      </w:r>
      <w:r>
        <w:rPr>
          <w:bCs/>
          <w:b/>
        </w:rPr>
        <w:t xml:space="preserve">Bảng điều khiển Phó Tổng biên tập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/dashboard/deputy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7" w:name="bảng-điều-khiển-phó-tổng-biên-tập"/>
    <w:p>
      <w:pPr>
        <w:pStyle w:val="Heading2"/>
      </w:pPr>
      <w:r>
        <w:t xml:space="preserve">3. Bảng điều khiển Phó Tổng biên tập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Tổng quan → Bảng điều khiển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/dashboard/deputy</w:t>
      </w:r>
      <w:r>
        <w:t xml:space="preserve">).</w:t>
      </w:r>
    </w:p>
    <w:p>
      <w:pPr>
        <w:pStyle w:val="CaptionedFigure"/>
      </w:pPr>
      <w:r>
        <w:drawing>
          <wp:inline>
            <wp:extent cx="5334000" cy="3885670"/>
            <wp:effectExtent b="0" l="0" r="0" t="0"/>
            <wp:docPr descr="Bảng điều khiển Phó Tổng biên tập" title="" id="25" name="Picture"/>
            <a:graphic>
              <a:graphicData uri="http://schemas.openxmlformats.org/drawingml/2006/picture">
                <pic:pic>
                  <pic:nvPicPr>
                    <pic:cNvPr descr="../../public/help/screenshots/deputy-dashboa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Phó Tổng biên tập</w:t>
      </w:r>
    </w:p>
    <w:p>
      <w:pPr>
        <w:pStyle w:val="BodyText"/>
      </w:pPr>
      <w:r>
        <w:t xml:space="preserve">Gồm: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Dải nhắc ranh giới quyền</w:t>
      </w:r>
      <w:r>
        <w:t xml:space="preserve"> </w:t>
      </w:r>
      <w:r>
        <w:t xml:space="preserve">(vàng): nhắc rằng bước ký xuất bản cuối thuộc Tổng biên tập.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thẻ KPI:</w:t>
      </w:r>
      <w:r>
        <w:t xml:space="preserve"> </w:t>
      </w:r>
      <w:r>
        <w:rPr>
          <w:iCs/>
          <w:i/>
        </w:rPr>
        <w:t xml:space="preserve">Cần quyết định</w:t>
      </w:r>
      <w:r>
        <w:t xml:space="preserve">,</w:t>
      </w:r>
      <w:r>
        <w:t xml:space="preserve"> </w:t>
      </w:r>
      <w:r>
        <w:rPr>
          <w:iCs/>
          <w:i/>
        </w:rPr>
        <w:t xml:space="preserve">Đang phản biện</w:t>
      </w:r>
      <w:r>
        <w:t xml:space="preserve">,</w:t>
      </w:r>
      <w:r>
        <w:t xml:space="preserve"> </w:t>
      </w:r>
      <w:r>
        <w:rPr>
          <w:iCs/>
          <w:i/>
        </w:rPr>
        <w:t xml:space="preserve">Chờ chỉnh sửa</w:t>
      </w:r>
      <w:r>
        <w:t xml:space="preserve">,</w:t>
      </w:r>
      <w:r>
        <w:t xml:space="preserve"> </w:t>
      </w:r>
      <w:r>
        <w:rPr>
          <w:iCs/>
          <w:i/>
        </w:rPr>
        <w:t xml:space="preserve">Chờ TBT ký</w:t>
      </w:r>
      <w:r>
        <w:t xml:space="preserve">,</w:t>
      </w:r>
      <w:r>
        <w:t xml:space="preserve"> </w:t>
      </w:r>
      <w:r>
        <w:rPr>
          <w:iCs/>
          <w:i/>
        </w:rPr>
        <w:t xml:space="preserve">Tỷ lệ chấp nhận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Cảnh báo quá hạn:</w:t>
      </w:r>
      <w:r>
        <w:t xml:space="preserve"> </w:t>
      </w:r>
      <w:r>
        <w:t xml:space="preserve">bài phản biện quá 14 ngày → nút</w:t>
      </w:r>
      <w:r>
        <w:t xml:space="preserve"> </w:t>
      </w:r>
      <w:r>
        <w:rPr>
          <w:iCs/>
          <w:i/>
        </w:rPr>
        <w:t xml:space="preserve">Xem ngay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Hàng chờ quyết định:</w:t>
      </w:r>
      <w:r>
        <w:t xml:space="preserve"> </w:t>
      </w:r>
      <w:r>
        <w:t xml:space="preserve">bài đã đủ phản biện → nút</w:t>
      </w:r>
      <w:r>
        <w:t xml:space="preserve"> </w:t>
      </w:r>
      <w:r>
        <w:rPr>
          <w:bCs/>
          <w:b/>
        </w:rPr>
        <w:t xml:space="preserve">Ra quyết định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Hàng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Trình Tổng biên tập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bài đã dàn trang xong, chờ Tổng biên tập ký — chỉ có nút</w:t>
      </w:r>
      <w:r>
        <w:t xml:space="preserve"> </w:t>
      </w:r>
      <w:r>
        <w:rPr>
          <w:bCs/>
          <w:b/>
        </w:rPr>
        <w:t xml:space="preserve">Theo dõi</w:t>
      </w:r>
      <w:r>
        <w:t xml:space="preserve"> </w:t>
      </w:r>
      <w:r>
        <w:t xml:space="preserve">(không có nút xuất bản).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Truy cập nhanh:</w:t>
      </w:r>
      <w:r>
        <w:t xml:space="preserve"> </w:t>
      </w:r>
      <w:r>
        <w:t xml:space="preserve">Quản lý bài, Gán phản biện, Phân công, Quản lý số, Dàn trang, Phân tích.</w:t>
      </w:r>
    </w:p>
    <w:p>
      <w:r>
        <w:pict>
          <v:rect style="width:0;height:1.5pt" o:hralign="center" o:hrstd="t" o:hr="t"/>
        </w:pict>
      </w:r>
    </w:p>
    <w:bookmarkEnd w:id="27"/>
    <w:bookmarkStart w:id="28" w:name="xử-lý-bài-nộp-ra-quyết-định"/>
    <w:p>
      <w:pPr>
        <w:pStyle w:val="Heading2"/>
      </w:pPr>
      <w:r>
        <w:t xml:space="preserve">4. Xử lý bài nộp &amp; ra quyết định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Bài cần xử lý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/dashboard/editor/submissions</w:t>
      </w:r>
      <w:r>
        <w:t xml:space="preserve">).</w:t>
      </w:r>
    </w:p>
    <w:p>
      <w:pPr>
        <w:pStyle w:val="BodyText"/>
      </w:pPr>
      <w:r>
        <w:t xml:space="preserve">Quy trình giống hệt mục 4 của hướng dẫn Tổng biên tập:</w:t>
      </w:r>
      <w:r>
        <w:t xml:space="preserve"> </w:t>
      </w:r>
      <w:r>
        <w:t xml:space="preserve">1. Mở danh sách (thấy</w:t>
      </w:r>
      <w:r>
        <w:t xml:space="preserve"> </w:t>
      </w:r>
      <w:r>
        <w:rPr>
          <w:bCs/>
          <w:b/>
        </w:rPr>
        <w:t xml:space="preserve">tất cả</w:t>
      </w:r>
      <w:r>
        <w:t xml:space="preserve"> </w:t>
      </w:r>
      <w:r>
        <w:t xml:space="preserve">bài), lọc theo trạng thái/từ khóa.</w:t>
      </w:r>
      <w:r>
        <w:t xml:space="preserve"> </w:t>
      </w:r>
      <w:r>
        <w:t xml:space="preserve">2. Mở chi tiết một bài → xem file, phản biện, mốc thời gian.</w:t>
      </w:r>
      <w:r>
        <w:t xml:space="preserve"> </w:t>
      </w:r>
      <w:r>
        <w:t xml:space="preserve">3. Khi đủ phản biện → khối</w:t>
      </w:r>
      <w:r>
        <w:t xml:space="preserve"> </w:t>
      </w:r>
      <w:r>
        <w:rPr>
          <w:bCs/>
          <w:b/>
        </w:rPr>
        <w:t xml:space="preserve">Ra quyết định</w:t>
      </w:r>
      <w:r>
        <w:t xml:space="preserve">:</w:t>
      </w:r>
      <w:r>
        <w:t xml:space="preserve"> </w:t>
      </w:r>
      <w:r>
        <w:rPr>
          <w:iCs/>
          <w:i/>
        </w:rPr>
        <w:t xml:space="preserve">Chấp nhận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Yêu cầu chỉnh sửa (nhỏ/lớn)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Từ chối</w:t>
      </w:r>
      <w:r>
        <w:t xml:space="preserve">, kèm nhận xét.</w:t>
      </w:r>
      <w:r>
        <w:t xml:space="preserve"> </w:t>
      </w:r>
      <w:r>
        <w:t xml:space="preserve">4. Dùng được các nút chuyển giai đoạn:</w:t>
      </w:r>
      <w:r>
        <w:t xml:space="preserve"> </w:t>
      </w:r>
      <w:r>
        <w:rPr>
          <w:iCs/>
          <w:i/>
        </w:rPr>
        <w:t xml:space="preserve">Gửi phản biện</w:t>
      </w:r>
      <w:r>
        <w:t xml:space="preserve">,</w:t>
      </w:r>
      <w:r>
        <w:t xml:space="preserve"> </w:t>
      </w:r>
      <w:r>
        <w:rPr>
          <w:iCs/>
          <w:i/>
        </w:rPr>
        <w:t xml:space="preserve">Từ chối sơ bộ</w:t>
      </w:r>
      <w:r>
        <w:t xml:space="preserve">,</w:t>
      </w:r>
      <w:r>
        <w:t xml:space="preserve"> </w:t>
      </w:r>
      <w:r>
        <w:rPr>
          <w:iCs/>
          <w:i/>
        </w:rPr>
        <w:t xml:space="preserve">Đưa vào sản xuất</w:t>
      </w:r>
      <w:r>
        <w:t xml:space="preserve">.</w:t>
      </w:r>
    </w:p>
    <w:p>
      <w:pPr>
        <w:pStyle w:val="BlockText"/>
      </w:pPr>
      <w:r>
        <w:t xml:space="preserve">Quyết định được ghi nhật ký kiểm toán và gửi thông báo cho tác giả như bình thường.</w:t>
      </w:r>
    </w:p>
    <w:p>
      <w:r>
        <w:pict>
          <v:rect style="width:0;height:1.5pt" o:hralign="center" o:hrstd="t" o:hr="t"/>
        </w:pict>
      </w:r>
    </w:p>
    <w:bookmarkEnd w:id="28"/>
    <w:bookmarkStart w:id="29" w:name="phân-công-biên-tập-viên"/>
    <w:p>
      <w:pPr>
        <w:pStyle w:val="Heading2"/>
      </w:pPr>
      <w:r>
        <w:t xml:space="preserve">5. Phân công biên tập viên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Phân công biên tập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/dashboard/managing/assignments</w:t>
      </w:r>
      <w:r>
        <w:t xml:space="preserve">).</w:t>
      </w:r>
      <w:r>
        <w:t xml:space="preserve"> </w:t>
      </w:r>
      <w:r>
        <w:t xml:space="preserve">Giao bài cho biên tập viên chuyên mục, cân đối khối lượng công việc (xem chi tiết ở hướng dẫn Tổng biên tập, mục 5).</w:t>
      </w:r>
    </w:p>
    <w:p>
      <w:r>
        <w:pict>
          <v:rect style="width:0;height:1.5pt" o:hralign="center" o:hrstd="t" o:hr="t"/>
        </w:pict>
      </w:r>
    </w:p>
    <w:bookmarkEnd w:id="29"/>
    <w:bookmarkStart w:id="30" w:name="gán-phản-biện-viên"/>
    <w:p>
      <w:pPr>
        <w:pStyle w:val="Heading2"/>
      </w:pPr>
      <w:r>
        <w:t xml:space="preserve">6. Gán phản biện viên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Gán phản biện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/dashboard/editor/assign-reviewers</w:t>
      </w:r>
      <w:r>
        <w:t xml:space="preserve">).</w:t>
      </w:r>
      <w:r>
        <w:t xml:space="preserve"> </w:t>
      </w:r>
      <w:r>
        <w:t xml:space="preserve">Chọn</w:t>
      </w:r>
      <w:r>
        <w:t xml:space="preserve"> </w:t>
      </w:r>
      <w:r>
        <w:rPr>
          <w:bCs/>
          <w:b/>
        </w:rPr>
        <w:t xml:space="preserve">tối thiểu 2</w:t>
      </w:r>
      <w:r>
        <w:t xml:space="preserve"> </w:t>
      </w:r>
      <w:r>
        <w:t xml:space="preserve">phản biện viên đủ điều kiện; hệ thống gợi ý theo lĩnh vực, tự loại tác giả, áp dụng phản biện kín.</w:t>
      </w:r>
    </w:p>
    <w:p>
      <w:r>
        <w:pict>
          <v:rect style="width:0;height:1.5pt" o:hralign="center" o:hrstd="t" o:hr="t"/>
        </w:pict>
      </w:r>
    </w:p>
    <w:bookmarkEnd w:id="30"/>
    <w:bookmarkStart w:id="31" w:name="quy-trình-deadline"/>
    <w:p>
      <w:pPr>
        <w:pStyle w:val="Heading2"/>
      </w:pPr>
      <w:r>
        <w:t xml:space="preserve">7. Quy trình &amp; Deadline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Quy trình &amp; Deadline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/dashboard/editor/workflow</w:t>
      </w:r>
      <w:r>
        <w:t xml:space="preserve">).</w:t>
      </w:r>
      <w:r>
        <w:t xml:space="preserve"> </w:t>
      </w:r>
      <w:r>
        <w:t xml:space="preserve">Theo dõi deadline &amp; lịch sử chuyển trạng thái của từng bài; đôn đốc bài trễ hạn.</w:t>
      </w:r>
    </w:p>
    <w:p>
      <w:r>
        <w:pict>
          <v:rect style="width:0;height:1.5pt" o:hralign="center" o:hrstd="t" o:hr="t"/>
        </w:pict>
      </w:r>
    </w:p>
    <w:bookmarkEnd w:id="31"/>
    <w:bookmarkStart w:id="32" w:name="kiểm-tra-đạo-văn-trùng-lặp"/>
    <w:p>
      <w:pPr>
        <w:pStyle w:val="Heading2"/>
      </w:pPr>
      <w:r>
        <w:t xml:space="preserve">8. Kiểm tra đạo văn &amp; trùng lặp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Kiểm tra Trùng lặp &amp; Đạo văn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Kiểm tra Đạo văn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/dashboard/plagiarism</w:t>
      </w:r>
      <w:r>
        <w:t xml:space="preserve">) và</w:t>
      </w:r>
      <w:r>
        <w:t xml:space="preserve"> </w:t>
      </w:r>
      <w:r>
        <w:rPr>
          <w:iCs/>
          <w:i/>
        </w:rPr>
        <w:t xml:space="preserve">Kiểm tra trùng lặp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/dashboard/repository/duplicate-check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sản-xuất-trình-tổng-biên-tập-ký"/>
    <w:p>
      <w:pPr>
        <w:pStyle w:val="Heading2"/>
      </w:pPr>
      <w:r>
        <w:t xml:space="preserve">9. Sản xuất &amp; TRÌNH Tổng biên tập ký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5. Sản Xuất → Hàng đợi Sản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/dashboard/layout/production</w:t>
      </w:r>
      <w:r>
        <w:t xml:space="preserve">).</w:t>
      </w:r>
    </w:p>
    <w:p>
      <w:pPr>
        <w:pStyle w:val="BodyText"/>
      </w:pPr>
      <w:r>
        <w:t xml:space="preserve">Phó Tổng biên tập: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Được:</w:t>
      </w:r>
      <w:r>
        <w:t xml:space="preserve"> </w:t>
      </w:r>
      <w:r>
        <w:t xml:space="preserve">đưa bài đã chấp nhận vào sản xuất, theo dõi dàn trang, gán bài vào số, hoàn tất hiệu đính/metadata.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Không được:</w:t>
      </w:r>
      <w:r>
        <w:t xml:space="preserve"> </w:t>
      </w:r>
      <w:r>
        <w:t xml:space="preserve">nhấn nút</w:t>
      </w:r>
      <w:r>
        <w:t xml:space="preserve"> </w:t>
      </w:r>
      <w:r>
        <w:rPr>
          <w:bCs/>
          <w:b/>
        </w:rPr>
        <w:t xml:space="preserve">Xuất bản</w:t>
      </w:r>
      <w:r>
        <w:t xml:space="preserve"> </w:t>
      </w:r>
      <w:r>
        <w:t xml:space="preserve">(nút này chỉ hiện cho Tổng biên tập). Khi bài đã sẵn sàng, bài nằm ở hàng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Chờ TBT ký</w:t>
      </w:r>
      <w:r>
        <w:rPr>
          <w:bCs/>
          <w:b/>
        </w:rPr>
        <w:t xml:space="preserve">”</w:t>
      </w:r>
      <w:r>
        <w:t xml:space="preserve"> </w:t>
      </w:r>
      <w:r>
        <w:t xml:space="preserve">trên bảng điều khiển — báo Tổng biên tập vào ký.</w:t>
      </w:r>
    </w:p>
    <w:p>
      <w:pPr>
        <w:pStyle w:val="BlockText"/>
      </w:pPr>
      <w:r>
        <w:t xml:space="preserve">Nếu cố gọi chức năng xuất bản, hệ thống trả lỗi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chỉ Tổng biên tập hoặc Quản trị hệ thống được xuất bản</w:t>
      </w:r>
      <w:r>
        <w:rPr>
          <w:iCs/>
          <w:i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36f3b1f68b411b7d86d8cc5281ff71262a21888"/>
    <w:p>
      <w:pPr>
        <w:pStyle w:val="Heading2"/>
      </w:pPr>
      <w:r>
        <w:t xml:space="preserve">10. Quản lý nội dung, kho bài báo, người dùng, CMS</w:t>
      </w:r>
    </w:p>
    <w:p>
      <w:pPr>
        <w:pStyle w:val="FirstParagraph"/>
      </w:pPr>
      <w:r>
        <w:t xml:space="preserve">Phó Tổng biên tập có quyền điều hành các khu vực sau (thao tác như mô tả trong hướng dẫn Tổng biên tập):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Khu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lý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Tạp chí, Tập, Chuyên mục, Từ khóa, Metadata &amp; Xuất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Kho 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CSDL Báo chí, Bài báo lịch sử, Tất cả Bài báo, Báo cáo công bố, Tìm kiếm Nâng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lý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Người dùng, Phản biện viên, Phiên đăng nhập</w:t>
            </w:r>
            <w:r>
              <w:t xml:space="preserve"> </w:t>
            </w:r>
            <w:r>
              <w:rPr>
                <w:iCs/>
                <w:i/>
              </w:rPr>
              <w:t xml:space="preserve">(không có mục Quyền RBAC)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CMS &amp;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chủ, Trang công khai, Tin tức, Thông báo, Banner, Media, Video, Podcast, Menu, Cài đặt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Hệ thống &amp; Phân tích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(chỉ)</w:t>
            </w:r>
            <w:r>
              <w:t xml:space="preserve"> </w:t>
            </w:r>
            <w:r>
              <w:t xml:space="preserve">Báo cáo &amp;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Crawler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Web Crawl, Nội dung đã Crawl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hững-gì-phó-tổng-biên-tập-không-làm"/>
    <w:p>
      <w:pPr>
        <w:pStyle w:val="Heading2"/>
      </w:pPr>
      <w:r>
        <w:t xml:space="preserve">11. Những gì Phó Tổng biên tập KHÔNG làm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Ký xuất bản</w:t>
      </w:r>
      <w:r>
        <w:t xml:space="preserve"> </w:t>
      </w:r>
      <w:r>
        <w:t xml:space="preserve">bài/số tạp chí — luôn thuộc Tổng biên tập (+ Quản trị hệ thống).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Cấu hình phân quyền RBAC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/dashboard/admin/permissions</w:t>
      </w:r>
      <w:r>
        <w:t xml:space="preserve">) — chỉ Tổng biên tập / Quản trị hệ thống.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Thống kê Tổng quan / Phân tích Chi tiết / Cài đặt Phản biện</w:t>
      </w:r>
      <w:r>
        <w:t xml:space="preserve"> </w:t>
      </w:r>
      <w:r>
        <w:t xml:space="preserve">cấp hệ thống — thuộc Tổng biên tập.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Cảnh báo &amp; nhật ký bảo mật/kiểm toán</w:t>
      </w:r>
      <w:r>
        <w:t xml:space="preserve"> </w:t>
      </w:r>
      <w:r>
        <w:t xml:space="preserve">— thuộc Kiểm định bảo mật / Tổng biên tập / Quản trị hệ thống.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Hoàn tất quy tắc bài mật (SECRET)</w:t>
      </w:r>
      <w:r>
        <w:t xml:space="preserve">: chữ ký của Phó TBT không thay được chữ ký Tổng biên tập trong quy tắc hai người (TBT + Kiểm định bảo mật).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Gán/nâng người khác lên vai trò cấp cao</w:t>
      </w:r>
      <w:r>
        <w:t xml:space="preserve"> </w:t>
      </w:r>
      <w:r>
        <w:t xml:space="preserve">(Phó TBT, Tổng biên tập, Kiểm định bảo mật, Quản trị) — chỉ Quản trị hệ thống.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photongbientap@tapchintqsvn.edu.vn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  <w:r>
        <w:t xml:space="preserve"> </w:t>
      </w:r>
      <w:r>
        <w:t xml:space="preserve">Tài liệu liên quan:</w:t>
      </w:r>
      <w:r>
        <w:t xml:space="preserve"> </w:t>
      </w:r>
      <w:r>
        <w:rPr>
          <w:rStyle w:val="VerbatimChar"/>
        </w:rPr>
        <w:t xml:space="preserve">tong-bien-tap.md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thu-ky-toa-soan.md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../qa/leadership-flow-checklist.md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2026-06-14T15:18:24Z</dcterms:created>
  <dcterms:modified xsi:type="dcterms:W3CDTF">2026-06-14T15:18:24Z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