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2" w:name="Xa86183d9f284f015fa5cc6486f7aaa1e34be805"/>
    <w:p>
      <w:pPr>
        <w:pStyle w:val="Heading1"/>
      </w:pPr>
      <w:r>
        <w:t xml:space="preserve">HƯỚNG DẪN SỬ DỤNG — VAI TRÒ BIÊN TẬP VIÊN DÀN TRANG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Biên tập viên dàn trang (LAYOUT_EDITOR)</w:t>
      </w:r>
      <w:r>
        <w:t xml:space="preserve"> </w:t>
      </w:r>
      <w:r>
        <w:t xml:space="preserve">— phụ trách khâu sản xuất:</w:t>
      </w:r>
      <w:r>
        <w:t xml:space="preserve"> </w:t>
      </w:r>
      <w:r>
        <w:t xml:space="preserve">hiệu đính, dàn trang, hoàn thiện tệp xuất bản.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13fc9361a26f981c66029e6b4892195ad19218">
        <w:r>
          <w:rPr>
            <w:rStyle w:val="Hyperlink"/>
          </w:rPr>
          <w:t xml:space="preserve">Vai trò &amp; phạm vi</w:t>
        </w:r>
      </w:hyperlink>
    </w:p>
    <w:p>
      <w:pPr>
        <w:numPr>
          <w:ilvl w:val="0"/>
          <w:numId w:val="1001"/>
        </w:numPr>
        <w:pStyle w:val="Compact"/>
      </w:pPr>
      <w:hyperlink w:anchor="Xe7ab77da9f5481829d713ea339e1fbc5fe2ed12">
        <w:r>
          <w:rPr>
            <w:rStyle w:val="Hyperlink"/>
          </w:rPr>
          <w:t xml:space="preserve">Đăng nhập</w:t>
        </w:r>
      </w:hyperlink>
    </w:p>
    <w:p>
      <w:pPr>
        <w:numPr>
          <w:ilvl w:val="0"/>
          <w:numId w:val="1001"/>
        </w:numPr>
        <w:pStyle w:val="Compact"/>
      </w:pPr>
      <w:hyperlink w:anchor="X184c4d49394e376329fb27a53dd66442d1791df">
        <w:r>
          <w:rPr>
            <w:rStyle w:val="Hyperlink"/>
          </w:rPr>
          <w:t xml:space="preserve">Hàng đợi Sản xuất</w:t>
        </w:r>
      </w:hyperlink>
    </w:p>
    <w:p>
      <w:pPr>
        <w:numPr>
          <w:ilvl w:val="0"/>
          <w:numId w:val="1001"/>
        </w:numPr>
        <w:pStyle w:val="Compact"/>
      </w:pPr>
      <w:hyperlink w:anchor="X39c2164ede7fffc840803aad12f499ce6316502">
        <w:r>
          <w:rPr>
            <w:rStyle w:val="Hyperlink"/>
          </w:rPr>
          <w:t xml:space="preserve">Hiệu đính &amp; dàn trang</w:t>
        </w:r>
      </w:hyperlink>
    </w:p>
    <w:p>
      <w:pPr>
        <w:numPr>
          <w:ilvl w:val="0"/>
          <w:numId w:val="1001"/>
        </w:numPr>
        <w:pStyle w:val="Compact"/>
      </w:pPr>
      <w:hyperlink w:anchor="X23e335332816a7bf4f2c56a365d980ac643dec4">
        <w:r>
          <w:rPr>
            <w:rStyle w:val="Hyperlink"/>
          </w:rPr>
          <w:t xml:space="preserve">Hoàn thiện &amp; trình xuất bản</w:t>
        </w:r>
      </w:hyperlink>
    </w:p>
    <w:p>
      <w:pPr>
        <w:numPr>
          <w:ilvl w:val="0"/>
          <w:numId w:val="1001"/>
        </w:numPr>
        <w:pStyle w:val="Compact"/>
      </w:pPr>
      <w:hyperlink w:anchor="X98370cdabf8040489cd647d98676c576e59b01b">
        <w:r>
          <w:rPr>
            <w:rStyle w:val="Hyperlink"/>
          </w:rPr>
          <w:t xml:space="preserve">Kiểm tra đạo văn/trùng lặp</w:t>
        </w:r>
      </w:hyperlink>
    </w:p>
    <w:p>
      <w:pPr>
        <w:numPr>
          <w:ilvl w:val="0"/>
          <w:numId w:val="1001"/>
        </w:numPr>
        <w:pStyle w:val="Compact"/>
      </w:pPr>
      <w:hyperlink w:anchor="X8466be0d4d7cd63b15a45e61f9e53c2299ffd6d">
        <w:r>
          <w:rPr>
            <w:rStyle w:val="Hyperlink"/>
          </w:rPr>
          <w:t xml:space="preserve">Những gì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phạm-vi"/>
    <w:p>
      <w:pPr>
        <w:pStyle w:val="Heading2"/>
      </w:pPr>
      <w:r>
        <w:t xml:space="preserve">1. Vai trò &amp; phạm vi</w:t>
      </w:r>
    </w:p>
    <w:p>
      <w:pPr>
        <w:pStyle w:val="FirstParagraph"/>
      </w:pPr>
      <w:r>
        <w:t xml:space="preserve">Biên tập viên dàn trang nhận bài</w:t>
      </w:r>
      <w:r>
        <w:t xml:space="preserve"> </w:t>
      </w:r>
      <w:r>
        <w:rPr>
          <w:bCs/>
          <w:b/>
        </w:rPr>
        <w:t xml:space="preserve">đã được chấp nhận</w:t>
      </w:r>
      <w:r>
        <w:t xml:space="preserve"> </w:t>
      </w:r>
      <w:r>
        <w:t xml:space="preserve">và đưa vào giai đoạn</w:t>
      </w:r>
      <w:r>
        <w:t xml:space="preserve"> </w:t>
      </w:r>
      <w:r>
        <w:rPr>
          <w:bCs/>
          <w:b/>
        </w:rPr>
        <w:t xml:space="preserve">sản xuất</w:t>
      </w:r>
      <w:r>
        <w:t xml:space="preserve">:</w:t>
      </w:r>
      <w:r>
        <w:t xml:space="preserve"> </w:t>
      </w:r>
      <w:r>
        <w:t xml:space="preserve">hiệu đính (copyediting), dàn trang, gắn metadata/DOI, chuẩn bị tệp xuất bản cuối.</w:t>
      </w:r>
      <w:r>
        <w:t xml:space="preserve"> </w:t>
      </w:r>
      <w:r>
        <w:rPr>
          <w:bCs/>
          <w:b/>
        </w:rPr>
        <w:t xml:space="preserve">Không ký xuất bản</w:t>
      </w:r>
      <w:r>
        <w:t xml:space="preserve"> </w:t>
      </w:r>
      <w:r>
        <w:t xml:space="preserve">(việc đó thuộc Tổng biên tập).</w:t>
      </w:r>
    </w:p>
    <w:p>
      <w:r>
        <w:pict>
          <v:rect style="width:0;height:1.5pt" o:hralign="center" o:hrstd="t" o:hr="t"/>
        </w:pict>
      </w:r>
    </w:p>
    <w:bookmarkEnd w:id="22"/>
    <w:bookmarkStart w:id="23" w:name="đăng-nhập"/>
    <w:p>
      <w:pPr>
        <w:pStyle w:val="Heading2"/>
      </w:pPr>
      <w:r>
        <w:t xml:space="preserve">2. Đăng nhập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dangtrang@tapchintqsvn.edu.vn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). Sau đăng nhập, hệ thống đưa thẳng vào</w:t>
      </w:r>
      <w:r>
        <w:t xml:space="preserve"> </w:t>
      </w:r>
      <w:r>
        <w:rPr>
          <w:bCs/>
          <w:b/>
        </w:rPr>
        <w:t xml:space="preserve">Hàng đợi Sản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/dashboard/layout/production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7" w:name="hàng-đợi-sản-xuất"/>
    <w:p>
      <w:pPr>
        <w:pStyle w:val="Heading2"/>
      </w:pPr>
      <w:r>
        <w:t xml:space="preserve">3. Hàng đợi Sản xuất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5. Sản Xuất → Hàng đợi Sản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/dashboard/layout/production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3355975"/>
            <wp:effectExtent b="0" l="0" r="0" t="0"/>
            <wp:docPr descr="Hàng đợi Sản xuất" title="" id="25" name="Picture"/>
            <a:graphic>
              <a:graphicData uri="http://schemas.openxmlformats.org/drawingml/2006/picture">
                <pic:pic>
                  <pic:nvPicPr>
                    <pic:cNvPr descr="../../public/help/screenshots/layout-produc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Hàng đợi Sản xuất</w:t>
      </w:r>
    </w:p>
    <w:p>
      <w:pPr>
        <w:pStyle w:val="BodyText"/>
      </w:pPr>
      <w:r>
        <w:t xml:space="preserve">Danh sách bài đang ở giai đoạn</w:t>
      </w:r>
      <w:r>
        <w:t xml:space="preserve"> </w:t>
      </w:r>
      <w:r>
        <w:rPr>
          <w:bCs/>
          <w:b/>
        </w:rPr>
        <w:t xml:space="preserve">Đang sản xuất (IN_PRODUCTION)</w:t>
      </w:r>
      <w:r>
        <w:t xml:space="preserve"> </w:t>
      </w:r>
      <w:r>
        <w:t xml:space="preserve">kèm chỉ số tiến độ. Mở từng bài để xử lý dàn trang.</w:t>
      </w:r>
    </w:p>
    <w:p>
      <w:r>
        <w:pict>
          <v:rect style="width:0;height:1.5pt" o:hralign="center" o:hrstd="t" o:hr="t"/>
        </w:pict>
      </w:r>
    </w:p>
    <w:bookmarkEnd w:id="27"/>
    <w:bookmarkStart w:id="28" w:name="hiệu-đính-dàn-trang"/>
    <w:p>
      <w:pPr>
        <w:pStyle w:val="Heading2"/>
      </w:pPr>
      <w:r>
        <w:t xml:space="preserve">4. Hiệu đính &amp; dàn trang</w:t>
      </w:r>
    </w:p>
    <w:p>
      <w:pPr>
        <w:pStyle w:val="FirstParagraph"/>
      </w:pPr>
      <w:r>
        <w:t xml:space="preserve">Với mỗi bài trong hàng đợi:</w:t>
      </w:r>
      <w:r>
        <w:t xml:space="preserve"> </w:t>
      </w:r>
      <w:r>
        <w:t xml:space="preserve">1. Thực hiện</w:t>
      </w:r>
      <w:r>
        <w:t xml:space="preserve"> </w:t>
      </w:r>
      <w:r>
        <w:rPr>
          <w:bCs/>
          <w:b/>
        </w:rPr>
        <w:t xml:space="preserve">hiệu đính (copyediting)</w:t>
      </w:r>
      <w:r>
        <w:t xml:space="preserve"> </w:t>
      </w:r>
      <w:r>
        <w:t xml:space="preserve">— chỉnh chính tả, định dạng, thống nhất kiểu trình bày.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Dàn trang</w:t>
      </w:r>
      <w:r>
        <w:t xml:space="preserve"> </w:t>
      </w:r>
      <w:r>
        <w:t xml:space="preserve">theo mẫu của Tạp chí; tải lên</w:t>
      </w:r>
      <w:r>
        <w:t xml:space="preserve"> </w:t>
      </w:r>
      <w:r>
        <w:rPr>
          <w:bCs/>
          <w:b/>
        </w:rPr>
        <w:t xml:space="preserve">tệp PDF bản cuối</w:t>
      </w:r>
      <w:r>
        <w:t xml:space="preserve">.</w:t>
      </w:r>
      <w:r>
        <w:t xml:space="preserve"> </w:t>
      </w:r>
      <w:r>
        <w:t xml:space="preserve">3. Hoàn thiện</w:t>
      </w:r>
      <w:r>
        <w:t xml:space="preserve"> </w:t>
      </w:r>
      <w:r>
        <w:rPr>
          <w:bCs/>
          <w:b/>
        </w:rPr>
        <w:t xml:space="preserve">metadata</w:t>
      </w:r>
      <w:r>
        <w:t xml:space="preserve"> </w:t>
      </w:r>
      <w:r>
        <w:t xml:space="preserve">(tác giả, tóm tắt, từ khóa) và</w:t>
      </w:r>
      <w:r>
        <w:t xml:space="preserve"> </w:t>
      </w:r>
      <w:r>
        <w:rPr>
          <w:bCs/>
          <w:b/>
        </w:rPr>
        <w:t xml:space="preserve">DOI</w:t>
      </w:r>
      <w:r>
        <w:t xml:space="preserve"> </w:t>
      </w:r>
      <w:r>
        <w:t xml:space="preserve">nếu được phân quyền.</w:t>
      </w:r>
    </w:p>
    <w:p>
      <w:r>
        <w:pict>
          <v:rect style="width:0;height:1.5pt" o:hralign="center" o:hrstd="t" o:hr="t"/>
        </w:pict>
      </w:r>
    </w:p>
    <w:bookmarkEnd w:id="28"/>
    <w:bookmarkStart w:id="29" w:name="hoàn-thiện-trình-xuất-bản"/>
    <w:p>
      <w:pPr>
        <w:pStyle w:val="Heading2"/>
      </w:pPr>
      <w:r>
        <w:t xml:space="preserve">5. Hoàn thiện &amp; trình xuất bản</w:t>
      </w:r>
    </w:p>
    <w:p>
      <w:pPr>
        <w:numPr>
          <w:ilvl w:val="0"/>
          <w:numId w:val="1002"/>
        </w:numPr>
        <w:pStyle w:val="Compact"/>
      </w:pPr>
      <w:r>
        <w:t xml:space="preserve">Khi bài đã dàn trang xong,</w:t>
      </w:r>
      <w:r>
        <w:t xml:space="preserve"> </w:t>
      </w:r>
      <w:r>
        <w:rPr>
          <w:bCs/>
          <w:b/>
        </w:rPr>
        <w:t xml:space="preserve">gán bài vào Số tạp chí</w:t>
      </w:r>
      <w:r>
        <w:t xml:space="preserve"> </w:t>
      </w:r>
      <w:r>
        <w:t xml:space="preserve">phù hợp (nếu được phân công).</w:t>
      </w:r>
    </w:p>
    <w:p>
      <w:pPr>
        <w:numPr>
          <w:ilvl w:val="0"/>
          <w:numId w:val="1002"/>
        </w:numPr>
        <w:pStyle w:val="Compact"/>
      </w:pPr>
      <w:r>
        <w:t xml:space="preserve">Đánh dấu hoàn tất → bài nằm trong danh sách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Chờ ký xuất bản</w:t>
      </w:r>
      <w:r>
        <w:rPr>
          <w:bCs/>
          <w:b/>
        </w:rPr>
        <w:t xml:space="preserve">”</w:t>
      </w:r>
      <w:r>
        <w:t xml:space="preserve"> </w:t>
      </w:r>
      <w:r>
        <w:t xml:space="preserve">của Tổng biên tập.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Tổng biên tập</w:t>
      </w:r>
      <w:r>
        <w:t xml:space="preserve"> </w:t>
      </w:r>
      <w:r>
        <w:t xml:space="preserve">là người nhấn nút</w:t>
      </w:r>
      <w:r>
        <w:t xml:space="preserve"> </w:t>
      </w:r>
      <w:r>
        <w:rPr>
          <w:bCs/>
          <w:b/>
        </w:rPr>
        <w:t xml:space="preserve">Xuất bản</w:t>
      </w:r>
      <w:r>
        <w:t xml:space="preserve"> </w:t>
      </w:r>
      <w:r>
        <w:t xml:space="preserve">cuối cùng. Biên tập viên dàn trang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thấy nút này.</w:t>
      </w:r>
    </w:p>
    <w:p>
      <w:r>
        <w:pict>
          <v:rect style="width:0;height:1.5pt" o:hralign="center" o:hrstd="t" o:hr="t"/>
        </w:pict>
      </w:r>
    </w:p>
    <w:bookmarkEnd w:id="29"/>
    <w:bookmarkStart w:id="30" w:name="kiểm-tra-đạo-văntrùng-lặp"/>
    <w:p>
      <w:pPr>
        <w:pStyle w:val="Heading2"/>
      </w:pPr>
      <w:r>
        <w:t xml:space="preserve">6. Kiểm tra đạo văn/trùng lặp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Kiểm tra Trùng lặp &amp; Đạo văn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Kiểm tra Đạo văn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/dashboard/plagiarism</w:t>
      </w:r>
      <w:r>
        <w:t xml:space="preserve">),</w:t>
      </w:r>
      <w:r>
        <w:t xml:space="preserve"> </w:t>
      </w:r>
      <w:r>
        <w:rPr>
          <w:iCs/>
          <w:i/>
        </w:rPr>
        <w:t xml:space="preserve">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 — đối chiếu trước khi hoàn thiện bản in.</w:t>
      </w:r>
    </w:p>
    <w:p>
      <w:r>
        <w:pict>
          <v:rect style="width:0;height:1.5pt" o:hralign="center" o:hrstd="t" o:hr="t"/>
        </w:pict>
      </w:r>
    </w:p>
    <w:bookmarkEnd w:id="30"/>
    <w:bookmarkStart w:id="31" w:name="những-gì-không-làm"/>
    <w:p>
      <w:pPr>
        <w:pStyle w:val="Heading2"/>
      </w:pPr>
      <w:r>
        <w:t xml:space="preserve">7. Những gì KHÔNG làm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Ký xuất bản</w:t>
      </w:r>
      <w:r>
        <w:t xml:space="preserve"> </w:t>
      </w:r>
      <w:r>
        <w:t xml:space="preserve">(chỉ Tổng biên tập + Quản trị hệ thống).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Ra quyết định biên tập</w:t>
      </w:r>
      <w:r>
        <w:t xml:space="preserve"> </w:t>
      </w:r>
      <w:r>
        <w:t xml:space="preserve">(chấp nhận/từ chối) — thuộc biên tập viên/lãnh đạo.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Gán phản biện / phân công biên tập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❌ Quản trị người dùng/CMS/hệ thống.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dangtrang@tapchintqsvn.edu.vn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