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A3E" w:rsidRDefault="00323667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P01CAII201101 – Primeira avaliação de Controle Automático II – Edson de Paula Ferreira</w:t>
      </w:r>
    </w:p>
    <w:p w:rsidR="0044181E" w:rsidRPr="0044181E" w:rsidRDefault="0044181E" w:rsidP="00653644">
      <w:pPr>
        <w:spacing w:after="0"/>
        <w:rPr>
          <w:sz w:val="24"/>
          <w:szCs w:val="24"/>
        </w:rPr>
      </w:pPr>
    </w:p>
    <w:p w:rsidR="00653644" w:rsidRPr="0044181E" w:rsidRDefault="00323667" w:rsidP="00653644">
      <w:pPr>
        <w:spacing w:after="0"/>
        <w:rPr>
          <w:sz w:val="24"/>
          <w:szCs w:val="24"/>
        </w:rPr>
      </w:pPr>
      <w:proofErr w:type="gramStart"/>
      <w:r w:rsidRPr="0044181E">
        <w:rPr>
          <w:sz w:val="24"/>
          <w:szCs w:val="24"/>
        </w:rPr>
        <w:t>1</w:t>
      </w:r>
      <w:proofErr w:type="gramEnd"/>
      <w:r w:rsidRPr="0044181E">
        <w:rPr>
          <w:sz w:val="24"/>
          <w:szCs w:val="24"/>
        </w:rPr>
        <w:t xml:space="preserve">) </w:t>
      </w:r>
      <w:r w:rsidR="00C36101" w:rsidRPr="0044181E">
        <w:rPr>
          <w:sz w:val="24"/>
          <w:szCs w:val="24"/>
        </w:rPr>
        <w:t xml:space="preserve">(3 </w:t>
      </w:r>
      <w:proofErr w:type="spellStart"/>
      <w:r w:rsidR="00C36101" w:rsidRPr="0044181E">
        <w:rPr>
          <w:sz w:val="24"/>
          <w:szCs w:val="24"/>
        </w:rPr>
        <w:t>pts</w:t>
      </w:r>
      <w:proofErr w:type="spellEnd"/>
      <w:r w:rsidR="00C36101" w:rsidRPr="0044181E">
        <w:rPr>
          <w:sz w:val="24"/>
          <w:szCs w:val="24"/>
        </w:rPr>
        <w:t xml:space="preserve">.) </w:t>
      </w:r>
      <w:r w:rsidRPr="0044181E">
        <w:rPr>
          <w:sz w:val="24"/>
          <w:szCs w:val="24"/>
        </w:rPr>
        <w:t>Considere o sistema, com realimentação negativa unitária, de ordem 4 e com dois zeros em malha aberta, cujo LGR é dado na figura abaixo, para K variando de -∞ a +∞</w:t>
      </w:r>
      <w:r w:rsidR="008E72D0">
        <w:rPr>
          <w:sz w:val="24"/>
          <w:szCs w:val="24"/>
        </w:rPr>
        <w:t>, (A elipse não faz parte do LGR, ela é o círculo unitário em escala)</w:t>
      </w:r>
      <w:r w:rsidR="00653644" w:rsidRPr="0044181E">
        <w:rPr>
          <w:sz w:val="24"/>
          <w:szCs w:val="24"/>
        </w:rPr>
        <w:t>: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1.1. Identifique os polos e zeros em malha aberta.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1.2. Caracterize e oriente adequadamente os caminhos para K positivo e negativo (Tb. K=-∞, K=0, K=∞).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1.3. Analise graficamente, utilizando a condição de módulo, a estabilidade, considerando o sistema contínuo.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1.4. Idem discreto.</w:t>
      </w:r>
    </w:p>
    <w:p w:rsidR="00653644" w:rsidRPr="0044181E" w:rsidRDefault="008E72D0" w:rsidP="00653644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334000" cy="4000500"/>
            <wp:effectExtent l="19050" t="0" r="0" b="0"/>
            <wp:docPr id="2" name="Imagem 1" descr="fig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E" w:rsidRDefault="0044181E" w:rsidP="00653644">
      <w:pPr>
        <w:spacing w:after="0"/>
        <w:rPr>
          <w:sz w:val="24"/>
          <w:szCs w:val="24"/>
        </w:rPr>
      </w:pPr>
    </w:p>
    <w:p w:rsidR="00653644" w:rsidRPr="0044181E" w:rsidRDefault="00F019AD" w:rsidP="00653644">
      <w:pPr>
        <w:spacing w:after="0"/>
        <w:rPr>
          <w:sz w:val="24"/>
          <w:szCs w:val="24"/>
        </w:rPr>
      </w:pPr>
      <w:proofErr w:type="gramStart"/>
      <w:r w:rsidRPr="0044181E">
        <w:rPr>
          <w:sz w:val="24"/>
          <w:szCs w:val="24"/>
        </w:rPr>
        <w:t>2</w:t>
      </w:r>
      <w:proofErr w:type="gramEnd"/>
      <w:r w:rsidRPr="0044181E">
        <w:rPr>
          <w:sz w:val="24"/>
          <w:szCs w:val="24"/>
        </w:rPr>
        <w:t>) Para as funções A(S)</w:t>
      </w:r>
      <w:r w:rsidR="00B47874" w:rsidRPr="0044181E">
        <w:rPr>
          <w:sz w:val="24"/>
          <w:szCs w:val="24"/>
        </w:rPr>
        <w:t xml:space="preserve"> (2pts)</w:t>
      </w:r>
      <w:r w:rsidRPr="0044181E">
        <w:rPr>
          <w:sz w:val="24"/>
          <w:szCs w:val="24"/>
        </w:rPr>
        <w:t xml:space="preserve"> e B(S)</w:t>
      </w:r>
      <w:r w:rsidR="00B47874" w:rsidRPr="0044181E">
        <w:rPr>
          <w:sz w:val="24"/>
          <w:szCs w:val="24"/>
        </w:rPr>
        <w:t xml:space="preserve"> (3pts)</w:t>
      </w:r>
      <w:r w:rsidRPr="0044181E">
        <w:rPr>
          <w:sz w:val="24"/>
          <w:szCs w:val="24"/>
        </w:rPr>
        <w:t xml:space="preserve">, </w:t>
      </w:r>
      <w:r w:rsidR="00C36101" w:rsidRPr="0044181E">
        <w:rPr>
          <w:sz w:val="24"/>
          <w:szCs w:val="24"/>
        </w:rPr>
        <w:t>dadas abaixo, sendo</w:t>
      </w:r>
      <w:r w:rsidRPr="0044181E">
        <w:rPr>
          <w:sz w:val="24"/>
          <w:szCs w:val="24"/>
        </w:rPr>
        <w:t xml:space="preserve"> funções de transferência de malha aberta de sistemas contínuos com realimentação negativa unitária,</w:t>
      </w:r>
      <w:r w:rsidR="00C36101" w:rsidRPr="0044181E">
        <w:rPr>
          <w:sz w:val="24"/>
          <w:szCs w:val="24"/>
        </w:rPr>
        <w:t xml:space="preserve"> trace os respectivos LGR para K variando de -∞ a +∞, explicitando todos os elementos relevantes do traçado: Caracterizando e orientando  adequadamente os caminhos para K positivo e negativo (Tb. K=-∞, K=0, K=∞), As assíntotas (cálculo das ângulos e centro), obtenção dos pontos de quebra (calculando o valor quando for viável), O cruzamento com o eixo imaginário (valor do ganho e frequência de oscilação),</w:t>
      </w:r>
      <w:r w:rsidR="000C7B27" w:rsidRPr="0044181E">
        <w:rPr>
          <w:sz w:val="24"/>
          <w:szCs w:val="24"/>
        </w:rPr>
        <w:t xml:space="preserve"> Os ângulos de saída e chegada de zeros e polos.</w:t>
      </w:r>
    </w:p>
    <w:p w:rsidR="0044181E" w:rsidRPr="0044181E" w:rsidRDefault="0044181E" w:rsidP="00653644">
      <w:pPr>
        <w:spacing w:after="0"/>
        <w:rPr>
          <w:sz w:val="24"/>
          <w:szCs w:val="24"/>
        </w:rPr>
      </w:pPr>
    </w:p>
    <w:p w:rsidR="000C7B27" w:rsidRPr="0044181E" w:rsidRDefault="000C7B27" w:rsidP="00653644">
      <w:pPr>
        <w:spacing w:after="0"/>
        <w:rPr>
          <w:rFonts w:eastAsiaTheme="minorEastAsia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-2S+2)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                 B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K(S+2)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44181E" w:rsidRPr="0044181E" w:rsidRDefault="0044181E" w:rsidP="00653644">
      <w:pPr>
        <w:spacing w:after="0"/>
        <w:rPr>
          <w:sz w:val="24"/>
          <w:szCs w:val="24"/>
        </w:rPr>
      </w:pPr>
    </w:p>
    <w:p w:rsidR="00B47874" w:rsidRPr="0044181E" w:rsidRDefault="00172099" w:rsidP="00653644">
      <w:pPr>
        <w:spacing w:after="0"/>
        <w:rPr>
          <w:sz w:val="24"/>
          <w:szCs w:val="24"/>
        </w:rPr>
      </w:pPr>
      <w:proofErr w:type="gramStart"/>
      <w:r w:rsidRPr="0044181E">
        <w:rPr>
          <w:sz w:val="24"/>
          <w:szCs w:val="24"/>
        </w:rPr>
        <w:t>3</w:t>
      </w:r>
      <w:proofErr w:type="gramEnd"/>
      <w:r w:rsidRPr="0044181E">
        <w:rPr>
          <w:sz w:val="24"/>
          <w:szCs w:val="24"/>
        </w:rPr>
        <w:t xml:space="preserve">) (2pts) </w:t>
      </w:r>
      <w:r w:rsidR="00B37C96" w:rsidRPr="0044181E">
        <w:rPr>
          <w:sz w:val="24"/>
          <w:szCs w:val="24"/>
        </w:rPr>
        <w:t xml:space="preserve">Para o sistema com realimentação negativa unitária, cuja FTMA G(S) é dada abaixo, esboce adequadamente o LGR para α variando de -∞ a +∞. Considere para K um valor real negativo. </w:t>
      </w:r>
    </w:p>
    <w:p w:rsidR="0044181E" w:rsidRPr="0044181E" w:rsidRDefault="0044181E" w:rsidP="00653644">
      <w:pPr>
        <w:spacing w:after="0"/>
        <w:rPr>
          <w:sz w:val="24"/>
          <w:szCs w:val="24"/>
        </w:rPr>
      </w:pPr>
    </w:p>
    <w:p w:rsidR="00B37C96" w:rsidRPr="0044181E" w:rsidRDefault="0044181E" w:rsidP="00653644">
      <w:pPr>
        <w:spacing w:after="0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+S+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α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sectPr w:rsidR="00B37C96" w:rsidRPr="0044181E" w:rsidSect="006536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23667"/>
    <w:rsid w:val="000C7B27"/>
    <w:rsid w:val="00172099"/>
    <w:rsid w:val="00323667"/>
    <w:rsid w:val="00416C39"/>
    <w:rsid w:val="00416D03"/>
    <w:rsid w:val="0044181E"/>
    <w:rsid w:val="00653644"/>
    <w:rsid w:val="006B40A9"/>
    <w:rsid w:val="006C5A3E"/>
    <w:rsid w:val="00837122"/>
    <w:rsid w:val="008E72D0"/>
    <w:rsid w:val="009B6AD7"/>
    <w:rsid w:val="00B37C96"/>
    <w:rsid w:val="00B47874"/>
    <w:rsid w:val="00C36101"/>
    <w:rsid w:val="00F01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A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53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364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0C7B2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243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3</cp:revision>
  <dcterms:created xsi:type="dcterms:W3CDTF">2011-03-27T13:37:00Z</dcterms:created>
  <dcterms:modified xsi:type="dcterms:W3CDTF">2011-03-27T15:54:00Z</dcterms:modified>
</cp:coreProperties>
</file>