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36D8" w:rsidRPr="00014474" w:rsidRDefault="002D2D71" w:rsidP="00014474">
      <w:pPr>
        <w:spacing w:after="0"/>
        <w:jc w:val="both"/>
        <w:rPr>
          <w:sz w:val="24"/>
          <w:szCs w:val="24"/>
        </w:rPr>
      </w:pPr>
      <w:r w:rsidRPr="00014474">
        <w:rPr>
          <w:sz w:val="24"/>
          <w:szCs w:val="24"/>
        </w:rPr>
        <w:t xml:space="preserve">PFSR201602      </w:t>
      </w:r>
      <w:r w:rsidR="00307CC0" w:rsidRPr="00014474">
        <w:rPr>
          <w:sz w:val="24"/>
          <w:szCs w:val="24"/>
        </w:rPr>
        <w:t xml:space="preserve"> Edson de Paula Ferreira.</w:t>
      </w:r>
      <w:r w:rsidR="006D32A7" w:rsidRPr="00014474">
        <w:rPr>
          <w:sz w:val="24"/>
          <w:szCs w:val="24"/>
        </w:rPr>
        <w:t xml:space="preserve"> Escolha 5 dentre as questões abaixo.</w:t>
      </w:r>
    </w:p>
    <w:p w:rsidR="006C2A8C" w:rsidRPr="00014474" w:rsidRDefault="006C2A8C" w:rsidP="00014474">
      <w:pPr>
        <w:spacing w:after="0"/>
        <w:jc w:val="both"/>
        <w:rPr>
          <w:sz w:val="24"/>
          <w:szCs w:val="24"/>
        </w:rPr>
      </w:pPr>
      <w:r w:rsidRPr="00014474">
        <w:rPr>
          <w:sz w:val="24"/>
          <w:szCs w:val="24"/>
        </w:rPr>
        <w:t>1) (2p)</w:t>
      </w:r>
      <w:r w:rsidR="00DF36D8" w:rsidRPr="00014474">
        <w:rPr>
          <w:sz w:val="24"/>
          <w:szCs w:val="24"/>
        </w:rPr>
        <w:t xml:space="preserve"> Para o sistema discreto cuja função de transferência é G1(Z), obtenha o diagrama de fluxo de estado que explicite a solução genérica da alocação de polos via realimentação de estados (K), com um observador de estados (L)</w:t>
      </w:r>
      <w:r w:rsidR="000C7983" w:rsidRPr="00014474">
        <w:rPr>
          <w:sz w:val="24"/>
          <w:szCs w:val="24"/>
        </w:rPr>
        <w:t>. Obtenha K</w:t>
      </w:r>
      <w:r w:rsidR="00DF36D8" w:rsidRPr="00014474">
        <w:rPr>
          <w:sz w:val="24"/>
          <w:szCs w:val="24"/>
        </w:rPr>
        <w:t xml:space="preserve">, para alocar os </w:t>
      </w:r>
      <w:r w:rsidR="002D2D71" w:rsidRPr="00014474">
        <w:rPr>
          <w:sz w:val="24"/>
          <w:szCs w:val="24"/>
        </w:rPr>
        <w:t>polos em malha fechada em Z=-0.1 e Z=+0.1</w:t>
      </w:r>
      <w:r w:rsidR="00DF36D8" w:rsidRPr="00014474">
        <w:rPr>
          <w:sz w:val="24"/>
          <w:szCs w:val="24"/>
        </w:rPr>
        <w:t xml:space="preserve">. </w:t>
      </w:r>
    </w:p>
    <w:p w:rsidR="00DF36D8" w:rsidRPr="00014474" w:rsidRDefault="00014474" w:rsidP="00014474">
      <w:pPr>
        <w:spacing w:after="0"/>
        <w:jc w:val="both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(Z-1)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(Z-0,5)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:rsidR="00F25A4F" w:rsidRPr="00014474" w:rsidRDefault="006C2A8C" w:rsidP="00014474">
      <w:pPr>
        <w:spacing w:after="0"/>
        <w:jc w:val="both"/>
        <w:rPr>
          <w:sz w:val="24"/>
          <w:szCs w:val="24"/>
        </w:rPr>
      </w:pPr>
      <w:bookmarkStart w:id="0" w:name="_GoBack"/>
      <w:bookmarkEnd w:id="0"/>
      <w:r w:rsidRPr="00014474">
        <w:rPr>
          <w:sz w:val="24"/>
          <w:szCs w:val="24"/>
        </w:rPr>
        <w:t>2)</w:t>
      </w:r>
      <w:r w:rsidR="00DC265B" w:rsidRPr="00014474">
        <w:rPr>
          <w:sz w:val="24"/>
          <w:szCs w:val="24"/>
        </w:rPr>
        <w:t xml:space="preserve"> </w:t>
      </w:r>
      <w:r w:rsidRPr="00014474">
        <w:rPr>
          <w:sz w:val="24"/>
          <w:szCs w:val="24"/>
        </w:rPr>
        <w:t xml:space="preserve">(2p) </w:t>
      </w:r>
      <w:r w:rsidR="00F25A4F" w:rsidRPr="00014474">
        <w:rPr>
          <w:sz w:val="24"/>
          <w:szCs w:val="24"/>
        </w:rPr>
        <w:t xml:space="preserve">Considere  </w:t>
      </w:r>
      <w:r w:rsidR="00DC265B" w:rsidRPr="00014474">
        <w:rPr>
          <w:sz w:val="24"/>
          <w:szCs w:val="24"/>
        </w:rPr>
        <w:t>o</w:t>
      </w:r>
      <w:r w:rsidR="00F25A4F" w:rsidRPr="00014474">
        <w:rPr>
          <w:sz w:val="24"/>
          <w:szCs w:val="24"/>
        </w:rPr>
        <w:t xml:space="preserve"> sistema, com realimentação negativa unitária, tal que a equação característica está na forma  1+KG</w:t>
      </w:r>
      <w:r w:rsidRPr="00014474">
        <w:rPr>
          <w:sz w:val="24"/>
          <w:szCs w:val="24"/>
        </w:rPr>
        <w:t>2</w:t>
      </w:r>
      <w:r w:rsidR="00F25A4F" w:rsidRPr="00014474">
        <w:rPr>
          <w:sz w:val="24"/>
          <w:szCs w:val="24"/>
        </w:rPr>
        <w:t>(S), sendo  G</w:t>
      </w:r>
      <w:r w:rsidRPr="00014474">
        <w:rPr>
          <w:sz w:val="24"/>
          <w:szCs w:val="24"/>
        </w:rPr>
        <w:t>2</w:t>
      </w:r>
      <w:r w:rsidR="00F25A4F" w:rsidRPr="00014474">
        <w:rPr>
          <w:sz w:val="24"/>
          <w:szCs w:val="24"/>
        </w:rPr>
        <w:t>(S) especificada abaixo. Para ela, trace o LGR para K variando no intervalo (-∞, +∞), explicitando todos os elementos relevantes do traçado. Obtenha o cruzamen</w:t>
      </w:r>
      <w:r w:rsidR="00DC265B" w:rsidRPr="00014474">
        <w:rPr>
          <w:sz w:val="24"/>
          <w:szCs w:val="24"/>
        </w:rPr>
        <w:t>to com o eixo jw</w:t>
      </w:r>
      <w:r w:rsidR="00F25A4F" w:rsidRPr="00014474">
        <w:rPr>
          <w:sz w:val="24"/>
          <w:szCs w:val="24"/>
        </w:rPr>
        <w:t xml:space="preserve">. </w:t>
      </w:r>
      <w:r w:rsidR="00DC265B" w:rsidRPr="00014474">
        <w:rPr>
          <w:sz w:val="24"/>
          <w:szCs w:val="24"/>
        </w:rPr>
        <w:t>C</w:t>
      </w:r>
      <w:r w:rsidR="00F25A4F" w:rsidRPr="00014474">
        <w:rPr>
          <w:sz w:val="24"/>
          <w:szCs w:val="24"/>
        </w:rPr>
        <w:t xml:space="preserve">alcular os valores dos ângulos de saída e chegada de zeros complexos conjugados. Não precisa  calcular os pontos de quebra, basta que sua localização  esteja clara no esboço. O esboço compreende as assíntotas, centro e ângulos, as propriedades de simetria e distribuição angular no cruzamento de caminhos, a clara indicação dos caminhos, começo, meio e final, além da correta orientação e discriminação (+ ou -). </w:t>
      </w:r>
    </w:p>
    <w:p w:rsidR="00F25A4F" w:rsidRPr="00014474" w:rsidRDefault="006C2A8C" w:rsidP="00014474">
      <w:pPr>
        <w:spacing w:after="0"/>
        <w:jc w:val="both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2S+2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S(S+1)(S-1)</m:t>
              </m:r>
            </m:den>
          </m:f>
        </m:oMath>
      </m:oMathPara>
    </w:p>
    <w:p w:rsidR="00014474" w:rsidRPr="00014474" w:rsidRDefault="00014474" w:rsidP="00014474">
      <w:pPr>
        <w:spacing w:after="0"/>
        <w:jc w:val="both"/>
        <w:rPr>
          <w:sz w:val="24"/>
          <w:szCs w:val="24"/>
        </w:rPr>
      </w:pPr>
    </w:p>
    <w:p w:rsidR="00F25A4F" w:rsidRPr="00014474" w:rsidRDefault="006C2A8C" w:rsidP="00014474">
      <w:pPr>
        <w:spacing w:after="0"/>
        <w:jc w:val="both"/>
        <w:rPr>
          <w:sz w:val="24"/>
          <w:szCs w:val="24"/>
        </w:rPr>
      </w:pPr>
      <w:r w:rsidRPr="00014474">
        <w:rPr>
          <w:sz w:val="24"/>
          <w:szCs w:val="24"/>
        </w:rPr>
        <w:t>3) (2p)</w:t>
      </w:r>
      <w:r w:rsidR="00F25A4F" w:rsidRPr="00014474">
        <w:rPr>
          <w:sz w:val="24"/>
          <w:szCs w:val="24"/>
        </w:rPr>
        <w:t xml:space="preserve"> Para o sistema contínuo cuja funç</w:t>
      </w:r>
      <w:r w:rsidR="00682C57" w:rsidRPr="00014474">
        <w:rPr>
          <w:sz w:val="24"/>
          <w:szCs w:val="24"/>
        </w:rPr>
        <w:t>ão</w:t>
      </w:r>
      <w:r w:rsidR="00F25A4F" w:rsidRPr="00014474">
        <w:rPr>
          <w:sz w:val="24"/>
          <w:szCs w:val="24"/>
        </w:rPr>
        <w:t xml:space="preserve"> de transferência </w:t>
      </w:r>
      <w:r w:rsidRPr="00014474">
        <w:rPr>
          <w:sz w:val="24"/>
          <w:szCs w:val="24"/>
        </w:rPr>
        <w:t xml:space="preserve">G3(S) </w:t>
      </w:r>
      <w:r w:rsidR="00682C57" w:rsidRPr="00014474">
        <w:rPr>
          <w:sz w:val="24"/>
          <w:szCs w:val="24"/>
        </w:rPr>
        <w:t xml:space="preserve">é </w:t>
      </w:r>
      <w:r w:rsidR="00F25A4F" w:rsidRPr="00014474">
        <w:rPr>
          <w:sz w:val="24"/>
          <w:szCs w:val="24"/>
        </w:rPr>
        <w:t>dada</w:t>
      </w:r>
      <w:r w:rsidR="00682C57" w:rsidRPr="00014474">
        <w:rPr>
          <w:sz w:val="24"/>
          <w:szCs w:val="24"/>
        </w:rPr>
        <w:t xml:space="preserve"> abaixo, Trace o</w:t>
      </w:r>
      <w:r w:rsidR="00F25A4F" w:rsidRPr="00014474">
        <w:rPr>
          <w:sz w:val="24"/>
          <w:szCs w:val="24"/>
        </w:rPr>
        <w:t xml:space="preserve"> diagrama de Bode pelas aproximações assintóticas dos elementos básicos constituintes, no papel semilog fornecido , deixando pontilhadas as tangentes relevantes, indicando a respectiva inclinação, indicando as correções nas frequências de corte relativamente à curva real e indicando o ganho normalizado no diagrama resultante.</w:t>
      </w:r>
      <w:r w:rsidR="00AA2EF2" w:rsidRPr="00014474">
        <w:rPr>
          <w:sz w:val="24"/>
          <w:szCs w:val="24"/>
        </w:rPr>
        <w:t xml:space="preserve"> Esboce o polar equivalente.</w:t>
      </w:r>
    </w:p>
    <w:p w:rsidR="00AA2EF2" w:rsidRPr="00014474" w:rsidRDefault="006C2A8C" w:rsidP="00014474">
      <w:pPr>
        <w:spacing w:after="0"/>
        <w:jc w:val="both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</m:t>
              </m:r>
              <m:f>
                <m:fPr>
                  <m:type m:val="skw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S+0,3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(S-80)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S(S+2)(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+64)</m:t>
              </m:r>
            </m:den>
          </m:f>
        </m:oMath>
      </m:oMathPara>
    </w:p>
    <w:p w:rsidR="00014474" w:rsidRPr="00014474" w:rsidRDefault="00014474" w:rsidP="00014474">
      <w:pPr>
        <w:spacing w:after="0"/>
        <w:jc w:val="both"/>
        <w:rPr>
          <w:sz w:val="24"/>
          <w:szCs w:val="24"/>
        </w:rPr>
      </w:pPr>
    </w:p>
    <w:p w:rsidR="006C2A8C" w:rsidRPr="00014474" w:rsidRDefault="006D32A7" w:rsidP="00014474">
      <w:pPr>
        <w:spacing w:after="0"/>
        <w:jc w:val="both"/>
        <w:rPr>
          <w:sz w:val="24"/>
          <w:szCs w:val="24"/>
        </w:rPr>
      </w:pPr>
      <w:r w:rsidRPr="00014474">
        <w:rPr>
          <w:sz w:val="24"/>
          <w:szCs w:val="24"/>
        </w:rPr>
        <w:t>4) (2p)</w:t>
      </w:r>
      <w:r w:rsidR="006C2A8C" w:rsidRPr="00014474">
        <w:rPr>
          <w:sz w:val="24"/>
          <w:szCs w:val="24"/>
        </w:rPr>
        <w:t xml:space="preserve">  Para o sistema continuo com realimentação negativa unitária, tal que a função de tr</w:t>
      </w:r>
      <w:r w:rsidRPr="00014474">
        <w:rPr>
          <w:sz w:val="24"/>
          <w:szCs w:val="24"/>
        </w:rPr>
        <w:t>ansferência G4</w:t>
      </w:r>
      <w:r w:rsidR="006C2A8C" w:rsidRPr="00014474">
        <w:rPr>
          <w:sz w:val="24"/>
          <w:szCs w:val="24"/>
        </w:rPr>
        <w:t>(S) é dada abaixo, trace o diagrama polar, determinando analiticamente os pontos necessários à  análise de estabilidade pelo critério simplificado de Nyquist. Faça a análise de estabilidade, em função de K, usando explicitamente o critério simplificado de Nyquist, determinando o numero de polos em malha fechada à direita nos casos instáveis, para todo K (positivo ou negativo).</w:t>
      </w:r>
    </w:p>
    <w:p w:rsidR="006C2A8C" w:rsidRPr="00014474" w:rsidRDefault="006D32A7" w:rsidP="00014474">
      <w:pPr>
        <w:spacing w:after="0"/>
        <w:jc w:val="both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(S-2)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+9)</m:t>
              </m:r>
            </m:den>
          </m:f>
        </m:oMath>
      </m:oMathPara>
    </w:p>
    <w:p w:rsidR="00014474" w:rsidRPr="00014474" w:rsidRDefault="00014474" w:rsidP="00014474">
      <w:pPr>
        <w:spacing w:after="0"/>
        <w:jc w:val="both"/>
        <w:rPr>
          <w:sz w:val="24"/>
          <w:szCs w:val="24"/>
        </w:rPr>
      </w:pPr>
    </w:p>
    <w:p w:rsidR="00F25A4F" w:rsidRPr="00014474" w:rsidRDefault="006D32A7" w:rsidP="00014474">
      <w:pPr>
        <w:spacing w:after="0"/>
        <w:jc w:val="both"/>
        <w:rPr>
          <w:sz w:val="24"/>
          <w:szCs w:val="24"/>
        </w:rPr>
      </w:pPr>
      <w:r w:rsidRPr="00014474">
        <w:rPr>
          <w:sz w:val="24"/>
          <w:szCs w:val="24"/>
        </w:rPr>
        <w:t>5) (2p)</w:t>
      </w:r>
      <w:r w:rsidR="00AA2EF2" w:rsidRPr="00014474">
        <w:rPr>
          <w:sz w:val="24"/>
          <w:szCs w:val="24"/>
        </w:rPr>
        <w:t xml:space="preserve"> </w:t>
      </w:r>
      <w:r w:rsidR="00F25A4F" w:rsidRPr="00014474">
        <w:rPr>
          <w:sz w:val="24"/>
          <w:szCs w:val="24"/>
        </w:rPr>
        <w:t>Para o sistema continuo, com realimentação negativa unitária, cujo diagrama de Bode da FTMA é dado abaixo:</w:t>
      </w:r>
    </w:p>
    <w:p w:rsidR="006C2A8C" w:rsidRPr="00014474" w:rsidRDefault="00F25A4F" w:rsidP="00014474">
      <w:pPr>
        <w:spacing w:after="0"/>
        <w:jc w:val="both"/>
        <w:rPr>
          <w:sz w:val="24"/>
          <w:szCs w:val="24"/>
        </w:rPr>
      </w:pPr>
      <w:r w:rsidRPr="00014474">
        <w:rPr>
          <w:sz w:val="24"/>
          <w:szCs w:val="24"/>
        </w:rPr>
        <w:t>Obtenha o ganho DC ou ganho normalizado GN, em malha aberta. Indique no diagrama como obteve</w:t>
      </w:r>
      <w:r w:rsidR="00682C57" w:rsidRPr="00014474">
        <w:rPr>
          <w:sz w:val="24"/>
          <w:szCs w:val="24"/>
        </w:rPr>
        <w:t>. P</w:t>
      </w:r>
      <w:r w:rsidR="004B44DE" w:rsidRPr="00014474">
        <w:rPr>
          <w:sz w:val="24"/>
          <w:szCs w:val="24"/>
        </w:rPr>
        <w:t>rojete um compensador PI</w:t>
      </w:r>
      <w:r w:rsidRPr="00014474">
        <w:rPr>
          <w:sz w:val="24"/>
          <w:szCs w:val="24"/>
        </w:rPr>
        <w:t xml:space="preserve"> –AV , em série, tal que as seguintes restrições sejam</w:t>
      </w:r>
      <w:r w:rsidR="00682C57" w:rsidRPr="00014474">
        <w:rPr>
          <w:sz w:val="24"/>
          <w:szCs w:val="24"/>
        </w:rPr>
        <w:t xml:space="preserve"> atendidas: No Avanço, use φm=40</w:t>
      </w:r>
      <w:r w:rsidRPr="00014474">
        <w:rPr>
          <w:sz w:val="24"/>
          <w:szCs w:val="24"/>
        </w:rPr>
        <w:t xml:space="preserve">◦, correção ou “merreca” de 5◦, Margem de fase final desejada de </w:t>
      </w:r>
      <w:r w:rsidR="00682C57" w:rsidRPr="00014474">
        <w:rPr>
          <w:sz w:val="24"/>
          <w:szCs w:val="24"/>
        </w:rPr>
        <w:t>70</w:t>
      </w:r>
      <w:r w:rsidRPr="00014474">
        <w:rPr>
          <w:sz w:val="24"/>
          <w:szCs w:val="24"/>
        </w:rPr>
        <w:t>◦ e menor erro estacionário possível.  Expli</w:t>
      </w:r>
      <w:r w:rsidR="004B44DE" w:rsidRPr="00014474">
        <w:rPr>
          <w:sz w:val="24"/>
          <w:szCs w:val="24"/>
        </w:rPr>
        <w:t>cite a equação do compensador PI</w:t>
      </w:r>
      <w:r w:rsidRPr="00014474">
        <w:rPr>
          <w:sz w:val="24"/>
          <w:szCs w:val="24"/>
        </w:rPr>
        <w:t>-AV e esboce a curva compensada. Faça o seu melhor.</w:t>
      </w:r>
    </w:p>
    <w:p w:rsidR="006C2A8C" w:rsidRPr="00014474" w:rsidRDefault="006C2A8C" w:rsidP="00014474">
      <w:pPr>
        <w:spacing w:after="0"/>
        <w:jc w:val="both"/>
        <w:rPr>
          <w:sz w:val="24"/>
          <w:szCs w:val="24"/>
        </w:rPr>
      </w:pPr>
    </w:p>
    <w:p w:rsidR="006C2A8C" w:rsidRDefault="006D32A7" w:rsidP="00014474">
      <w:pPr>
        <w:spacing w:after="0"/>
        <w:jc w:val="both"/>
        <w:rPr>
          <w:sz w:val="24"/>
          <w:szCs w:val="24"/>
        </w:rPr>
      </w:pPr>
      <w:r w:rsidRPr="00014474">
        <w:rPr>
          <w:sz w:val="24"/>
          <w:szCs w:val="24"/>
        </w:rPr>
        <w:t>6) (2p)</w:t>
      </w:r>
      <w:r w:rsidR="006C2A8C" w:rsidRPr="00014474">
        <w:rPr>
          <w:sz w:val="24"/>
          <w:szCs w:val="24"/>
        </w:rPr>
        <w:t xml:space="preserve">  Para o sistema continuo, com realimentação negativa unitária, cujo diagrama de Bode da FTMA é dado abaixo:Escolha um valor de ganho normalizado tal que o sistema seja estável. Em seguida acrescente um atraso em caminho direto tal que o sistema continue estável. Escolha o atraso adequadamente e explicite o seu efeito no diagrama de Bode. Feito isso, determine o valor de ganho que leva o sistema ao limiar de estabilidade. Explicite tudo de modo claro e inequívoco, sem bagunça.</w:t>
      </w:r>
    </w:p>
    <w:p w:rsidR="00014474" w:rsidRPr="00014474" w:rsidRDefault="00014474" w:rsidP="00014474">
      <w:pPr>
        <w:spacing w:after="0"/>
        <w:jc w:val="both"/>
        <w:rPr>
          <w:sz w:val="24"/>
          <w:szCs w:val="24"/>
        </w:rPr>
      </w:pPr>
    </w:p>
    <w:p w:rsidR="00F25A4F" w:rsidRDefault="00F25A4F" w:rsidP="00F25A4F">
      <w:pPr>
        <w:jc w:val="center"/>
      </w:pPr>
      <w:r>
        <w:rPr>
          <w:noProof/>
          <w:lang w:eastAsia="pt-BR"/>
        </w:rPr>
        <w:drawing>
          <wp:inline distT="0" distB="0" distL="0" distR="0" wp14:anchorId="116CE81A" wp14:editId="1A10E139">
            <wp:extent cx="6597942" cy="473148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SR201601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72" t="5411" r="8023" b="3505"/>
                    <a:stretch/>
                  </pic:blipFill>
                  <pic:spPr bwMode="auto">
                    <a:xfrm>
                      <a:off x="0" y="0"/>
                      <a:ext cx="6598303" cy="4731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D32A7">
        <w:rPr>
          <w:noProof/>
          <w:lang w:eastAsia="pt-BR"/>
        </w:rPr>
        <w:drawing>
          <wp:inline distT="0" distB="0" distL="0" distR="0" wp14:anchorId="00C4D413" wp14:editId="1A08A044">
            <wp:extent cx="6597942" cy="4731489"/>
            <wp:effectExtent l="0" t="0" r="0" b="0"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SR201601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72" t="5411" r="8023" b="3505"/>
                    <a:stretch/>
                  </pic:blipFill>
                  <pic:spPr bwMode="auto">
                    <a:xfrm>
                      <a:off x="0" y="0"/>
                      <a:ext cx="6598303" cy="4731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25A4F" w:rsidSect="000826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574B9A"/>
    <w:multiLevelType w:val="hybridMultilevel"/>
    <w:tmpl w:val="AF72515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B01AF7"/>
    <w:multiLevelType w:val="hybridMultilevel"/>
    <w:tmpl w:val="DEC4BFE4"/>
    <w:lvl w:ilvl="0" w:tplc="221E25AE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7CC0"/>
    <w:rsid w:val="00014474"/>
    <w:rsid w:val="0001708B"/>
    <w:rsid w:val="00027178"/>
    <w:rsid w:val="0002756C"/>
    <w:rsid w:val="00033CF3"/>
    <w:rsid w:val="00037923"/>
    <w:rsid w:val="0004792A"/>
    <w:rsid w:val="0005369A"/>
    <w:rsid w:val="00063A24"/>
    <w:rsid w:val="00065F50"/>
    <w:rsid w:val="0008185B"/>
    <w:rsid w:val="0008265D"/>
    <w:rsid w:val="000879B8"/>
    <w:rsid w:val="00092851"/>
    <w:rsid w:val="000A04D1"/>
    <w:rsid w:val="000A4561"/>
    <w:rsid w:val="000B39E9"/>
    <w:rsid w:val="000B6254"/>
    <w:rsid w:val="000C7983"/>
    <w:rsid w:val="000E700E"/>
    <w:rsid w:val="000F1209"/>
    <w:rsid w:val="00121C1C"/>
    <w:rsid w:val="00123371"/>
    <w:rsid w:val="00134698"/>
    <w:rsid w:val="00144B62"/>
    <w:rsid w:val="0015741F"/>
    <w:rsid w:val="00160568"/>
    <w:rsid w:val="001670D8"/>
    <w:rsid w:val="001857FE"/>
    <w:rsid w:val="00195F7B"/>
    <w:rsid w:val="001A2D5F"/>
    <w:rsid w:val="001C2A45"/>
    <w:rsid w:val="001D41DD"/>
    <w:rsid w:val="001D71BE"/>
    <w:rsid w:val="001E5CFF"/>
    <w:rsid w:val="001F1215"/>
    <w:rsid w:val="001F450D"/>
    <w:rsid w:val="00212A88"/>
    <w:rsid w:val="00215B71"/>
    <w:rsid w:val="00216000"/>
    <w:rsid w:val="00220D4A"/>
    <w:rsid w:val="00232866"/>
    <w:rsid w:val="002449CE"/>
    <w:rsid w:val="002572CD"/>
    <w:rsid w:val="00267FCC"/>
    <w:rsid w:val="00271D17"/>
    <w:rsid w:val="00272CE1"/>
    <w:rsid w:val="00274BF6"/>
    <w:rsid w:val="002819A9"/>
    <w:rsid w:val="00287542"/>
    <w:rsid w:val="00292145"/>
    <w:rsid w:val="002A5E66"/>
    <w:rsid w:val="002B3868"/>
    <w:rsid w:val="002B3E38"/>
    <w:rsid w:val="002C2C86"/>
    <w:rsid w:val="002D0D33"/>
    <w:rsid w:val="002D2D71"/>
    <w:rsid w:val="002D58F0"/>
    <w:rsid w:val="002E12DA"/>
    <w:rsid w:val="002E64F0"/>
    <w:rsid w:val="002E6E58"/>
    <w:rsid w:val="002F376D"/>
    <w:rsid w:val="0030086E"/>
    <w:rsid w:val="00307CC0"/>
    <w:rsid w:val="00311126"/>
    <w:rsid w:val="003115D9"/>
    <w:rsid w:val="00313EF3"/>
    <w:rsid w:val="00321A2F"/>
    <w:rsid w:val="00330520"/>
    <w:rsid w:val="00335904"/>
    <w:rsid w:val="00344CCB"/>
    <w:rsid w:val="003457CF"/>
    <w:rsid w:val="0036229A"/>
    <w:rsid w:val="0036545C"/>
    <w:rsid w:val="003812D9"/>
    <w:rsid w:val="00396B7C"/>
    <w:rsid w:val="003A34E7"/>
    <w:rsid w:val="003D01AF"/>
    <w:rsid w:val="003F2279"/>
    <w:rsid w:val="004046D3"/>
    <w:rsid w:val="00420499"/>
    <w:rsid w:val="00424856"/>
    <w:rsid w:val="00442AEB"/>
    <w:rsid w:val="00452D52"/>
    <w:rsid w:val="00454F79"/>
    <w:rsid w:val="00457097"/>
    <w:rsid w:val="0048354D"/>
    <w:rsid w:val="00492D81"/>
    <w:rsid w:val="004965B4"/>
    <w:rsid w:val="004966C8"/>
    <w:rsid w:val="004A691B"/>
    <w:rsid w:val="004B44DE"/>
    <w:rsid w:val="004C4718"/>
    <w:rsid w:val="004D1E7B"/>
    <w:rsid w:val="004D5685"/>
    <w:rsid w:val="004D5C93"/>
    <w:rsid w:val="004D71AD"/>
    <w:rsid w:val="004F1655"/>
    <w:rsid w:val="005101D2"/>
    <w:rsid w:val="00524ADB"/>
    <w:rsid w:val="0052529B"/>
    <w:rsid w:val="0052635D"/>
    <w:rsid w:val="005502E5"/>
    <w:rsid w:val="00551FB4"/>
    <w:rsid w:val="00561B67"/>
    <w:rsid w:val="00574F6C"/>
    <w:rsid w:val="00583DAD"/>
    <w:rsid w:val="00590D11"/>
    <w:rsid w:val="005A2A00"/>
    <w:rsid w:val="005B000D"/>
    <w:rsid w:val="005B2EAF"/>
    <w:rsid w:val="005D05D2"/>
    <w:rsid w:val="005D6BAD"/>
    <w:rsid w:val="005F0193"/>
    <w:rsid w:val="0060043C"/>
    <w:rsid w:val="006061D5"/>
    <w:rsid w:val="006065EF"/>
    <w:rsid w:val="00616D26"/>
    <w:rsid w:val="006316E5"/>
    <w:rsid w:val="00632EA6"/>
    <w:rsid w:val="00636CDD"/>
    <w:rsid w:val="00640EBE"/>
    <w:rsid w:val="00642C90"/>
    <w:rsid w:val="00643C53"/>
    <w:rsid w:val="0065551D"/>
    <w:rsid w:val="006727FE"/>
    <w:rsid w:val="006816BC"/>
    <w:rsid w:val="00681A25"/>
    <w:rsid w:val="00682C57"/>
    <w:rsid w:val="0068702B"/>
    <w:rsid w:val="006A6406"/>
    <w:rsid w:val="006B6827"/>
    <w:rsid w:val="006C2A8C"/>
    <w:rsid w:val="006C5B96"/>
    <w:rsid w:val="006D0920"/>
    <w:rsid w:val="006D32A7"/>
    <w:rsid w:val="006E0A57"/>
    <w:rsid w:val="006E284B"/>
    <w:rsid w:val="006F3E06"/>
    <w:rsid w:val="00713DE0"/>
    <w:rsid w:val="007227D9"/>
    <w:rsid w:val="00725E7C"/>
    <w:rsid w:val="007307DF"/>
    <w:rsid w:val="00741222"/>
    <w:rsid w:val="00741BD6"/>
    <w:rsid w:val="00753222"/>
    <w:rsid w:val="007539C8"/>
    <w:rsid w:val="00754674"/>
    <w:rsid w:val="007C6ECF"/>
    <w:rsid w:val="007D3119"/>
    <w:rsid w:val="007D3B55"/>
    <w:rsid w:val="007E36CA"/>
    <w:rsid w:val="007F2522"/>
    <w:rsid w:val="007F6F46"/>
    <w:rsid w:val="00812794"/>
    <w:rsid w:val="0083018C"/>
    <w:rsid w:val="00861DA6"/>
    <w:rsid w:val="0086317D"/>
    <w:rsid w:val="00864807"/>
    <w:rsid w:val="008728EF"/>
    <w:rsid w:val="00882617"/>
    <w:rsid w:val="0089005C"/>
    <w:rsid w:val="008A0705"/>
    <w:rsid w:val="008A3441"/>
    <w:rsid w:val="008B3FE0"/>
    <w:rsid w:val="008B7DCE"/>
    <w:rsid w:val="008C1DD8"/>
    <w:rsid w:val="008C4B31"/>
    <w:rsid w:val="008E57F7"/>
    <w:rsid w:val="008F3B5E"/>
    <w:rsid w:val="008F7123"/>
    <w:rsid w:val="00901341"/>
    <w:rsid w:val="00903198"/>
    <w:rsid w:val="00910BC5"/>
    <w:rsid w:val="00911EE5"/>
    <w:rsid w:val="00953208"/>
    <w:rsid w:val="00965197"/>
    <w:rsid w:val="0098094B"/>
    <w:rsid w:val="009827C9"/>
    <w:rsid w:val="009B5A4A"/>
    <w:rsid w:val="009B5E60"/>
    <w:rsid w:val="009D3389"/>
    <w:rsid w:val="009D6CF2"/>
    <w:rsid w:val="009E0D91"/>
    <w:rsid w:val="009E2536"/>
    <w:rsid w:val="009E5673"/>
    <w:rsid w:val="00A11F82"/>
    <w:rsid w:val="00A129A0"/>
    <w:rsid w:val="00A155C5"/>
    <w:rsid w:val="00A16DD7"/>
    <w:rsid w:val="00A24128"/>
    <w:rsid w:val="00A26CF1"/>
    <w:rsid w:val="00A30E83"/>
    <w:rsid w:val="00A3182B"/>
    <w:rsid w:val="00A3541B"/>
    <w:rsid w:val="00A37E0C"/>
    <w:rsid w:val="00A42197"/>
    <w:rsid w:val="00A478CE"/>
    <w:rsid w:val="00A56E0C"/>
    <w:rsid w:val="00A578FF"/>
    <w:rsid w:val="00A72CF5"/>
    <w:rsid w:val="00A86081"/>
    <w:rsid w:val="00A86A74"/>
    <w:rsid w:val="00AA2EF2"/>
    <w:rsid w:val="00AB2A08"/>
    <w:rsid w:val="00AB71F1"/>
    <w:rsid w:val="00AC2B5C"/>
    <w:rsid w:val="00AD165D"/>
    <w:rsid w:val="00AD662F"/>
    <w:rsid w:val="00AE12A5"/>
    <w:rsid w:val="00AE326B"/>
    <w:rsid w:val="00AE7AAF"/>
    <w:rsid w:val="00B21A75"/>
    <w:rsid w:val="00B2427B"/>
    <w:rsid w:val="00B4165D"/>
    <w:rsid w:val="00B55842"/>
    <w:rsid w:val="00B6321D"/>
    <w:rsid w:val="00B66DEB"/>
    <w:rsid w:val="00B67F9A"/>
    <w:rsid w:val="00B7485C"/>
    <w:rsid w:val="00B8608D"/>
    <w:rsid w:val="00BA2D62"/>
    <w:rsid w:val="00BA6EE4"/>
    <w:rsid w:val="00BB12A1"/>
    <w:rsid w:val="00BC7162"/>
    <w:rsid w:val="00BE1DD1"/>
    <w:rsid w:val="00BE32DF"/>
    <w:rsid w:val="00BE7CB0"/>
    <w:rsid w:val="00BF62AF"/>
    <w:rsid w:val="00C0245E"/>
    <w:rsid w:val="00C10E7B"/>
    <w:rsid w:val="00C12942"/>
    <w:rsid w:val="00C1656E"/>
    <w:rsid w:val="00C2023A"/>
    <w:rsid w:val="00C619C8"/>
    <w:rsid w:val="00C749DC"/>
    <w:rsid w:val="00C75CFC"/>
    <w:rsid w:val="00C76015"/>
    <w:rsid w:val="00C842CE"/>
    <w:rsid w:val="00C965E1"/>
    <w:rsid w:val="00C97CDB"/>
    <w:rsid w:val="00CB54C3"/>
    <w:rsid w:val="00CC5A55"/>
    <w:rsid w:val="00CD241C"/>
    <w:rsid w:val="00CD669D"/>
    <w:rsid w:val="00CE063D"/>
    <w:rsid w:val="00CF01C5"/>
    <w:rsid w:val="00CF0655"/>
    <w:rsid w:val="00CF0D18"/>
    <w:rsid w:val="00CF3F40"/>
    <w:rsid w:val="00CF5EDB"/>
    <w:rsid w:val="00D24A5E"/>
    <w:rsid w:val="00D30032"/>
    <w:rsid w:val="00D33670"/>
    <w:rsid w:val="00D413EC"/>
    <w:rsid w:val="00D4157E"/>
    <w:rsid w:val="00D44886"/>
    <w:rsid w:val="00D44F07"/>
    <w:rsid w:val="00D471AC"/>
    <w:rsid w:val="00D47FB9"/>
    <w:rsid w:val="00D5185D"/>
    <w:rsid w:val="00D518EE"/>
    <w:rsid w:val="00D55BA9"/>
    <w:rsid w:val="00D71686"/>
    <w:rsid w:val="00D75259"/>
    <w:rsid w:val="00D75528"/>
    <w:rsid w:val="00D82804"/>
    <w:rsid w:val="00D8410C"/>
    <w:rsid w:val="00D87F89"/>
    <w:rsid w:val="00DB4A8B"/>
    <w:rsid w:val="00DC265B"/>
    <w:rsid w:val="00DC4CE9"/>
    <w:rsid w:val="00DD6B53"/>
    <w:rsid w:val="00DF36D8"/>
    <w:rsid w:val="00DF596D"/>
    <w:rsid w:val="00E111C4"/>
    <w:rsid w:val="00E20993"/>
    <w:rsid w:val="00E33033"/>
    <w:rsid w:val="00E360F4"/>
    <w:rsid w:val="00E415CE"/>
    <w:rsid w:val="00E5416F"/>
    <w:rsid w:val="00E62EC2"/>
    <w:rsid w:val="00E653B4"/>
    <w:rsid w:val="00E7239E"/>
    <w:rsid w:val="00E77D74"/>
    <w:rsid w:val="00E860C9"/>
    <w:rsid w:val="00EA5509"/>
    <w:rsid w:val="00EC2C55"/>
    <w:rsid w:val="00EC2CCB"/>
    <w:rsid w:val="00EC3A76"/>
    <w:rsid w:val="00ED4279"/>
    <w:rsid w:val="00EE1B40"/>
    <w:rsid w:val="00EE4B6B"/>
    <w:rsid w:val="00EF6F8C"/>
    <w:rsid w:val="00F02B56"/>
    <w:rsid w:val="00F056AD"/>
    <w:rsid w:val="00F066ED"/>
    <w:rsid w:val="00F07672"/>
    <w:rsid w:val="00F07D3A"/>
    <w:rsid w:val="00F13F21"/>
    <w:rsid w:val="00F24F3D"/>
    <w:rsid w:val="00F25A4F"/>
    <w:rsid w:val="00F32E75"/>
    <w:rsid w:val="00F409C1"/>
    <w:rsid w:val="00F56FF4"/>
    <w:rsid w:val="00F633C9"/>
    <w:rsid w:val="00F7347B"/>
    <w:rsid w:val="00F75858"/>
    <w:rsid w:val="00F7672B"/>
    <w:rsid w:val="00F83E46"/>
    <w:rsid w:val="00F91825"/>
    <w:rsid w:val="00F92D33"/>
    <w:rsid w:val="00F965D7"/>
    <w:rsid w:val="00FA6680"/>
    <w:rsid w:val="00FB3E4A"/>
    <w:rsid w:val="00FD5F80"/>
    <w:rsid w:val="00FE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5A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A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C2A8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5A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A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C2A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503</Words>
  <Characters>2719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NP530</dc:creator>
  <cp:lastModifiedBy>Edson Ferreira</cp:lastModifiedBy>
  <cp:revision>6</cp:revision>
  <cp:lastPrinted>2016-07-07T02:01:00Z</cp:lastPrinted>
  <dcterms:created xsi:type="dcterms:W3CDTF">2016-12-15T14:30:00Z</dcterms:created>
  <dcterms:modified xsi:type="dcterms:W3CDTF">2016-12-15T15:06:00Z</dcterms:modified>
</cp:coreProperties>
</file>