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 Technical High School - Electronics Technology</w:t>
        <w:tab/>
        <w:tab/>
        <w:t xml:space="preserve">Date Updated: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-190498</wp:posOffset>
            </wp:positionH>
            <wp:positionV relativeFrom="paragraph">
              <wp:posOffset>57150</wp:posOffset>
            </wp:positionV>
            <wp:extent cx="471488" cy="591230"/>
            <wp:effectExtent b="0" l="0" r="0" t="0"/>
            <wp:wrapSquare wrapText="bothSides" distB="57150" distT="57150" distL="57150" distR="571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8" cy="591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7 Mahan Drive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rtl w:val="0"/>
        </w:rPr>
        <w:t xml:space="preserve">Norwich, CT 06360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Multimeter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APPROVALS: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Author: Madeline Humiston</w:t>
        <w:tab/>
        <w:t xml:space="preserve">Date: 03/04/2024</w:t>
        <w:tab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  <w:tab w:val="left" w:leader="none" w:pos="6480"/>
          <w:tab w:val="left" w:leader="none" w:pos="5760"/>
          <w:tab w:val="left" w:leader="none" w:pos="5760"/>
          <w:tab w:val="left" w:leader="none" w:pos="1440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Review:</w:t>
        <w:tab/>
        <w:tab/>
        <w:t xml:space="preserve">Date:</w:t>
        <w:tab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firstLine="0"/>
        <w:rPr>
          <w:rFonts w:ascii="Calibri" w:cs="Calibri" w:eastAsia="Calibri" w:hAnsi="Calibri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Revision History: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30"/>
        <w:gridCol w:w="1335"/>
        <w:gridCol w:w="5310"/>
        <w:tblGridChange w:id="0">
          <w:tblGrid>
            <w:gridCol w:w="2085"/>
            <w:gridCol w:w="630"/>
            <w:gridCol w:w="1335"/>
            <w:gridCol w:w="531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SUMMARY OF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Madeline Humiston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02/09/2024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Initial Release (Continuity)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Purpose: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To teach how to find continuity on a multimeter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Safety: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b w:val="1"/>
        </w:rPr>
        <w:sectPr>
          <w:footerReference r:id="rId7" w:type="default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Materials: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Multimeter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Leads for Multimeter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Circuit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Components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Procedure:</w:t>
      </w:r>
    </w:p>
    <w:tbl>
      <w:tblPr>
        <w:tblStyle w:val="Table2"/>
        <w:tblW w:w="94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"/>
        <w:gridCol w:w="4350"/>
        <w:gridCol w:w="4350"/>
        <w:tblGridChange w:id="0">
          <w:tblGrid>
            <w:gridCol w:w="710"/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Procedure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Picture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Place the multimeter leads in these 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118309" cy="1866968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31097" l="10507" r="2898" t="20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309" cy="18669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 the multimeter to continuity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1121826" cy="2079693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16750" l="3985" r="1811" t="2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826" cy="20796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Place one lead on each end of the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2628900" cy="18542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If the multimeter beeps at you, it is conductive. If it does not beep then it is not continuous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360" w:firstLine="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