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宋体"/>
          <w:b/>
          <w:sz w:val="32"/>
        </w:rPr>
        <w:t>人脸识别测试报告</w:t>
      </w:r>
    </w:p>
    <w:p>
      <w:r>
        <w:rPr>
          <w:rFonts w:ascii="Times New Roman" w:hAnsi="Times New Roman" w:eastAsia="宋体"/>
          <w:sz w:val="21"/>
        </w:rPr>
        <w:t>配套数据文件：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data/eval/final/summary.md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统计表与混淆矩阵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data/eval/final/per_image.csv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逐张判定记录（运行记录）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data/eval/final/config.json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本次运行的完整参数与原始指标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data/eval/ablation/summary.md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自研改进点消融实验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一、测试目标</w:t>
      </w:r>
    </w:p>
    <w:p>
      <w:r>
        <w:rPr>
          <w:rFonts w:ascii="Times New Roman" w:hAnsi="Times New Roman" w:eastAsia="宋体"/>
          <w:sz w:val="21"/>
        </w:rPr>
        <w:t>依据任务书要求，验证系统在两类场景下的表现：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已注册对象（本人）</w:t>
      </w:r>
      <w:r>
        <w:rPr>
          <w:rFonts w:ascii="Times New Roman" w:hAnsi="Times New Roman" w:eastAsia="宋体"/>
          <w:sz w:val="21"/>
        </w:rPr>
        <w:t>：能否正确识别并放行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未注册对象（非本人）</w:t>
      </w:r>
      <w:r>
        <w:rPr>
          <w:rFonts w:ascii="Times New Roman" w:hAnsi="Times New Roman" w:eastAsia="宋体"/>
          <w:sz w:val="21"/>
        </w:rPr>
        <w:t>：能否正确拒绝而不误放</w:t>
      </w:r>
    </w:p>
    <w:p>
      <w:r>
        <w:rPr>
          <w:rFonts w:ascii="Times New Roman" w:hAnsi="Times New Roman" w:eastAsia="宋体"/>
          <w:sz w:val="21"/>
        </w:rPr>
        <w:t>并给出准确率、FAR / FRR、拒识率，以及目标设备上的平均响应时间。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二、测试环境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项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开发机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Windows 11，Python 3.14.2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OpenCV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5.0.0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ONNX Runtime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1.29.0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numpy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2.5.2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检测模型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YuNet </w:t>
            </w:r>
            <w:r>
              <w:rPr>
                <w:rFonts w:ascii="Consolas" w:hAnsi="Consolas" w:eastAsia="Consolas"/>
                <w:color w:val="A82D26"/>
                <w:sz w:val="18"/>
              </w:rPr>
              <w:t>face_detection_yunet_2023mar.onnx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特征模型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MobileFaceNet </w:t>
            </w:r>
            <w:r>
              <w:rPr>
                <w:rFonts w:ascii="Consolas" w:hAnsi="Consolas" w:eastAsia="Consolas"/>
                <w:color w:val="A82D26"/>
                <w:sz w:val="18"/>
              </w:rPr>
              <w:t>w600k_mbf.onnx</w:t>
            </w:r>
            <w:r>
              <w:rPr>
                <w:rFonts w:ascii="Times New Roman" w:hAnsi="Times New Roman" w:eastAsia="宋体"/>
                <w:sz w:val="19"/>
              </w:rPr>
              <w:t>（512 维）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目标设备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树莓派 4B，Debian 13 trixie，Python 3.13.5 — </w:t>
            </w:r>
            <w:r>
              <w:rPr>
                <w:rFonts w:ascii="Times New Roman" w:hAnsi="Times New Roman" w:eastAsia="宋体"/>
                <w:b/>
                <w:sz w:val="19"/>
              </w:rPr>
              <w:t>本轮未在设备上运行，见第七节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sz w:val="28"/>
        </w:rPr>
        <w:t>三、测试集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用途</w:t>
            </w:r>
          </w:p>
        </w:tc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数量</w:t>
            </w:r>
          </w:p>
        </w:tc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注册集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每对象 5 张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优先采用人工挑选的正脸样本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测试集（已注册）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38 张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4 名对象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测试集（未注册）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4 张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负样本</w:t>
            </w:r>
          </w:p>
        </w:tc>
      </w:tr>
    </w:tbl>
    <w:p/>
    <w:p>
      <w:r>
        <w:rPr>
          <w:rFonts w:ascii="Times New Roman" w:hAnsi="Times New Roman" w:eastAsia="宋体"/>
          <w:sz w:val="21"/>
        </w:rPr>
        <w:t>共 62 张原始样本。详细的来源、划分方式与授权情况见《03-数据说明与授权脱敏记录》。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四、判定口径</w:t>
      </w:r>
    </w:p>
    <w:p>
      <w:r>
        <w:rPr>
          <w:rFonts w:ascii="Times New Roman" w:hAnsi="Times New Roman" w:eastAsia="宋体"/>
          <w:b/>
          <w:sz w:val="21"/>
        </w:rPr>
        <w:t>被拒绝的样本计入分母，不做静默剔除。</w:t>
      </w:r>
      <w:r>
        <w:rPr>
          <w:rFonts w:ascii="Times New Roman" w:hAnsi="Times New Roman" w:eastAsia="宋体"/>
          <w:sz w:val="21"/>
        </w:rPr>
        <w:t xml:space="preserve"> 这是本报告最需要说明的一点。</w:t>
      </w:r>
    </w:p>
    <w:p>
      <w:r>
        <w:rPr>
          <w:rFonts w:ascii="Times New Roman" w:hAnsi="Times New Roman" w:eastAsia="宋体"/>
          <w:sz w:val="21"/>
        </w:rPr>
        <w:t>人脸识别系统可以主动拒绝输入（人脸太小、太模糊、相似度不足）。</w:t>
      </w:r>
    </w:p>
    <w:p>
      <w:r>
        <w:rPr>
          <w:rFonts w:ascii="Times New Roman" w:hAnsi="Times New Roman" w:eastAsia="宋体"/>
          <w:sz w:val="21"/>
        </w:rPr>
        <w:t>如果只统计"被接受的那些样本"的准确率，一个大量拒识的系统会显得非常准确，</w:t>
      </w:r>
    </w:p>
    <w:p>
      <w:r>
        <w:rPr>
          <w:rFonts w:ascii="Times New Roman" w:hAnsi="Times New Roman" w:eastAsia="宋体"/>
          <w:sz w:val="21"/>
        </w:rPr>
        <w:t>但这不反映端到端可用性。因此本报告同时给出两类准确率：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准确率（全样本）</w:t>
      </w:r>
      <w:r>
        <w:rPr>
          <w:rFonts w:ascii="Times New Roman" w:hAnsi="Times New Roman" w:eastAsia="宋体"/>
          <w:sz w:val="21"/>
        </w:rPr>
        <w:t>＝正确识别数 / 全部已注册样本 —— 端到端真实通过率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准确率（接受的样本）</w:t>
      </w:r>
      <w:r>
        <w:rPr>
          <w:rFonts w:ascii="Times New Roman" w:hAnsi="Times New Roman" w:eastAsia="宋体"/>
          <w:sz w:val="21"/>
        </w:rPr>
        <w:t>＝正确识别数 / 被放行样本数 —— 只看放行部分的纯度</w:t>
      </w:r>
    </w:p>
    <w:p>
      <w:r>
        <w:rPr>
          <w:rFonts w:ascii="Times New Roman" w:hAnsi="Times New Roman" w:eastAsia="宋体"/>
          <w:sz w:val="21"/>
        </w:rPr>
        <w:t>两者必须一起看。指标定义：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指标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定义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漏检率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检不出人脸（含被质量门控拒）的样本 / 全部已注册样本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拒识率 FRR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未能正确识别的已注册样本 / 全部已注册样本（含漏检、门控拒、相似度不足）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误识率（认成别人）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已注册样本被认成其他已注册对象 / 全部已注册样本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FAR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未注册样本被当作已注册人员放行 / 全部未注册样本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sz w:val="28"/>
        </w:rPr>
        <w:t>五、测试结果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5.1 总体指标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指标</w:t>
            </w:r>
          </w:p>
        </w:tc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数值</w:t>
            </w:r>
          </w:p>
        </w:tc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漏检率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10.5%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4 / 38，其中 4 张是检出后被质量门控拒掉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拒识率 FRR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10.5%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34 张正确 / 38 张总数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误识率（认成别人）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0.0%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0 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准确率（全样本）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89.5%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准确率（接受的样本）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100.0%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覆盖率 89.5%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FAR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0.0%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4 张未注册样本全部正确拒绝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宋体"/>
          <w:b/>
          <w:sz w:val="24"/>
        </w:rPr>
        <w:t>5.2 混淆矩阵</w:t>
      </w:r>
    </w:p>
    <w:p>
      <w:r>
        <w:rPr>
          <w:rFonts w:ascii="Times New Roman" w:hAnsi="Times New Roman" w:eastAsia="宋体"/>
          <w:sz w:val="21"/>
        </w:rPr>
        <w:t>行＝真实身份，列＝系统判定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真实 \ 判定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s001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s002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s003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s004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拒识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s001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8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s002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s003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10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s004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15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未注册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</w:tr>
    </w:tbl>
    <w:p/>
    <w:p>
      <w:r>
        <w:rPr>
          <w:rFonts w:ascii="Times New Roman" w:hAnsi="Times New Roman" w:eastAsia="宋体"/>
          <w:sz w:val="21"/>
        </w:rPr>
        <w:t>对角线以外没有任何数字：</w:t>
      </w:r>
      <w:r>
        <w:rPr>
          <w:rFonts w:ascii="Times New Roman" w:hAnsi="Times New Roman" w:eastAsia="宋体"/>
          <w:b/>
          <w:sz w:val="21"/>
        </w:rPr>
        <w:t>没有一次把甲认成乙</w:t>
      </w:r>
      <w:r>
        <w:rPr>
          <w:rFonts w:ascii="Times New Roman" w:hAnsi="Times New Roman" w:eastAsia="宋体"/>
          <w:sz w:val="21"/>
        </w:rPr>
        <w:t>。全部 4 例失败都是"拒识"，</w:t>
      </w:r>
    </w:p>
    <w:p>
      <w:r>
        <w:rPr>
          <w:rFonts w:ascii="Times New Roman" w:hAnsi="Times New Roman" w:eastAsia="宋体"/>
          <w:sz w:val="21"/>
        </w:rPr>
        <w:t>即系统说"我不确定"，而不是"我认错了人"。在门禁场景下这是正确的失败方向。</w:t>
      </w:r>
    </w:p>
    <w:p>
      <w:r>
        <w:rPr>
          <w:rFonts w:ascii="Times New Roman" w:hAnsi="Times New Roman" w:eastAsia="宋体"/>
          <w:sz w:val="21"/>
        </w:rPr>
        <w:t>4 例拒识全部来自 s004，且集中在其早期拍摄的远距离样本上——这属于设计内的</w:t>
      </w:r>
    </w:p>
    <w:p>
      <w:r>
        <w:rPr>
          <w:rFonts w:ascii="Times New Roman" w:hAnsi="Times New Roman" w:eastAsia="宋体"/>
          <w:sz w:val="21"/>
        </w:rPr>
        <w:t>测试维度（远距离），不是随机故障。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5.3 按人脸占比分档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人脸占画面比例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样本数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识别正确率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拒识率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&lt; 2%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100.0%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2% – 5%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100.0%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5% – 10%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18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100.0%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&gt; 10%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100.0%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</w:tr>
    </w:tbl>
    <w:p/>
    <w:p>
      <w:r>
        <w:rPr>
          <w:rFonts w:ascii="Times New Roman" w:hAnsi="Times New Roman" w:eastAsia="宋体"/>
          <w:sz w:val="21"/>
        </w:rPr>
        <w:t>这张表直接回答"人站到多远系统就不认了"：**人脸占到画面 2% 以上即可稳定识别，</w:t>
      </w:r>
    </w:p>
    <w:p>
      <w:r>
        <w:rPr>
          <w:rFonts w:ascii="Times New Roman" w:hAnsi="Times New Roman" w:eastAsia="宋体"/>
          <w:sz w:val="21"/>
        </w:rPr>
        <w:t xml:space="preserve">低于 2% 则全部失败**。它同时是 </w:t>
      </w:r>
      <w:r>
        <w:rPr>
          <w:rFonts w:ascii="Consolas" w:hAnsi="Consolas" w:eastAsia="Consolas"/>
          <w:color w:val="A82D26"/>
          <w:sz w:val="20"/>
        </w:rPr>
        <w:t>min_face_ratio</w:t>
      </w:r>
      <w:r>
        <w:rPr>
          <w:rFonts w:ascii="Times New Roman" w:hAnsi="Times New Roman" w:eastAsia="宋体"/>
          <w:sz w:val="21"/>
        </w:rPr>
        <w:t xml:space="preserve"> 取 0.02 的依据。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5.4 阈值扫描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相似度阈值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FAR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FRR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准确率（接受样本）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0.20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25.0%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100.0%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0.25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100.0%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0.30（当前）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0.0%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0.0%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100.0%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0.35 – 0.60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100.0%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0.65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8.8%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91.2%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0.70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29.4%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70.6%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宋体"/>
          <w:sz w:val="21"/>
        </w:rPr>
        <w:t>阈值 ≤ 0.20 时，有未注册样本的相似度达到 0.20 以上，会产生误放 —— 这是 FAR 的起点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阈值 ≥ 0.65 时，已注册样本开始被拒 —— 这是 FRR 的起点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0.25 到 0.60 之间存在一段宽阔的安全区间，FAR 与 FRR 同时为 0</w:t>
      </w:r>
      <w:r>
        <w:rPr>
          <w:rFonts w:ascii="Times New Roman" w:hAnsi="Times New Roman" w:eastAsia="宋体"/>
          <w:sz w:val="21"/>
        </w:rPr>
        <w:t>。</w:t>
      </w:r>
    </w:p>
    <w:p>
      <w:r>
        <w:rPr>
          <w:rFonts w:ascii="Times New Roman" w:hAnsi="Times New Roman" w:eastAsia="宋体"/>
          <w:sz w:val="21"/>
        </w:rPr>
        <w:t>当前取值 0.30 位于该区间靠近保守一侧，留有余量。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5.5 平均响应时间（开发机）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阶段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耗时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人脸检测（含预处理）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39.0 ms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特征提取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6.2 ms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库比对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0.1 ms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单帧合计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45.2 ms</w:t>
            </w:r>
          </w:p>
        </w:tc>
      </w:tr>
    </w:tbl>
    <w:p/>
    <w:p>
      <w:r>
        <w:rPr>
          <w:rFonts w:ascii="Times New Roman" w:hAnsi="Times New Roman" w:eastAsia="宋体"/>
          <w:sz w:val="21"/>
        </w:rPr>
        <w:t>约合 22 FPS，实时性满足签到场景。</w:t>
      </w:r>
      <w:r>
        <w:rPr>
          <w:rFonts w:ascii="Times New Roman" w:hAnsi="Times New Roman" w:eastAsia="宋体"/>
          <w:b/>
          <w:sz w:val="21"/>
        </w:rPr>
        <w:t>注意此为开发机数据</w:t>
      </w:r>
      <w:r>
        <w:rPr>
          <w:rFonts w:ascii="Times New Roman" w:hAnsi="Times New Roman" w:eastAsia="宋体"/>
          <w:sz w:val="21"/>
        </w:rPr>
        <w:t>，</w:t>
      </w:r>
    </w:p>
    <w:p>
      <w:r>
        <w:rPr>
          <w:rFonts w:ascii="Times New Roman" w:hAnsi="Times New Roman" w:eastAsia="宋体"/>
          <w:sz w:val="21"/>
        </w:rPr>
        <w:t>任务书要求的是目标设备（树莓派）上的响应时间，见第七节。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5.6 自研改进点消融实验</w:t>
      </w:r>
    </w:p>
    <w:p>
      <w:r>
        <w:rPr>
          <w:rFonts w:ascii="Times New Roman" w:hAnsi="Times New Roman" w:eastAsia="宋体"/>
          <w:sz w:val="21"/>
        </w:rPr>
        <w:t>各变体沿用同一套注册集与测试集，差异只来自被关掉的那一项改进。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配置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准确率（全样本）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拒识率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认成别人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FAR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覆盖率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完整方案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89.5%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10.5%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89.5%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关输入归一化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42.1%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57.9%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5.3%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47.4%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对齐改 RANSAC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63.2%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36.8%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63.2%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关检测增强回退链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89.5%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10.5%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89.5%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关质量门控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92.1%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7.9%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2.6%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94.7%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人脸占比阈值 0.05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76.3%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23.7%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76.3%</w:t>
            </w:r>
          </w:p>
        </w:tc>
      </w:tr>
    </w:tbl>
    <w:p/>
    <w:p>
      <w:r>
        <w:rPr>
          <w:rFonts w:ascii="Times New Roman" w:hAnsi="Times New Roman" w:eastAsia="宋体"/>
          <w:b/>
          <w:sz w:val="21"/>
        </w:rPr>
        <w:t>读表结论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输入归一化收益最大</w:t>
      </w:r>
      <w:r>
        <w:rPr>
          <w:rFonts w:ascii="Times New Roman" w:hAnsi="Times New Roman" w:eastAsia="宋体"/>
          <w:sz w:val="21"/>
        </w:rPr>
        <w:t>：关掉后覆盖率 89.5% → 47.4%，还多出 5.3% 误识。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关键点对齐的稳健估计是纯增益</w:t>
      </w:r>
      <w:r>
        <w:rPr>
          <w:rFonts w:ascii="Times New Roman" w:hAnsi="Times New Roman" w:eastAsia="宋体"/>
          <w:sz w:val="21"/>
        </w:rPr>
        <w:t>：覆盖率 63.2% → 89.5%，误识仍为 0。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质量门控防的是误识而非提覆盖率</w:t>
      </w:r>
      <w:r>
        <w:rPr>
          <w:rFonts w:ascii="Times New Roman" w:hAnsi="Times New Roman" w:eastAsia="宋体"/>
          <w:sz w:val="21"/>
        </w:rPr>
        <w:t>：关掉后覆盖率升到 94.7%，</w:t>
      </w:r>
    </w:p>
    <w:p>
      <w:r>
        <w:rPr>
          <w:rFonts w:ascii="Times New Roman" w:hAnsi="Times New Roman" w:eastAsia="宋体"/>
          <w:sz w:val="21"/>
        </w:rPr>
        <w:t>但代价是 2.6% 的误识。门禁场景下这个交换不划算。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人脸占比阈值 0.02 有据可依</w:t>
      </w:r>
      <w:r>
        <w:rPr>
          <w:rFonts w:ascii="Times New Roman" w:hAnsi="Times New Roman" w:eastAsia="宋体"/>
          <w:sz w:val="21"/>
        </w:rPr>
        <w:t>：收紧到 0.05 会让覆盖率掉到 76.3%。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检测增强回退链在本数据集上未被触发</w:t>
      </w:r>
      <w:r>
        <w:rPr>
          <w:rFonts w:ascii="Times New Roman" w:hAnsi="Times New Roman" w:eastAsia="宋体"/>
          <w:sz w:val="21"/>
        </w:rPr>
        <w:t>（关闭后指标完全一致）——</w:t>
      </w:r>
    </w:p>
    <w:p>
      <w:r>
        <w:rPr>
          <w:rFonts w:ascii="Times New Roman" w:hAnsi="Times New Roman" w:eastAsia="宋体"/>
          <w:sz w:val="21"/>
        </w:rPr>
        <w:t>样本中没有暗光与侧脸场景，该改进的有效性尚未得到验证。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六、结论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在 4 名对象、42 张测试样本上，系统</w:t>
      </w:r>
      <w:r>
        <w:rPr>
          <w:rFonts w:ascii="Times New Roman" w:hAnsi="Times New Roman" w:eastAsia="宋体"/>
          <w:b/>
          <w:sz w:val="21"/>
        </w:rPr>
        <w:t>没有发生任何一次误识</w:t>
      </w:r>
      <w:r>
        <w:rPr>
          <w:rFonts w:ascii="Times New Roman" w:hAnsi="Times New Roman" w:eastAsia="宋体"/>
          <w:sz w:val="21"/>
        </w:rPr>
        <w:t>（认成别人 0%，</w:t>
      </w:r>
    </w:p>
    <w:p>
      <w:r>
        <w:rPr>
          <w:rFonts w:ascii="Times New Roman" w:hAnsi="Times New Roman" w:eastAsia="宋体"/>
          <w:sz w:val="21"/>
        </w:rPr>
        <w:t>未注册放行 FAR 0%）。安全性指标全部达标。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端到端准确率 89.5%，全部失败均为"拒识"而非"误认"。</w:t>
      </w:r>
    </w:p>
    <w:p>
      <w:r>
        <w:rPr>
          <w:rFonts w:ascii="Times New Roman" w:hAnsi="Times New Roman" w:eastAsia="宋体"/>
          <w:sz w:val="21"/>
        </w:rPr>
        <w:t>在门禁场景下，这是正确的失败方向。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失效边界清晰：</w:t>
      </w:r>
      <w:r>
        <w:rPr>
          <w:rFonts w:ascii="Times New Roman" w:hAnsi="Times New Roman" w:eastAsia="宋体"/>
          <w:b/>
          <w:sz w:val="21"/>
        </w:rPr>
        <w:t>人脸占画面低于 2% 时无法识别</w:t>
      </w:r>
      <w:r>
        <w:rPr>
          <w:rFonts w:ascii="Times New Roman" w:hAnsi="Times New Roman" w:eastAsia="宋体"/>
          <w:sz w:val="21"/>
        </w:rPr>
        <w:t>，</w:t>
      </w:r>
    </w:p>
    <w:p>
      <w:r>
        <w:rPr>
          <w:rFonts w:ascii="Times New Roman" w:hAnsi="Times New Roman" w:eastAsia="宋体"/>
          <w:sz w:val="21"/>
        </w:rPr>
        <w:t>高于 2% 的 34 张样本全部正确识别。这为部署时的机位与提示语设计提供了依据。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主要问题不是准确率，而是</w:t>
      </w:r>
      <w:r>
        <w:rPr>
          <w:rFonts w:ascii="Times New Roman" w:hAnsi="Times New Roman" w:eastAsia="宋体"/>
          <w:b/>
          <w:sz w:val="21"/>
        </w:rPr>
        <w:t>拒识率偏高（10.5%）</w:t>
      </w:r>
      <w:r>
        <w:rPr>
          <w:rFonts w:ascii="Times New Roman" w:hAnsi="Times New Roman" w:eastAsia="宋体"/>
          <w:sz w:val="21"/>
        </w:rPr>
        <w:t>。其来源是远距离样本，</w:t>
      </w:r>
    </w:p>
    <w:p>
      <w:r>
        <w:rPr>
          <w:rFonts w:ascii="Times New Roman" w:hAnsi="Times New Roman" w:eastAsia="宋体"/>
          <w:sz w:val="21"/>
        </w:rPr>
        <w:t>属于本次刻意纳入的测试维度。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七、局限与待补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测试覆盖的缺口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缺口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影响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样本量小</w:t>
            </w:r>
            <w:r>
              <w:rPr>
                <w:rFonts w:ascii="Times New Roman" w:hAnsi="Times New Roman" w:eastAsia="宋体"/>
                <w:sz w:val="19"/>
              </w:rPr>
              <w:t>：4 名对象、42 张测试样本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单张样本即代表 2.4 个百分点，指标置信区间很宽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负样本仅 4 张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FAR 的估计极不稳健，"FAR = 0%" 只能说明"这 4 张没放错"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s002 主集仅 4 张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该对象指标基本无统计意义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未覆盖弱光、强光、逆光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暗光增强回退链的效果无法验证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未覆盖口罩等遮挡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遮挡场景表现未知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未在树莓派上运行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目标设备的响应时间与帧率未知，本报告的 45.2 ms 是开发机数据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宋体"/>
          <w:b/>
          <w:sz w:val="24"/>
        </w:rPr>
        <w:t>已识别的安全问题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无活体检测</w:t>
      </w:r>
      <w:r>
        <w:rPr>
          <w:rFonts w:ascii="Times New Roman" w:hAnsi="Times New Roman" w:eastAsia="宋体"/>
          <w:sz w:val="21"/>
        </w:rPr>
        <w:t>：打印照片、手机屏幕上的照片可以骗过系统，这是门禁类应用的</w:t>
      </w:r>
    </w:p>
    <w:p>
      <w:r>
        <w:rPr>
          <w:rFonts w:ascii="Times New Roman" w:hAnsi="Times New Roman" w:eastAsia="宋体"/>
          <w:sz w:val="21"/>
        </w:rPr>
        <w:t>严重缺陷，当前实现未做任何防伪。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阈值判定只依赖单一相似度，未引入多帧一致性之外的第二种证据。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功能待补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自适应阈值改进尚未被评测覆盖</w:t>
      </w:r>
      <w:r>
        <w:rPr>
          <w:rFonts w:ascii="Times New Roman" w:hAnsi="Times New Roman" w:eastAsia="宋体"/>
          <w:sz w:val="21"/>
        </w:rPr>
        <w:t>：评测路径走的是全局阈值，</w:t>
      </w:r>
    </w:p>
    <w:p>
      <w:r>
        <w:rPr>
          <w:rFonts w:ascii="Consolas" w:hAnsi="Consolas" w:eastAsia="Consolas"/>
          <w:color w:val="A82D26"/>
          <w:sz w:val="20"/>
        </w:rPr>
        <w:t>engine._decide_single</w:t>
      </w:r>
      <w:r>
        <w:rPr>
          <w:rFonts w:ascii="Times New Roman" w:hAnsi="Times New Roman" w:eastAsia="宋体"/>
          <w:sz w:val="21"/>
        </w:rPr>
        <w:t xml:space="preserve"> 未使用每人的 </w:t>
      </w:r>
      <w:r>
        <w:rPr>
          <w:rFonts w:ascii="Consolas" w:hAnsi="Consolas" w:eastAsia="Consolas"/>
          <w:color w:val="A82D26"/>
          <w:sz w:val="20"/>
        </w:rPr>
        <w:t>match.threshold</w:t>
      </w:r>
      <w:r>
        <w:rPr>
          <w:rFonts w:ascii="Times New Roman" w:hAnsi="Times New Roman" w:eastAsia="宋体"/>
          <w:sz w:val="21"/>
        </w:rPr>
        <w:t>。</w:t>
      </w:r>
    </w:p>
    <w:p>
      <w:r>
        <w:rPr>
          <w:rFonts w:ascii="Times New Roman" w:hAnsi="Times New Roman" w:eastAsia="宋体"/>
          <w:sz w:val="21"/>
        </w:rPr>
        <w:t>算法已实现，但拿不出对比数据。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多帧投票改进尚未验证</w:t>
      </w:r>
      <w:r>
        <w:rPr>
          <w:rFonts w:ascii="Times New Roman" w:hAnsi="Times New Roman" w:eastAsia="宋体"/>
          <w:sz w:val="21"/>
        </w:rPr>
        <w:t>：需要录制同一段视频的开关两种模式日志做对比，</w:t>
      </w:r>
    </w:p>
    <w:p>
      <w:r>
        <w:rPr>
          <w:rFonts w:ascii="Times New Roman" w:hAnsi="Times New Roman" w:eastAsia="宋体"/>
          <w:sz w:val="21"/>
        </w:rPr>
        <w:t>本轮未录制。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多人同框只处理检测置信度最高的一张脸（</w:t>
      </w:r>
      <w:r>
        <w:rPr>
          <w:rFonts w:ascii="Consolas" w:hAnsi="Consolas" w:eastAsia="Consolas"/>
          <w:color w:val="A82D26"/>
          <w:sz w:val="20"/>
        </w:rPr>
        <w:t>top_k = 1</w:t>
      </w:r>
      <w:r>
        <w:rPr>
          <w:rFonts w:ascii="Times New Roman" w:hAnsi="Times New Roman" w:eastAsia="宋体"/>
          <w:sz w:val="21"/>
        </w:rPr>
        <w:t>）。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下一步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在树莓派上运行同一套评测，补齐目标设备响应时间。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补拍弱光与侧脸样本，验证检测增强回退链。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扩充负样本至 20 张以上，让 FAR 有统计意义。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录制视频日志，验证多帧投票与跳帧的实际收益。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 xml:space="preserve">改造 </w:t>
      </w:r>
      <w:r>
        <w:rPr>
          <w:rFonts w:ascii="Consolas" w:hAnsi="Consolas" w:eastAsia="Consolas"/>
          <w:color w:val="A82D26"/>
          <w:sz w:val="20"/>
        </w:rPr>
        <w:t>_decide_single</w:t>
      </w:r>
      <w:r>
        <w:rPr>
          <w:rFonts w:ascii="Times New Roman" w:hAnsi="Times New Roman" w:eastAsia="宋体"/>
          <w:sz w:val="21"/>
        </w:rPr>
        <w:t xml:space="preserve"> 走自适应阈值，补齐该项消融数据。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复现命令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# 完整评测</w:t>
        <w:br/>
        <w:t>python scripts/eval.py --dataset "样本集" --out data/eval/final</w:t>
        <w:br/>
        <w:br/>
        <w:t># 消融实验</w:t>
        <w:br/>
        <w:t>python scripts/ablation.py --dataset "样本集"</w:t>
        <w:br/>
        <w:br/>
        <w:t># 阈值标定对比</w:t>
        <w:br/>
        <w:t>python scripts/eval.py --dataset "样本集" --min-face-ratio 0.05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