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开源库与模型调用说明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一、库清单</w:t>
      </w:r>
    </w:p>
    <w:p>
      <w:r>
        <w:rPr>
          <w:rFonts w:ascii="Times New Roman" w:hAnsi="Times New Roman" w:eastAsia="宋体"/>
          <w:sz w:val="21"/>
        </w:rPr>
        <w:t>下表版本为</w:t>
      </w:r>
      <w:r>
        <w:rPr>
          <w:rFonts w:ascii="Times New Roman" w:hAnsi="Times New Roman" w:eastAsia="宋体"/>
          <w:b/>
          <w:sz w:val="21"/>
        </w:rPr>
        <w:t>开发机实测版本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pip freeze</w:t>
      </w:r>
      <w:r>
        <w:rPr>
          <w:rFonts w:ascii="Times New Roman" w:hAnsi="Times New Roman" w:eastAsia="宋体"/>
          <w:sz w:val="21"/>
        </w:rPr>
        <w:t xml:space="preserve"> 结果）。树莓派上因 aarch64 平台限制，</w:t>
      </w:r>
    </w:p>
    <w:p>
      <w:r>
        <w:rPr>
          <w:rFonts w:ascii="Times New Roman" w:hAnsi="Times New Roman" w:eastAsia="宋体"/>
          <w:sz w:val="21"/>
        </w:rPr>
        <w:t>OpenCV 为 4.x 系列，部署前需在设备上重新记录一次实际版本（见第四节）。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库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在流程中的作用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本组用法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opencv-python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5.0.0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图像读写与几何运算；人脸检测；关键点对齐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onnxruntime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1.29.0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特征提取模型的推理后端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numpy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2.5.2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向量运算、相似度矩阵、统计指标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_matrix @ emb</w:t>
            </w:r>
            <w:r>
              <w:rPr>
                <w:rFonts w:ascii="Times New Roman" w:hAnsi="Times New Roman" w:eastAsia="宋体"/>
                <w:sz w:val="19"/>
              </w:rPr>
              <w:t xml:space="preserve"> 一次矩阵乘法完成全库比对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Pillow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12.3.0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读取手机照片的 EXIF 方向并自动转正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PyYAML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≥6.0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解析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全部可调参数集中于此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websocket-client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≥1.7.0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识别结果上报后端、接收控制指令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fastapi + uvicorn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≥0.110 / ≥0.29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对外 HTTP 接口（注册、识别、用户管理）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face_server.py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python-multipart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≥0.0.9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FastAPI 上传文件支持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树莓派端额外依赖</w:t>
      </w:r>
      <w:r>
        <w:rPr>
          <w:rFonts w:ascii="Times New Roman" w:hAnsi="Times New Roman" w:eastAsia="宋体"/>
          <w:sz w:val="21"/>
        </w:rPr>
        <w:t>（非本机）：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库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picamera2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通过 CSI 排线驱动 ov5647 摄像头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RPi.GPIO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PWM 驱动 SG90 舵机开门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二、关键调用与输入输出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2.1 OpenCV —— 检测与对齐</w:t>
      </w:r>
    </w:p>
    <w:p>
      <w:r>
        <w:rPr>
          <w:rFonts w:ascii="Times New Roman" w:hAnsi="Times New Roman" w:eastAsia="宋体"/>
          <w:b/>
          <w:sz w:val="21"/>
        </w:rPr>
        <w:t>人脸检测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cv2.FaceDetectorYN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detector = cv2.FaceDetectorYN.create(model_path, "", (320, 320), 0.6, 0.3, top_k)</w:t>
        <w:br/>
        <w:t>detector.setInputSize((w, h))          # 每次必须按实际输入尺寸重设</w:t>
        <w:br/>
        <w:t>_, faces = detector.detect(frame)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frame</w:t>
      </w:r>
      <w:r>
        <w:rPr>
          <w:rFonts w:ascii="Times New Roman" w:hAnsi="Times New Roman" w:eastAsia="宋体"/>
          <w:sz w:val="21"/>
        </w:rPr>
        <w:t xml:space="preserve"> 为 BGR 三通道图像，尺寸由 </w:t>
      </w:r>
      <w:r>
        <w:rPr>
          <w:rFonts w:ascii="Consolas" w:hAnsi="Consolas" w:eastAsia="Consolas"/>
          <w:color w:val="A82D26"/>
          <w:sz w:val="20"/>
        </w:rPr>
        <w:t>setInputSize</w:t>
      </w:r>
      <w:r>
        <w:rPr>
          <w:rFonts w:ascii="Times New Roman" w:hAnsi="Times New Roman" w:eastAsia="宋体"/>
          <w:sz w:val="21"/>
        </w:rPr>
        <w:t xml:space="preserve"> 指定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faces</w:t>
      </w:r>
      <w:r>
        <w:rPr>
          <w:rFonts w:ascii="Times New Roman" w:hAnsi="Times New Roman" w:eastAsia="宋体"/>
          <w:sz w:val="21"/>
        </w:rPr>
        <w:t xml:space="preserve"> 为 N×15 的 float32 数组，每行 </w:t>
      </w:r>
      <w:r>
        <w:rPr>
          <w:rFonts w:ascii="Consolas" w:hAnsi="Consolas" w:eastAsia="Consolas"/>
          <w:color w:val="A82D26"/>
          <w:sz w:val="20"/>
        </w:rPr>
        <w:t>[x, y, w, h, 5×(x,y), score]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5 个关键点依次为右眼、左眼、鼻尖、右嘴角、左嘴角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>：创建主检测器（阈值 0.6）与回退检测器（阈值 0.45）各一个；</w:t>
      </w:r>
    </w:p>
    <w:p>
      <w:r>
        <w:rPr>
          <w:rFonts w:ascii="Times New Roman" w:hAnsi="Times New Roman" w:eastAsia="宋体"/>
          <w:sz w:val="21"/>
        </w:rPr>
        <w:t>送入前先做长边归一化（见《04-算法说明与改进理由》1.1），检出的框与关键点再映射回原图坐标</w:t>
      </w:r>
    </w:p>
    <w:p>
      <w:r>
        <w:rPr>
          <w:rFonts w:ascii="Times New Roman" w:hAnsi="Times New Roman" w:eastAsia="宋体"/>
          <w:b/>
          <w:sz w:val="21"/>
        </w:rPr>
        <w:t>关键点对齐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cv2.estimateAffinePartial2D</w:t>
      </w:r>
      <w:r>
        <w:rPr>
          <w:rFonts w:ascii="Times New Roman" w:hAnsi="Times New Roman" w:eastAsia="宋体"/>
          <w:sz w:val="21"/>
        </w:rPr>
        <w:t xml:space="preserve"> + </w:t>
      </w:r>
      <w:r>
        <w:rPr>
          <w:rFonts w:ascii="Consolas" w:hAnsi="Consolas" w:eastAsia="Consolas"/>
          <w:color w:val="A82D26"/>
          <w:sz w:val="20"/>
        </w:rPr>
        <w:t>cv2.warpAffine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M, _ = cv2.estimateAffinePartial2D(landmarks, ALIGN_TEMPLATE, method=cv2.LMEDS)</w:t>
        <w:br/>
        <w:t>aligned = cv2.warpAffine(frame, M, (112, 112), flags=cv2.INTER_LINEAR, borderValue=0.0)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：YuNet 输出的 5 点关键点；目标模板为 insightface 标准 112×112 五点模板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：4 自由度的相似变换矩阵（旋转 + 等比缩放 + 平移），无剪切形变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>：改用 LMEDS 稳健估计替代默认 RANSAC，见《04-算法说明与改进理由》1.2</w:t>
      </w:r>
    </w:p>
    <w:p>
      <w:r>
        <w:rPr>
          <w:rFonts w:ascii="Times New Roman" w:hAnsi="Times New Roman" w:eastAsia="宋体"/>
          <w:b/>
          <w:sz w:val="21"/>
        </w:rPr>
        <w:t>其他 OpenCV 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调用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cv2.createCLAHE(clipLimit=2.0, tileGridSize=(8,8))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暗光回退：仅对 YCrCb 的 Y 通道做对比度均衡，几何不变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cv2.getRotationMatrix2D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cv2.invertAffineTransform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旋转回退检测及其坐标反变换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cv2.Laplacian(..., cv2.CV_64F).var()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质量门控的模糊度指标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cv2.resize(..., interpolation=cv2.INTER_AREA)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长边归一化（缩小用 INTER_AREA 抗混叠）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cv2.VideoCapture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cv2.VideoWriter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演示程序的取流与存视频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2.2 ONNX Runtime —— 特征提取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session = ort.InferenceSession(model_path, sess_options=opts)   # opts.intra_op_num_threads = 2</w:t>
        <w:br/>
        <w:t>out = session.run(None, {input_name: blob})[0]</w:t>
      </w:r>
    </w:p>
    <w:p>
      <w:r>
        <w:rPr>
          <w:rFonts w:ascii="Consolas" w:hAnsi="Consolas" w:eastAsia="Consolas"/>
          <w:color w:val="A82D26"/>
          <w:sz w:val="20"/>
        </w:rPr>
        <w:t>face_engine/embedder.py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：112×112×3，BGR 转 RGB，像素归一化到 [-1, 1]（insightface 约定），</w:t>
      </w:r>
    </w:p>
    <w:p>
      <w:r>
        <w:rPr>
          <w:rFonts w:ascii="Times New Roman" w:hAnsi="Times New Roman" w:eastAsia="宋体"/>
          <w:sz w:val="21"/>
        </w:rPr>
        <w:t>形状调整为 NCHW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：512 维特征向量，再做 L2 归一化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 xml:space="preserve">：线程数由 </w:t>
      </w:r>
      <w:r>
        <w:rPr>
          <w:rFonts w:ascii="Consolas" w:hAnsi="Consolas" w:eastAsia="Consolas"/>
          <w:color w:val="A82D26"/>
          <w:sz w:val="20"/>
        </w:rPr>
        <w:t>pipeline.threads</w:t>
      </w:r>
      <w:r>
        <w:rPr>
          <w:rFonts w:ascii="Times New Roman" w:hAnsi="Times New Roman" w:eastAsia="宋体"/>
          <w:sz w:val="21"/>
        </w:rPr>
        <w:t xml:space="preserve"> 控制，树莓派 4B 建议 2–4；</w:t>
      </w:r>
    </w:p>
    <w:p>
      <w:r>
        <w:rPr>
          <w:rFonts w:ascii="Times New Roman" w:hAnsi="Times New Roman" w:eastAsia="宋体"/>
          <w:sz w:val="21"/>
        </w:rPr>
        <w:t xml:space="preserve">可切换 </w:t>
      </w:r>
      <w:r>
        <w:rPr>
          <w:rFonts w:ascii="Consolas" w:hAnsi="Consolas" w:eastAsia="Consolas"/>
          <w:color w:val="A82D26"/>
          <w:sz w:val="20"/>
        </w:rPr>
        <w:t>embed_input_norm</w:t>
      </w:r>
      <w:r>
        <w:rPr>
          <w:rFonts w:ascii="Times New Roman" w:hAnsi="Times New Roman" w:eastAsia="宋体"/>
          <w:sz w:val="21"/>
        </w:rPr>
        <w:t xml:space="preserve"> 以适配不同来源的转换版模型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2.3 Pillow —— EXIF 方向校正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from PIL import Image, ImageOps</w:t>
        <w:br/>
        <w:t>rgb = ImageOps.exif_transpose(Image.open(path).convert("RGB"))</w:t>
        <w:br/>
        <w:t>img = cv2.cvtColor(np.array(rgb), cv2.COLOR_RGB2BGR)</w:t>
      </w:r>
    </w:p>
    <w:p>
      <w:r>
        <w:rPr>
          <w:rFonts w:ascii="Consolas" w:hAnsi="Consolas" w:eastAsia="Consolas"/>
          <w:color w:val="A82D26"/>
          <w:sz w:val="20"/>
        </w:rPr>
        <w:t>scripts/eval.py: _read_image</w:t>
      </w:r>
    </w:p>
    <w:p>
      <w:r>
        <w:rPr>
          <w:rFonts w:ascii="Times New Roman" w:hAnsi="Times New Roman" w:eastAsia="宋体"/>
          <w:sz w:val="21"/>
        </w:rPr>
        <w:t>手机竖拍照片的像素数据通常是横放的，方向信息存在 EXIF 里。</w:t>
      </w:r>
    </w:p>
    <w:p>
      <w:r>
        <w:rPr>
          <w:rFonts w:ascii="Consolas" w:hAnsi="Consolas" w:eastAsia="Consolas"/>
          <w:color w:val="A82D26"/>
          <w:sz w:val="20"/>
        </w:rPr>
        <w:t>cv2.imread</w:t>
      </w:r>
      <w:r>
        <w:rPr>
          <w:rFonts w:ascii="Times New Roman" w:hAnsi="Times New Roman" w:eastAsia="宋体"/>
          <w:sz w:val="21"/>
        </w:rPr>
        <w:t xml:space="preserve"> 会忽略 EXIF，导致竖拍图片被当作横图处理。本组在读图时统一先做</w:t>
      </w:r>
    </w:p>
    <w:p>
      <w:r>
        <w:rPr>
          <w:rFonts w:ascii="Consolas" w:hAnsi="Consolas" w:eastAsia="Consolas"/>
          <w:color w:val="A82D26"/>
          <w:sz w:val="20"/>
        </w:rPr>
        <w:t>exif_transpose</w:t>
      </w:r>
      <w:r>
        <w:rPr>
          <w:rFonts w:ascii="Times New Roman" w:hAnsi="Times New Roman" w:eastAsia="宋体"/>
          <w:sz w:val="21"/>
        </w:rPr>
        <w:t xml:space="preserve"> 转正——这是本项目在数据集评测中踩到并修复的一个实际问题。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2.4 websocket-client —— 业务联动</w:t>
      </w:r>
    </w:p>
    <w:p>
      <w:r>
        <w:rPr>
          <w:rFonts w:ascii="Consolas" w:hAnsi="Consolas" w:eastAsia="Consolas"/>
          <w:color w:val="A82D26"/>
          <w:sz w:val="20"/>
        </w:rPr>
        <w:t>scripts/iot_reporter.py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上行</w:t>
      </w:r>
      <w:r>
        <w:rPr>
          <w:rFonts w:ascii="Times New Roman" w:hAnsi="Times New Roman" w:eastAsia="宋体"/>
          <w:sz w:val="21"/>
        </w:rPr>
        <w:t xml:space="preserve">：识别结果以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字段随遥测上报后端，含</w:t>
      </w:r>
    </w:p>
    <w:p>
      <w:r>
        <w:rPr>
          <w:rFonts w:ascii="Consolas" w:hAnsi="Consolas" w:eastAsia="Consolas"/>
          <w:color w:val="A82D26"/>
          <w:sz w:val="20"/>
        </w:rPr>
        <w:t>face_detected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recognized_names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authorized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door_state</w:t>
      </w:r>
      <w:r>
        <w:rPr>
          <w:rFonts w:ascii="Times New Roman" w:hAnsi="Times New Roman" w:eastAsia="宋体"/>
          <w:sz w:val="21"/>
        </w:rPr>
        <w:t xml:space="preserve"> 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下行</w:t>
      </w:r>
      <w:r>
        <w:rPr>
          <w:rFonts w:ascii="Times New Roman" w:hAnsi="Times New Roman" w:eastAsia="宋体"/>
          <w:sz w:val="21"/>
        </w:rPr>
        <w:t xml:space="preserve">：接收后端的 </w:t>
      </w:r>
      <w:r>
        <w:rPr>
          <w:rFonts w:ascii="Consolas" w:hAnsi="Consolas" w:eastAsia="Consolas"/>
          <w:color w:val="A82D26"/>
          <w:sz w:val="20"/>
        </w:rPr>
        <w:t>COMMAND</w:t>
      </w:r>
      <w:r>
        <w:rPr>
          <w:rFonts w:ascii="Times New Roman" w:hAnsi="Times New Roman" w:eastAsia="宋体"/>
          <w:sz w:val="21"/>
        </w:rPr>
        <w:t xml:space="preserve"> 消息（开门、关门、设置舵机角度），执行后回 </w:t>
      </w:r>
      <w:r>
        <w:rPr>
          <w:rFonts w:ascii="Consolas" w:hAnsi="Consolas" w:eastAsia="Consolas"/>
          <w:color w:val="A82D26"/>
          <w:sz w:val="20"/>
        </w:rPr>
        <w:t>COMMAND_ACK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失败处理</w:t>
      </w:r>
      <w:r>
        <w:rPr>
          <w:rFonts w:ascii="Times New Roman" w:hAnsi="Times New Roman" w:eastAsia="宋体"/>
          <w:sz w:val="21"/>
        </w:rPr>
        <w:t>：未授权或识别失败时</w:t>
      </w:r>
      <w:r>
        <w:rPr>
          <w:rFonts w:ascii="Times New Roman" w:hAnsi="Times New Roman" w:eastAsia="宋体"/>
          <w:b/>
          <w:sz w:val="21"/>
        </w:rPr>
        <w:t>不下发开门指令</w:t>
      </w:r>
      <w:r>
        <w:rPr>
          <w:rFonts w:ascii="Times New Roman" w:hAnsi="Times New Roman" w:eastAsia="宋体"/>
          <w:sz w:val="21"/>
        </w:rPr>
        <w:t>，并记录陌生人截图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三、模型文件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协议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人脸检测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face_detection_yunet_2023mar.onnx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232,589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OpenCV Zoo（于仕琪团队）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Apache-2.0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人脸特征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w600k_mbf.onnx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13,616,099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insightface </w:t>
            </w:r>
            <w:r>
              <w:rPr>
                <w:rFonts w:ascii="Consolas" w:hAnsi="Consolas" w:eastAsia="Consolas"/>
                <w:color w:val="A82D26"/>
                <w:sz w:val="18"/>
              </w:rPr>
              <w:t>buffalo_l</w:t>
            </w:r>
            <w:r>
              <w:rPr>
                <w:rFonts w:ascii="Times New Roman" w:hAnsi="Times New Roman" w:eastAsia="宋体"/>
                <w:sz w:val="19"/>
              </w:rPr>
              <w:t xml:space="preserve"> 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对比用（未启用）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w600k_r50.onnx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174,383,860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insightface </w:t>
            </w:r>
            <w:r>
              <w:rPr>
                <w:rFonts w:ascii="Consolas" w:hAnsi="Consolas" w:eastAsia="Consolas"/>
                <w:color w:val="A82D26"/>
                <w:sz w:val="18"/>
              </w:rPr>
              <w:t>buffalo_l</w:t>
            </w:r>
            <w:r>
              <w:rPr>
                <w:rFonts w:ascii="Times New Roman" w:hAnsi="Times New Roman" w:eastAsia="宋体"/>
                <w:sz w:val="19"/>
              </w:rPr>
              <w:t xml:space="preserve"> 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color w:val="A82D26"/>
          <w:sz w:val="20"/>
        </w:rPr>
        <w:t>w600k_mbf</w:t>
      </w:r>
      <w:r>
        <w:rPr>
          <w:rFonts w:ascii="Times New Roman" w:hAnsi="Times New Roman" w:eastAsia="宋体"/>
          <w:sz w:val="21"/>
        </w:rPr>
        <w:t xml:space="preserve"> 为 MobileFaceNet 骨干 + ArcFace 损失，在 WebFace600K 上训练，</w:t>
      </w:r>
    </w:p>
    <w:p>
      <w:r>
        <w:rPr>
          <w:rFonts w:ascii="Times New Roman" w:hAnsi="Times New Roman" w:eastAsia="宋体"/>
          <w:sz w:val="21"/>
        </w:rPr>
        <w:t>输入 112×112，输出 512 维。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引入方式：仅使用其</w:t>
      </w:r>
      <w:r>
        <w:rPr>
          <w:rFonts w:ascii="Times New Roman" w:hAnsi="Times New Roman" w:eastAsia="宋体"/>
          <w:b/>
          <w:sz w:val="21"/>
        </w:rPr>
        <w:t>预训练权重做特征提取</w:t>
      </w:r>
      <w:r>
        <w:rPr>
          <w:rFonts w:ascii="Times New Roman" w:hAnsi="Times New Roman" w:eastAsia="宋体"/>
          <w:sz w:val="21"/>
        </w:rPr>
        <w:t>，未做任何微调或再训练。</w:t>
      </w:r>
    </w:p>
    <w:p>
      <w:r>
        <w:rPr>
          <w:rFonts w:ascii="Times New Roman" w:hAnsi="Times New Roman" w:eastAsia="宋体"/>
          <w:sz w:val="21"/>
        </w:rPr>
        <w:t>本组样本量（4 名对象）远不足以支撑人脸识别模型的训练或微调，</w:t>
      </w:r>
    </w:p>
    <w:p>
      <w:r>
        <w:rPr>
          <w:rFonts w:ascii="Times New Roman" w:hAnsi="Times New Roman" w:eastAsia="宋体"/>
          <w:sz w:val="21"/>
        </w:rPr>
        <w:t>强行微调只会过拟合，因此本组的自主工作集中在流程、预处理与判定规则上。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模型文件不随仓库分发，由 </w:t>
      </w:r>
      <w:r>
        <w:rPr>
          <w:rFonts w:ascii="Consolas" w:hAnsi="Consolas" w:eastAsia="Consolas"/>
          <w:color w:val="A82D26"/>
          <w:sz w:val="20"/>
        </w:rPr>
        <w:t>scripts/download_models.py</w:t>
      </w:r>
      <w:r>
        <w:rPr>
          <w:rFonts w:ascii="Times New Roman" w:hAnsi="Times New Roman" w:eastAsia="宋体"/>
          <w:sz w:val="21"/>
        </w:rPr>
        <w:t xml:space="preserve"> 按上述来源下载。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四、待补事项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树莓派上的实际版本未记录</w:t>
      </w:r>
      <w:r>
        <w:rPr>
          <w:rFonts w:ascii="Times New Roman" w:hAnsi="Times New Roman" w:eastAsia="宋体"/>
          <w:sz w:val="21"/>
        </w:rPr>
        <w:t>。任务书要求写明库的版本，报告需同时给出</w:t>
      </w:r>
    </w:p>
    <w:p>
      <w:r>
        <w:rPr>
          <w:rFonts w:ascii="Times New Roman" w:hAnsi="Times New Roman" w:eastAsia="宋体"/>
          <w:sz w:val="21"/>
        </w:rPr>
        <w:t>开发机与目标设备两套版本。上表为开发机（Windows，Python 3.14.2）数据；</w:t>
      </w:r>
    </w:p>
    <w:p>
      <w:r>
        <w:rPr>
          <w:rFonts w:ascii="Times New Roman" w:hAnsi="Times New Roman" w:eastAsia="宋体"/>
          <w:sz w:val="21"/>
        </w:rPr>
        <w:t>树莓派（Debian 13 trixie，Python 3.13.5）上需执行一次：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python -c "import cv2, onnxruntime, numpy; print(cv2.__version__, onnxruntime.__version__, numpy.__version__)"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`requirements.txt` 未锁定版本</w:t>
      </w:r>
      <w:r>
        <w:rPr>
          <w:rFonts w:ascii="Times New Roman" w:hAnsi="Times New Roman" w:eastAsia="宋体"/>
          <w:sz w:val="21"/>
        </w:rPr>
        <w:t xml:space="preserve">，全部是 </w:t>
      </w:r>
      <w:r>
        <w:rPr>
          <w:rFonts w:ascii="Consolas" w:hAnsi="Consolas" w:eastAsia="Consolas"/>
          <w:color w:val="A82D26"/>
          <w:sz w:val="20"/>
        </w:rPr>
        <w:t>&gt;=</w:t>
      </w:r>
      <w:r>
        <w:rPr>
          <w:rFonts w:ascii="Times New Roman" w:hAnsi="Times New Roman" w:eastAsia="宋体"/>
          <w:sz w:val="21"/>
        </w:rPr>
        <w:t xml:space="preserve"> 下限约束，无法复现环境。</w:t>
      </w:r>
    </w:p>
    <w:p>
      <w:r>
        <w:rPr>
          <w:rFonts w:ascii="Times New Roman" w:hAnsi="Times New Roman" w:eastAsia="宋体"/>
          <w:sz w:val="21"/>
        </w:rPr>
        <w:t xml:space="preserve">建议在开发机与树莓派上分别 </w:t>
      </w:r>
      <w:r>
        <w:rPr>
          <w:rFonts w:ascii="Consolas" w:hAnsi="Consolas" w:eastAsia="Consolas"/>
          <w:color w:val="A82D26"/>
          <w:sz w:val="20"/>
        </w:rPr>
        <w:t>pip freeze</w:t>
      </w:r>
      <w:r>
        <w:rPr>
          <w:rFonts w:ascii="Times New Roman" w:hAnsi="Times New Roman" w:eastAsia="宋体"/>
          <w:sz w:val="21"/>
        </w:rPr>
        <w:t xml:space="preserve"> 后写入，</w:t>
      </w:r>
    </w:p>
    <w:p>
      <w:r>
        <w:rPr>
          <w:rFonts w:ascii="Times New Roman" w:hAnsi="Times New Roman" w:eastAsia="宋体"/>
          <w:sz w:val="21"/>
        </w:rPr>
        <w:t xml:space="preserve">或改用 </w:t>
      </w:r>
      <w:r>
        <w:rPr>
          <w:rFonts w:ascii="Consolas" w:hAnsi="Consolas" w:eastAsia="Consolas"/>
          <w:color w:val="A82D26"/>
          <w:sz w:val="20"/>
        </w:rPr>
        <w:t>requirements.txt</w:t>
      </w:r>
      <w:r>
        <w:rPr>
          <w:rFonts w:ascii="Times New Roman" w:hAnsi="Times New Roman" w:eastAsia="宋体"/>
          <w:sz w:val="21"/>
        </w:rPr>
        <w:t xml:space="preserve"> + 锁文件的方式固定。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