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w:body>
    <w:p>
      <w:pPr>
        <w:jc w:val="center"/>
        <w:rPr>
          <w:rFonts w:hint="eastAsia"/>
          <w:b/>
          <w:sz w:val="84"/>
          <w:szCs w:val="84"/>
        </w:rPr>
      </w:pPr>
      <w:r>
        <w:rPr>
          <w:rFonts w:hint="eastAsia"/>
          <w:b/>
          <w:sz w:val="84"/>
          <w:szCs w:val="84"/>
          <w:lang w:val="en-US" w:eastAsia="zh-CN"/>
        </w:rPr>
        <w:t>滴滴环保</w:t>
      </w:r>
      <w:r>
        <w:rPr>
          <w:rFonts w:hint="eastAsia"/>
          <w:b/>
          <w:sz w:val="84"/>
          <w:szCs w:val="84"/>
        </w:rPr>
        <w:t>方案</w:t>
      </w:r>
    </w:p>
    <w:p>
      <w:pPr>
        <w:pStyle w:val="15"/>
        <w:shd w:val="clear" w:color="auto" w:fill="FFFFFF"/>
        <w:spacing w:before="0" w:beforeAutospacing="0" w:after="0" w:afterAutospacing="0" w:line="2365" w:lineRule="atLeast"/>
        <w:ind w:firstLineChars="100" w:firstLine="300"/>
        <w:rPr>
          <w:rFonts w:hint="eastAsia"/>
          <w:b/>
          <w:sz w:val="30"/>
          <w:szCs w:val="30"/>
        </w:rPr>
      </w:pPr>
    </w:p>
    <w:p>
      <w:pPr>
        <w:pStyle w:val="15"/>
        <w:shd w:val="clear" w:color="auto" w:fill="FFFFFF"/>
        <w:spacing w:before="0" w:beforeAutospacing="0" w:after="0" w:afterAutospacing="0" w:line="2365" w:lineRule="atLeast"/>
        <w:ind w:firstLineChars="100" w:firstLine="300"/>
        <w:rPr>
          <w:rFonts w:hint="eastAsia"/>
          <w:b/>
          <w:sz w:val="30"/>
          <w:szCs w:val="30"/>
        </w:rPr>
      </w:pPr>
    </w:p>
    <w:p>
      <w:pPr>
        <w:pStyle w:val="15"/>
        <w:shd w:val="clear" w:color="auto" w:fill="FFFFFF"/>
        <w:tabs>
          <w:tab w:val="left" w:pos="5805"/>
        </w:tabs>
        <w:spacing w:before="0" w:beforeAutospacing="0" w:after="0" w:afterAutospacing="0" w:line="2365" w:lineRule="atLeast"/>
        <w:rPr>
          <w:rFonts w:hint="eastAsia"/>
          <w:b/>
          <w:sz w:val="30"/>
          <w:szCs w:val="30"/>
        </w:rPr>
      </w:pPr>
    </w:p>
    <w:p>
      <w:pPr>
        <w:pStyle w:val="15"/>
        <w:shd w:val="clear" w:color="auto" w:fill="FFFFFF"/>
        <w:tabs>
          <w:tab w:val="left" w:pos="5805"/>
        </w:tabs>
        <w:spacing w:before="0" w:beforeAutospacing="0" w:after="0" w:afterAutospacing="0" w:line="2365" w:lineRule="atLeast"/>
        <w:ind w:firstLineChars="600" w:firstLine="2880"/>
        <w:rPr>
          <w:rFonts w:hint="eastAsia"/>
          <w:b/>
          <w:sz w:val="48"/>
          <w:szCs w:val="48"/>
        </w:rPr>
      </w:pPr>
    </w:p>
    <w:p>
      <w:pPr>
        <w:ind w:firstLineChars="800" w:firstLine="2880"/>
        <w:rPr>
          <w:rFonts w:hint="eastAsia"/>
          <w:sz w:val="36"/>
          <w:szCs w:val="36"/>
        </w:rPr>
      </w:pPr>
      <w:r>
        <w:rPr>
          <w:rFonts w:hint="eastAsia"/>
          <w:sz w:val="36"/>
          <w:szCs w:val="36"/>
        </w:rPr>
        <w:t>2015年</w:t>
      </w:r>
      <w:r>
        <w:rPr>
          <w:rFonts w:hint="eastAsia"/>
          <w:sz w:val="36"/>
          <w:szCs w:val="36"/>
          <w:lang w:val="en-US" w:eastAsia="zh-CN"/>
        </w:rPr>
        <w:t>12</w:t>
      </w:r>
      <w:r>
        <w:rPr>
          <w:rFonts w:hint="eastAsia"/>
          <w:sz w:val="36"/>
          <w:szCs w:val="36"/>
        </w:rPr>
        <w:t>月</w:t>
      </w:r>
    </w:p>
    <w:p>
      <w:pPr>
        <w:ind w:firstLineChars="800" w:firstLine="2880"/>
        <w:rPr>
          <w:rFonts w:hint="eastAsia"/>
          <w:sz w:val="36"/>
          <w:szCs w:val="36"/>
        </w:rPr>
      </w:pPr>
    </w:p>
    <w:p>
      <w:pPr>
        <w:ind w:firstLineChars="800" w:firstLine="2880"/>
        <w:rPr>
          <w:rFonts w:hint="eastAsia"/>
          <w:sz w:val="36"/>
          <w:szCs w:val="36"/>
        </w:rPr>
      </w:pPr>
    </w:p>
    <w:p>
      <w:pPr>
        <w:rPr>
          <w:rFonts w:eastAsia="宋体" w:hint="eastAsia"/>
          <w:lang w:val="en-US" w:eastAsia="zh-CN"/>
        </w:rPr>
      </w:pPr>
    </w:p>
    <w:p>
      <w:pPr>
        <w:rPr>
          <w:rFonts w:eastAsia="宋体" w:hint="eastAsia"/>
          <w:lang w:val="en-US" w:eastAsia="zh-CN"/>
        </w:rPr>
      </w:pPr>
    </w:p>
    <w:p>
      <w:pPr>
        <w:rPr>
          <w:rFonts w:eastAsia="宋体" w:hint="eastAsia"/>
          <w:lang w:val="en-US" w:eastAsia="zh-CN"/>
        </w:rPr>
      </w:pPr>
    </w:p>
    <w:p>
      <w:pPr>
        <w:rPr>
          <w:rFonts w:eastAsia="宋体" w:hint="eastAsia"/>
          <w:lang w:val="en-US" w:eastAsia="zh-CN"/>
        </w:rPr>
      </w:pPr>
    </w:p>
    <w:p>
      <w:pPr>
        <w:pStyle w:val="1"/>
        <w:tabs>
          <w:tab w:val="left" w:pos="0"/>
          <w:tab w:val="left" w:pos="432"/>
        </w:tabs>
        <w:rPr>
          <w:rFonts w:hint="eastAsia"/>
          <w:lang w:val="en-US" w:eastAsia="zh-CN"/>
        </w:rPr>
      </w:pPr>
      <w:r>
        <w:rPr>
          <w:rFonts w:hint="eastAsia"/>
          <w:lang w:val="en-US" w:eastAsia="zh-CN"/>
        </w:rPr>
        <w:t>概述</w:t>
      </w:r>
    </w:p>
    <w:p>
      <w:pPr>
        <w:ind w:firstLine="420"/>
        <w:jc w:val="both"/>
        <w:rPr>
          <w:rFonts w:hint="eastAsia"/>
          <w:lang w:val="en-US" w:eastAsia="zh-CN"/>
        </w:rPr>
      </w:pPr>
      <w:r>
        <w:rPr>
          <w:rFonts w:hint="eastAsia"/>
          <w:lang w:val="en-US" w:eastAsia="zh-CN"/>
        </w:rPr>
        <w:t xml:space="preserve">   该文档旨在说明纳琦环保平台的整体架构、搭建进度、人员安排、所需经费，为今后系统开发做参考与指导。</w:t>
      </w:r>
    </w:p>
    <w:p>
      <w:pPr>
        <w:pStyle w:val="2"/>
        <w:tabs>
          <w:tab w:val="left" w:pos="0"/>
          <w:tab w:val="left" w:pos="575"/>
        </w:tabs>
        <w:rPr>
          <w:rFonts w:hint="eastAsia"/>
          <w:lang w:val="en-US" w:eastAsia="zh-CN"/>
        </w:rPr>
      </w:pPr>
      <w:r>
        <w:rPr>
          <w:rFonts w:hint="eastAsia"/>
        </w:rPr>
        <w:t>建设目标</w:t>
      </w:r>
    </w:p>
    <w:p>
      <w:pPr>
        <w:ind w:firstLine="420"/>
        <w:jc w:val="both"/>
        <w:rPr>
          <w:rFonts w:hint="eastAsia"/>
          <w:lang w:val="en-US" w:eastAsia="zh-CN"/>
        </w:rPr>
      </w:pPr>
      <w:r>
        <w:rPr>
          <w:rFonts w:hint="eastAsia"/>
          <w:lang w:val="en-US" w:eastAsia="zh-CN"/>
        </w:rPr>
        <w:t>纳琦环保平台由四大部分组成，后台管理系统、微信、iOS、安卓。其中，为方便操作和安全性考虑，后台管理系统由web来呈现，但保留相应接口，以后可以扩充为环保大平台（包含各种环保产品）。主要实现：</w:t>
      </w:r>
    </w:p>
    <w:p>
      <w:pPr>
        <w:numPr>
          <w:ilvl w:val="0"/>
          <w:numId w:val="1"/>
        </w:numPr>
        <w:tabs>
          <w:tab w:val="left" w:pos="0"/>
        </w:tabs>
        <w:ind w:left="0" w:firstLine="420"/>
        <w:jc w:val="both"/>
        <w:rPr>
          <w:rFonts w:hint="eastAsia"/>
          <w:lang w:val="en-US" w:eastAsia="zh-CN"/>
        </w:rPr>
      </w:pPr>
      <w:r>
        <w:rPr>
          <w:rFonts w:hint="eastAsia"/>
          <w:lang w:val="en-US" w:eastAsia="zh-CN"/>
        </w:rPr>
        <w:t>可以智能分佣。</w:t>
      </w:r>
    </w:p>
    <w:p>
      <w:pPr>
        <w:numPr>
          <w:ilvl w:val="0"/>
          <w:numId w:val="1"/>
        </w:numPr>
        <w:tabs>
          <w:tab w:val="left" w:pos="0"/>
        </w:tabs>
        <w:ind w:left="0" w:firstLine="420"/>
        <w:jc w:val="both"/>
        <w:rPr>
          <w:rFonts w:hint="eastAsia"/>
        </w:rPr>
      </w:pPr>
      <w:r>
        <w:rPr>
          <w:rFonts w:hint="eastAsia"/>
          <w:lang w:val="en-US" w:eastAsia="zh-CN"/>
        </w:rPr>
        <w:t>各种权限有各自的视图与操作。</w:t>
      </w:r>
    </w:p>
    <w:p>
      <w:pPr>
        <w:pStyle w:val="1"/>
        <w:tabs>
          <w:tab w:val="left" w:pos="0"/>
          <w:tab w:val="left" w:pos="432"/>
        </w:tabs>
        <w:rPr>
          <w:rFonts w:hint="eastAsia"/>
          <w:lang w:val="en-US" w:eastAsia="zh-CN"/>
        </w:rPr>
      </w:pPr>
      <w:r>
        <w:rPr>
          <w:rFonts w:hint="eastAsia"/>
          <w:lang w:val="en-US" w:eastAsia="zh-CN"/>
        </w:rPr>
        <w:t>系统设计</w:t>
      </w:r>
    </w:p>
    <w:p>
      <w:pPr>
        <w:keepNext w:val="0"/>
        <w:keepLines w:val="0"/>
        <w:pageBreakBefore w:val="0"/>
        <w:widowControl w:val="0"/>
        <w:kinsoku/>
        <w:wordWrap/>
        <w:overflowPunct/>
        <w:topLinePunct w:val="0"/>
        <w:autoSpaceDE/>
        <w:autoSpaceDN/>
        <w:adjustRightInd/>
        <w:snapToGrid w:val="0"/>
        <w:spacing w:line="360" w:lineRule="auto"/>
        <w:ind w:firstLineChars="200" w:firstLine="480"/>
        <w:rPr>
          <w:rFonts w:ascii="宋体" w:eastAsia="宋体" w:cs="宋体" w:hint="eastAsia"/>
          <w:color w:val="000000"/>
          <w:sz w:val="24"/>
          <w:lang w:val="en-US" w:eastAsia="zh-CN"/>
        </w:rPr>
      </w:pPr>
      <w:r>
        <w:rPr>
          <w:rFonts w:ascii="宋体" w:eastAsia="宋体" w:cs="宋体" w:hint="eastAsia"/>
          <w:color w:val="000000"/>
          <w:sz w:val="24"/>
          <w:lang w:val="en-US" w:eastAsia="zh-CN"/>
        </w:rPr>
        <w:t>系统按用户角分为四种，总公司、区域代理、专买店、微代理，所以系统会包含四个子系统，分别给不同角色的用户使用,下文会详细介绍</w:t>
      </w:r>
    </w:p>
    <w:p>
      <w:pPr>
        <w:keepNext w:val="0"/>
        <w:keepLines w:val="0"/>
        <w:pageBreakBefore w:val="0"/>
        <w:widowControl w:val="0"/>
        <w:kinsoku/>
        <w:wordWrap/>
        <w:overflowPunct/>
        <w:topLinePunct w:val="0"/>
        <w:autoSpaceDE/>
        <w:autoSpaceDN/>
        <w:bidi w:val="0"/>
        <w:adjustRightInd/>
        <w:snapToGrid w:val="0"/>
        <w:spacing w:line="360" w:lineRule="auto"/>
        <w:ind w:right="0" w:firstLineChars="200" w:firstLine="480"/>
        <w:textAlignment w:val="auto"/>
        <w:outlineLvl w:val="9"/>
        <w:rPr>
          <w:rFonts w:ascii="宋体" w:eastAsia="宋体" w:cs="宋体" w:hint="eastAsia"/>
          <w:color w:val="000000"/>
          <w:sz w:val="24"/>
          <w:lang w:val="en-US" w:eastAsia="zh-CN"/>
        </w:rPr>
      </w:pPr>
      <w:r>
        <w:rPr>
          <w:rFonts w:ascii="宋体" w:eastAsia="宋体" w:cs="宋体" w:hint="eastAsia"/>
          <w:color w:val="000000"/>
          <w:sz w:val="24"/>
          <w:lang w:val="en-US" w:eastAsia="zh-CN"/>
        </w:rPr>
        <w:t>分佣系统就是通过普通用户和微代理发现潜在用户（正在装修，或有意愿除甲醛的朋友），通过系统，提供客户的联系方式，然后选择距离最近的专卖店提交，且全程业务单的状态信息，该提交人能查看，提交业务后，专卖店、区域管理、总公司都能收到该工程业务的信息，但区域管理和总公司都不能对该工程单进行操作，只有专卖店才能对该工程业务单进行操作，流程为专卖店收到工程业务单提示后，便通过微代理（普通用户）提供信息，如地址和电话对客户进行回访，</w:t>
        <w:tab/>
        <w:t>1、若该回访过程中与客户达成合作共识（并签订协议），专卖店就通过该系统把工程单信息再度完善(加上施工时间、家装工装)然后向上提交，这时该专卖店的区域代理就可以通过该系统看到该工程业务单的详细信息和施工时间，然后在指定时间派出工程队到客户那里进行施工，若施工时间有冲突，可通过线下专卖店和区域代理进行沟通。</w:t>
      </w:r>
    </w:p>
    <w:p>
      <w:pPr>
        <w:keepNext w:val="0"/>
        <w:keepLines w:val="0"/>
        <w:pageBreakBefore w:val="0"/>
        <w:widowControl w:val="0"/>
        <w:kinsoku/>
        <w:wordWrap/>
        <w:overflowPunct/>
        <w:topLinePunct w:val="0"/>
        <w:autoSpaceDE/>
        <w:autoSpaceDN/>
        <w:bidi w:val="0"/>
        <w:adjustRightInd/>
        <w:snapToGrid w:val="0"/>
        <w:spacing w:line="360" w:lineRule="auto"/>
        <w:ind w:right="0" w:firstLineChars="200" w:firstLine="480"/>
        <w:textAlignment w:val="auto"/>
        <w:outlineLvl w:val="9"/>
        <w:rPr>
          <w:rFonts w:ascii="宋体" w:eastAsia="宋体" w:cs="宋体" w:hint="eastAsia"/>
          <w:color w:val="000000"/>
          <w:sz w:val="24"/>
          <w:lang w:val="en-US" w:eastAsia="zh-CN"/>
        </w:rPr>
      </w:pPr>
      <w:r>
        <w:rPr>
          <w:rFonts w:ascii="宋体" w:eastAsia="宋体" w:cs="宋体" w:hint="eastAsia"/>
          <w:color w:val="000000"/>
          <w:sz w:val="24"/>
          <w:lang w:val="en-US" w:eastAsia="zh-CN"/>
        </w:rPr>
        <w:t xml:space="preserve">  </w:t>
      </w:r>
      <w:r>
        <w:rPr>
          <w:rFonts w:ascii="宋体" w:eastAsia="宋体" w:cs="宋体" w:hint="eastAsia"/>
          <w:sz w:val="24"/>
          <w:lang w:val="en-US" w:eastAsia="zh-CN"/>
        </w:rPr>
        <w:t>在收到工程费用后，这是系统将通过预想设定好的分佣比例返还微店里（普通用户）。</w:t>
      </w:r>
    </w:p>
    <w:p>
      <w:pPr>
        <w:keepNext w:val="0"/>
        <w:keepLines w:val="0"/>
        <w:pageBreakBefore w:val="0"/>
        <w:widowControl w:val="0"/>
        <w:kinsoku/>
        <w:wordWrap/>
        <w:overflowPunct/>
        <w:topLinePunct w:val="0"/>
        <w:autoSpaceDE/>
        <w:autoSpaceDN/>
        <w:bidi w:val="0"/>
        <w:adjustRightInd/>
        <w:snapToGrid w:val="0"/>
        <w:spacing w:line="360" w:lineRule="auto"/>
        <w:ind w:right="0" w:firstLineChars="200" w:firstLine="480"/>
        <w:textAlignment w:val="auto"/>
        <w:outlineLvl w:val="9"/>
        <w:rPr>
          <w:rFonts w:ascii="宋体" w:eastAsia="宋体" w:cs="宋体" w:hint="eastAsia"/>
          <w:color w:val="000000"/>
          <w:sz w:val="24"/>
          <w:lang w:val="en-US" w:eastAsia="zh-CN"/>
        </w:rPr>
      </w:pPr>
      <w:r>
        <w:rPr>
          <w:rFonts w:ascii="宋体" w:eastAsia="宋体" w:cs="宋体" w:hint="eastAsia"/>
          <w:color w:val="000000"/>
          <w:sz w:val="24"/>
          <w:lang w:val="en-US" w:eastAsia="zh-CN"/>
        </w:rPr>
        <w:t>若回访过程中专卖店与客户没有达成合作共识，则专卖店便自动更新该业务单的状态为无效，同时提交者、区域代理、总公司都能看到该信息。</w:t>
      </w:r>
    </w:p>
    <w:p>
      <w:pPr>
        <w:keepNext w:val="0"/>
        <w:keepLines w:val="0"/>
        <w:pageBreakBefore w:val="0"/>
        <w:widowControl w:val="0"/>
        <w:kinsoku/>
        <w:wordWrap/>
        <w:overflowPunct/>
        <w:topLinePunct w:val="0"/>
        <w:autoSpaceDE/>
        <w:autoSpaceDN/>
        <w:bidi w:val="0"/>
        <w:adjustRightInd/>
        <w:snapToGrid w:val="0"/>
        <w:spacing w:line="360" w:lineRule="auto"/>
        <w:ind w:right="0" w:firstLineChars="200" w:firstLine="480"/>
        <w:textAlignment w:val="auto"/>
        <w:outlineLvl w:val="9"/>
        <w:rPr>
          <w:rFonts w:ascii="宋体" w:eastAsia="宋体" w:cs="宋体" w:hint="eastAsia"/>
          <w:color w:val="000000"/>
          <w:sz w:val="24"/>
          <w:lang w:val="en-US" w:eastAsia="zh-CN"/>
        </w:rPr>
      </w:pPr>
      <w:r>
        <w:rPr>
          <w:rFonts w:ascii="宋体" w:eastAsia="宋体" w:cs="宋体" w:hint="eastAsia"/>
          <w:color w:val="000000"/>
          <w:sz w:val="24"/>
          <w:lang w:val="en-US" w:eastAsia="zh-CN"/>
        </w:rPr>
        <w:t>如果专卖店在回访过程中，发现微代理（普通用户）有恶意提单，即提供的信息不属实，既可以举报，连续10次虚报消息（若连续9次误报，第十次正确，该误报次数又从零开始记），系统就自动屏蔽该账号。</w:t>
      </w:r>
    </w:p>
    <w:p>
      <w:pPr>
        <w:pStyle w:val="2"/>
        <w:tabs>
          <w:tab w:val="left" w:pos="0"/>
          <w:tab w:val="left" w:pos="575"/>
        </w:tabs>
        <w:rPr>
          <w:rFonts w:hint="eastAsia"/>
          <w:lang w:val="en-US" w:eastAsia="zh-CN"/>
        </w:rPr>
      </w:pPr>
      <w:r>
        <w:rPr>
          <w:rFonts w:hint="eastAsia"/>
          <w:lang w:val="en-US" w:eastAsia="zh-CN"/>
        </w:rPr>
        <w:t xml:space="preserve"> 佣金流程图</w:t>
      </w:r>
    </w:p>
    <w:p>
      <w:pPr>
        <w:rPr>
          <w:rFonts w:hint="eastAsia"/>
          <w:lang w:val="en-US" w:eastAsia="zh-CN"/>
        </w:rPr>
      </w:pPr>
      <w:r>
        <w:drawing>
          <wp:inline distT="0" distB="0" distL="114300" distR="114300">
            <wp:extent cx="4999990" cy="3733165"/>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999990" cy="3733165"/>
                    </a:xfrm>
                    <a:prstGeom prst="rect"/>
                    <a:noFill/>
                    <a:ln w="9525" cmpd="sng" cap="flat">
                      <a:noFill/>
                      <a:prstDash val="solid"/>
                      <a:miter/>
                    </a:ln>
                  </pic:spPr>
                </pic:pic>
              </a:graphicData>
            </a:graphic>
          </wp:inline>
        </w:drawing>
      </w:r>
    </w:p>
    <w:p>
      <w:pPr>
        <w:rPr>
          <w:rFonts w:ascii="宋体" w:eastAsia="宋体" w:cs="宋体" w:hint="eastAsia"/>
          <w:b w:val="0"/>
          <w:color w:val="000000"/>
          <w:kern w:val="2"/>
          <w:sz w:val="24"/>
          <w:szCs w:val="22"/>
          <w:lang w:val="en-US" w:eastAsia="zh-CN" w:bidi="ar-SA"/>
        </w:rPr>
      </w:pPr>
      <w:r>
        <w:rPr>
          <w:rFonts w:hint="eastAsia"/>
          <w:lang w:val="en-US" w:eastAsia="zh-CN"/>
        </w:rPr>
        <w:t xml:space="preserve"> </w:t>
      </w:r>
      <w:r>
        <w:rPr>
          <w:rFonts w:ascii="宋体" w:eastAsia="宋体" w:cs="宋体" w:hint="eastAsia"/>
          <w:b w:val="0"/>
          <w:color w:val="000000"/>
          <w:kern w:val="2"/>
          <w:sz w:val="24"/>
          <w:szCs w:val="22"/>
          <w:lang w:val="en-US" w:eastAsia="zh-CN" w:bidi="ar-SA"/>
        </w:rPr>
        <w:t xml:space="preserve"> 成为微代理流程图：</w:t>
      </w:r>
    </w:p>
    <w:p>
      <w:r>
        <w:drawing>
          <wp:inline distT="0" distB="0" distL="114300" distR="114300">
            <wp:extent cx="5271770" cy="221678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71770" cy="2216785"/>
                    </a:xfrm>
                    <a:prstGeom prst="rect"/>
                    <a:noFill/>
                    <a:ln w="9525" cmpd="sng" cap="flat">
                      <a:noFill/>
                      <a:prstDash val="solid"/>
                      <a:miter/>
                    </a:ln>
                  </pic:spPr>
                </pic:pic>
              </a:graphicData>
            </a:graphic>
          </wp:inline>
        </w:drawing>
      </w:r>
    </w:p>
    <w:p>
      <w:pPr>
        <w:pStyle w:val="2"/>
        <w:numPr>
          <w:ilvl w:val="0"/>
          <w:numId w:val="0"/>
        </w:numPr>
        <w:tabs>
          <w:tab w:val="clear" w:pos="575"/>
          <w:tab w:val="left" w:pos="0"/>
        </w:tabs>
        <w:rPr>
          <w:rFonts w:ascii="宋体" w:eastAsia="宋体" w:cs="宋体" w:hint="eastAsia"/>
          <w:b w:val="0"/>
          <w:color w:val="000000"/>
          <w:kern w:val="2"/>
          <w:sz w:val="24"/>
          <w:szCs w:val="22"/>
          <w:lang w:val="en-US" w:eastAsia="zh-CN" w:bidi="ar-SA"/>
        </w:rPr>
      </w:pPr>
      <w:r>
        <w:rPr>
          <w:rFonts w:ascii="宋体" w:eastAsia="宋体" w:cs="宋体" w:hint="eastAsia"/>
          <w:b w:val="0"/>
          <w:color w:val="000000"/>
          <w:kern w:val="2"/>
          <w:sz w:val="24"/>
          <w:szCs w:val="22"/>
          <w:lang w:val="en-US" w:eastAsia="zh-CN" w:bidi="ar-SA"/>
        </w:rPr>
        <w:t xml:space="preserve">      特别说明,普通用户跟微代理的用户操作界面一样，只是微代理的提成会高些（以后商城物品丰富后，微代理也可以做成云集那种）。</w:t>
      </w:r>
    </w:p>
    <w:p>
      <w:pPr>
        <w:ind w:left="840" w:firstLine="420"/>
        <w:rPr>
          <w:rFonts w:hint="eastAsia"/>
          <w:lang w:val="en-US" w:eastAsia="zh-CN"/>
        </w:rPr>
      </w:pPr>
      <w:r>
        <w:rPr>
          <w:rFonts w:ascii="宋体" w:eastAsia="宋体" w:cs="宋体" w:hint="eastAsia"/>
          <w:b w:val="0"/>
          <w:color w:val="000000"/>
          <w:kern w:val="2"/>
          <w:sz w:val="24"/>
          <w:szCs w:val="22"/>
          <w:lang w:val="en-US" w:eastAsia="zh-CN" w:bidi="ar-SA"/>
        </w:rPr>
        <w:t>佣金分配比例流程图：</w:t>
      </w:r>
    </w:p>
    <w:p>
      <w:pPr>
        <w:pStyle w:val="2"/>
        <w:numPr>
          <w:ilvl w:val="0"/>
          <w:numId w:val="0"/>
        </w:numPr>
        <w:tabs>
          <w:tab w:val="clear" w:pos="575"/>
          <w:tab w:val="left" w:pos="0"/>
        </w:tabs>
        <w:rPr>
          <w:rFonts w:hint="eastAsia"/>
        </w:rPr>
      </w:pPr>
      <w:r>
        <w:drawing>
          <wp:inline distT="0" distB="0" distL="114300" distR="114300">
            <wp:extent cx="5274310" cy="207962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310" cy="2079625"/>
                    </a:xfrm>
                    <a:prstGeom prst="rect"/>
                    <a:noFill/>
                    <a:ln w="9525" cmpd="sng" cap="flat">
                      <a:noFill/>
                      <a:prstDash val="solid"/>
                      <a:miter/>
                    </a:ln>
                  </pic:spPr>
                </pic:pic>
              </a:graphicData>
            </a:graphic>
          </wp:inline>
        </w:drawing>
      </w:r>
    </w:p>
    <w:p>
      <w:pPr>
        <w:pStyle w:val="2"/>
        <w:tabs>
          <w:tab w:val="left" w:pos="0"/>
          <w:tab w:val="left" w:pos="575"/>
        </w:tabs>
        <w:rPr>
          <w:rFonts w:hint="eastAsia"/>
          <w:lang w:val="en-US" w:eastAsia="zh-CN"/>
        </w:rPr>
      </w:pPr>
      <w:r>
        <w:rPr>
          <w:rFonts w:hint="eastAsia"/>
          <w:lang w:val="en-US" w:eastAsia="zh-CN"/>
        </w:rPr>
        <w:t>系统功能模块划分</w:t>
      </w:r>
    </w:p>
    <w:p/>
    <w:p>
      <w:pPr>
        <w:rPr>
          <w:rFonts w:hint="eastAsia"/>
          <w:sz w:val="24"/>
          <w:szCs w:val="24"/>
          <w:lang w:val="en-US" w:eastAsia="zh-CN"/>
        </w:rPr>
      </w:pPr>
      <w:r>
        <w:rPr>
          <w:rFonts w:hint="eastAsia"/>
          <w:sz w:val="24"/>
          <w:szCs w:val="24"/>
          <w:lang w:val="en-US" w:eastAsia="zh-CN"/>
        </w:rPr>
        <w:t xml:space="preserve">     滴滴环保系统一共划分为4个子系统，微代理、普通用户为一个子系统，其功能提交业务单、佣金管理；总公司有一个子系统，拥有佣金系统、系统管理两个功能；专卖店为一个子系统，提单处理、佣金管理、微代理管理；区域管理为一个子系统，拥有派工功能、微代理管功能。</w:t>
      </w:r>
    </w:p>
    <w:p>
      <w:pPr>
        <w:ind w:firstLine="420"/>
        <w:rPr>
          <w:rFonts w:hint="eastAsia"/>
          <w:sz w:val="24"/>
          <w:szCs w:val="24"/>
          <w:lang w:val="en-US" w:eastAsia="zh-CN"/>
        </w:rPr>
      </w:pPr>
      <w:r>
        <w:rPr>
          <w:rFonts w:hint="eastAsia"/>
          <w:sz w:val="24"/>
          <w:szCs w:val="24"/>
          <w:lang w:val="en-US" w:eastAsia="zh-CN"/>
        </w:rPr>
        <w:t>其中总公司、专卖店、区域管理三个子系统在web端实现，微/用户在微信端实现。</w:t>
      </w:r>
    </w:p>
    <w:p>
      <w:pPr>
        <w:rPr>
          <w:rFonts w:hint="eastAsia"/>
          <w:lang w:val="en-US" w:eastAsia="zh-CN"/>
        </w:rPr>
      </w:pPr>
    </w:p>
    <w:p>
      <w:pPr>
        <w:pStyle w:val="1"/>
        <w:tabs>
          <w:tab w:val="left" w:pos="0"/>
          <w:tab w:val="left" w:pos="432"/>
        </w:tabs>
        <w:rPr>
          <w:rFonts w:hint="eastAsia"/>
          <w:lang w:val="en-US" w:eastAsia="zh-CN"/>
        </w:rPr>
      </w:pPr>
      <w:r>
        <w:rPr>
          <w:rFonts w:hint="eastAsia"/>
          <w:lang w:val="en-US" w:eastAsia="zh-CN"/>
        </w:rPr>
        <w:t>功能模块详细说明</w:t>
      </w:r>
    </w:p>
    <w:p>
      <w:pPr>
        <w:pStyle w:val="2"/>
        <w:tabs>
          <w:tab w:val="left" w:pos="0"/>
          <w:tab w:val="left" w:pos="575"/>
        </w:tabs>
        <w:rPr>
          <w:rFonts w:hint="eastAsia"/>
          <w:lang w:val="en-US" w:eastAsia="zh-CN"/>
        </w:rPr>
      </w:pPr>
      <w:r>
        <w:rPr>
          <w:rFonts w:hint="eastAsia"/>
          <w:lang w:val="en-US" w:eastAsia="zh-CN"/>
        </w:rPr>
        <w:t>总公司</w:t>
      </w:r>
    </w:p>
    <w:p>
      <w:pPr>
        <w:keepNext w:val="0"/>
        <w:keepLines w:val="0"/>
        <w:pageBreakBefore w:val="0"/>
        <w:widowControl w:val="0"/>
        <w:kinsoku/>
        <w:wordWrap/>
        <w:overflowPunct/>
        <w:topLinePunct w:val="0"/>
        <w:autoSpaceDE/>
        <w:autoSpaceDN/>
        <w:bidi w:val="0"/>
        <w:adjustRightInd/>
        <w:spacing w:line="360" w:lineRule="auto"/>
        <w:ind w:left="0" w:right="0" w:firstLine="420"/>
        <w:textAlignment w:val="auto"/>
        <w:outlineLvl w:val="9"/>
        <w:rPr>
          <w:rFonts w:ascii="宋体" w:eastAsia="宋体" w:cs="宋体" w:hint="eastAsia"/>
          <w:sz w:val="24"/>
          <w:szCs w:val="24"/>
          <w:lang w:val="en-US" w:eastAsia="zh-CN"/>
        </w:rPr>
      </w:pPr>
      <w:r>
        <w:rPr>
          <w:rFonts w:ascii="宋体" w:eastAsia="宋体" w:cs="宋体" w:hint="eastAsia"/>
          <w:sz w:val="24"/>
          <w:szCs w:val="24"/>
          <w:lang w:val="en-US" w:eastAsia="zh-CN"/>
        </w:rPr>
        <w:t>总公司为滴滴环保系统的管理平台，为滴滴环保最核心的子系统,可以查看每个子系统活动情况，佣金系统、系统管理三大功能，其细节功能由下表展示。</w:t>
      </w:r>
    </w:p>
    <w:p>
      <w:pPr>
        <w:keepNext w:val="0"/>
        <w:keepLines w:val="0"/>
        <w:pageBreakBefore w:val="0"/>
        <w:widowControl w:val="0"/>
        <w:kinsoku/>
        <w:wordWrap/>
        <w:overflowPunct/>
        <w:topLinePunct w:val="0"/>
        <w:autoSpaceDE/>
        <w:autoSpaceDN/>
        <w:bidi w:val="0"/>
        <w:adjustRightInd/>
        <w:spacing w:line="360" w:lineRule="auto"/>
        <w:ind w:right="0"/>
        <w:textAlignment w:val="auto"/>
        <w:outlineLvl w:val="9"/>
        <w:rPr>
          <w:rFonts w:ascii="宋体" w:eastAsia="宋体" w:cs="宋体" w:hint="eastAsia"/>
          <w:sz w:val="24"/>
          <w:szCs w:val="24"/>
          <w:lang w:val="en-US" w:eastAsia="zh-CN"/>
        </w:rPr>
      </w:pPr>
      <w:r>
        <w:rPr>
          <w:rFonts w:ascii="宋体" w:eastAsia="宋体" w:cs="宋体" w:hint="eastAsia"/>
          <w:sz w:val="24"/>
          <w:szCs w:val="24"/>
          <w:lang w:val="en-US" w:eastAsia="zh-CN"/>
        </w:rPr>
        <w:t>web端实现</w:t>
      </w: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c>
          <w:tcPr>
            <w:tcW w:w="4261" w:type="dxa"/>
            <w:shd w:val="clear" w:color="auto" w:fill="FFFF00"/>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功能模块</w:t>
            </w:r>
          </w:p>
        </w:tc>
        <w:tc>
          <w:tcPr>
            <w:tcW w:w="4261" w:type="dxa"/>
            <w:shd w:val="clear" w:color="auto" w:fill="FFFF00"/>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描述</w:t>
            </w:r>
          </w:p>
        </w:tc>
      </w:tr>
      <w:tr>
        <w:tc>
          <w:tcPr>
            <w:tcW w:w="4261" w:type="dxa"/>
          </w:tcPr>
          <w:p>
            <w:pPr>
              <w:tabs>
                <w:tab w:val="left" w:pos="807"/>
              </w:tabs>
              <w:rPr>
                <w:rFonts w:ascii="Times New Roman" w:eastAsia="宋体" w:cs="Times New Roman" w:hAnsi="Times New Roman" w:hint="eastAsia"/>
                <w:strike w:val="0"/>
                <w:dstrike w:val="0"/>
                <w:color w:val="auto"/>
                <w:lang w:val="en-US" w:eastAsia="zh-CN"/>
                <w:highlight w:val="auto"/>
              </w:rPr>
            </w:pPr>
            <w:r>
              <w:rPr>
                <w:rFonts w:ascii="Times New Roman" w:eastAsia="宋体" w:cs="Times New Roman" w:hAnsi="Times New Roman" w:hint="eastAsia"/>
                <w:strike w:val="0"/>
                <w:dstrike w:val="0"/>
                <w:color w:val="auto"/>
                <w:shd w:val="clear" w:color="auto" w:fill="FFFF00"/>
                <w:lang w:val="en-US" w:eastAsia="zh-CN"/>
                <w:highlight w:val="auto"/>
              </w:rPr>
              <w:t>佣金系统</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p>
        </w:tc>
      </w:tr>
      <w:tr>
        <w:trPr>
          <w:trHeight w:val="90"/>
        </w:trP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 xml:space="preserve">1、区域管理 </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区域代理列表</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管理区域代理的详细信息（代理人姓名、联系方式、地点）</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 重置密码</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 xml:space="preserve">4 代理信息的增加删除               </w:t>
            </w:r>
          </w:p>
        </w:tc>
      </w:tr>
      <w:tr>
        <w:trPr>
          <w:trHeight w:val="90"/>
        </w:trPr>
        <w:tc>
          <w:tcPr>
            <w:tcW w:w="4261" w:type="dxa"/>
          </w:tcPr>
          <w:p>
            <w:pPr>
              <w:tabs>
                <w:tab w:val="center" w:pos="2022"/>
              </w:tabs>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2、专卖店查看</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专卖店列表 （详细信息，姓名地址等等，可按条建搜索，区域）</w:t>
            </w:r>
          </w:p>
          <w:p>
            <w:pPr>
              <w:ind w:firstLineChars="200" w:firstLine="420"/>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&lt;</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　　1、微代理列表\统计</w:t>
            </w:r>
          </w:p>
          <w:p>
            <w:pPr>
              <w:ind w:firstLineChars="200" w:firstLine="420"/>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2、处理业务单详情（成功的）列表\统计　</w:t>
            </w:r>
          </w:p>
          <w:p>
            <w:pPr>
              <w:ind w:firstLineChars="200" w:firstLine="420"/>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&gt;</w:t>
            </w:r>
          </w:p>
          <w:p>
            <w:pPr>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3、微代理查看</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微代理列表（可按条件搜索）&lt;提单情况&gt;</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微代理序列码（输入就可成为微代理）</w:t>
            </w:r>
          </w:p>
        </w:tc>
      </w:tr>
      <w:tr>
        <w:trPr>
          <w:trHeight w:val="1125"/>
        </w:trP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4、工程订单查看</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工程订单列表（可看详情）&lt;所有状态&gt;</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可按条件展示列表，统计（都是微代理提交的）&lt;区域、专卖店、微代理ＩＤ，可以是手机号&gt;</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 新订单提示列表（十条的列表、特殊提示）</w:t>
            </w:r>
          </w:p>
        </w:tc>
      </w:tr>
      <w:t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5、提成管理</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为区域代理设置专卖店和用户/微代理的提成范围</w:t>
            </w:r>
          </w:p>
        </w:tc>
      </w:tr>
      <w:t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6、业绩管理（报表、统计）</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每月/每年订单统计、金额统计（已成交的）</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每年/每月区域订单统计、金额统计（已成交的）</w:t>
            </w:r>
          </w:p>
          <w:p>
            <w:pPr>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rPr>
                <w:rFonts w:ascii="Times New Roman" w:eastAsia="宋体" w:cs="Times New Roman" w:hAnsi="Times New Roman" w:hint="eastAsia"/>
                <w:strike w:val="0"/>
                <w:dstrike w:val="0"/>
                <w:color w:val="auto"/>
                <w:lang w:val="en-US" w:eastAsia="zh-CN"/>
                <w:highlight w:val="auto"/>
              </w:rPr>
            </w:pPr>
            <w:r>
              <w:rPr>
                <w:rFonts w:ascii="Times New Roman" w:eastAsia="宋体" w:cs="Times New Roman" w:hAnsi="Times New Roman" w:hint="eastAsia"/>
                <w:strike w:val="0"/>
                <w:dstrike w:val="0"/>
                <w:color w:val="auto"/>
                <w:shd w:val="clear" w:color="auto" w:fill="FFFF00"/>
                <w:lang w:val="en-US" w:eastAsia="zh-CN"/>
                <w:highlight w:val="auto"/>
              </w:rPr>
              <w:t>系统管理（超级管理员）</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rPr>
                <w:rFonts w:ascii="Times New Roman" w:eastAsia="宋体" w:cs="Times New Roman" w:hAnsi="Times New Roman" w:hint="eastAsia"/>
                <w:strike w:val="0"/>
                <w:dstrike w:val="0"/>
                <w:color w:val="auto"/>
                <w:lang w:val="en-US" w:eastAsia="zh-CN"/>
                <w:highlight w:val="auto"/>
              </w:rPr>
            </w:pPr>
            <w:r>
              <w:rPr>
                <w:rFonts w:ascii="Times New Roman" w:eastAsia="宋体" w:cs="Times New Roman" w:hAnsi="Times New Roman" w:hint="eastAsia"/>
                <w:strike w:val="0"/>
                <w:dstrike w:val="0"/>
                <w:color w:val="auto"/>
                <w:lang w:val="en-US" w:eastAsia="zh-CN"/>
                <w:highlight w:val="auto"/>
              </w:rPr>
              <w:t>1、权限管理（账号和权限的建立）</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管理员账号密码创建和删除，权限设置，佣金系统权限、系统最高权限。</w:t>
            </w:r>
          </w:p>
        </w:tc>
      </w:tr>
      <w:tr>
        <w:tc>
          <w:tcPr>
            <w:tcW w:w="4261" w:type="dxa"/>
          </w:tcPr>
          <w:p>
            <w:pPr>
              <w:rPr>
                <w:rFonts w:ascii="Times New Roman" w:eastAsia="宋体" w:cs="Times New Roman" w:hAnsi="Times New Roman" w:hint="eastAsia"/>
                <w:strike w:val="0"/>
                <w:dstrike w:val="0"/>
                <w:color w:val="auto"/>
                <w:lang w:val="en-US" w:eastAsia="zh-CN"/>
                <w:highlight w:val="auto"/>
              </w:rPr>
            </w:pPr>
            <w:r>
              <w:rPr>
                <w:rFonts w:ascii="Times New Roman" w:eastAsia="宋体" w:cs="Times New Roman" w:hAnsi="Times New Roman" w:hint="eastAsia"/>
                <w:strike w:val="0"/>
                <w:dstrike w:val="0"/>
                <w:color w:val="auto"/>
                <w:lang w:val="en-US" w:eastAsia="zh-CN"/>
                <w:highlight w:val="auto"/>
              </w:rPr>
              <w:t>2、短信平台</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分角色给用户推送短信</w:t>
            </w:r>
          </w:p>
        </w:tc>
      </w:tr>
    </w:tbl>
    <w:p>
      <w:pPr>
        <w:pStyle w:val="2"/>
        <w:tabs>
          <w:tab w:val="left" w:pos="0"/>
          <w:tab w:val="left" w:pos="575"/>
        </w:tabs>
        <w:rPr>
          <w:rFonts w:hint="eastAsia"/>
          <w:lang w:val="en-US" w:eastAsia="zh-CN"/>
        </w:rPr>
      </w:pPr>
      <w:r>
        <w:rPr>
          <w:rFonts w:hint="eastAsia"/>
          <w:lang w:val="en-US" w:eastAsia="zh-CN"/>
        </w:rPr>
        <w:t>区域代理</w:t>
      </w:r>
    </w:p>
    <w:p>
      <w:pPr>
        <w:widowControl w:val="0"/>
        <w:jc w:val="both"/>
        <w:rPr>
          <w:rFonts w:hint="eastAsia"/>
          <w:strike w:val="0"/>
          <w:dstrike w:val="0"/>
          <w:color w:val="auto"/>
          <w:lang w:val="en-US" w:eastAsia="zh-CN"/>
          <w:highlight w:val="auto"/>
        </w:rPr>
      </w:pPr>
      <w:r>
        <w:rPr>
          <w:rFonts w:hint="eastAsia"/>
          <w:strike w:val="0"/>
          <w:dstrike w:val="0"/>
          <w:color w:val="auto"/>
          <w:lang w:val="en-US" w:eastAsia="zh-CN"/>
          <w:highlight w:val="auto"/>
        </w:rPr>
        <w:t>web端实现</w:t>
      </w: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322"/>
        </w:trPr>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功能</w:t>
            </w:r>
          </w:p>
        </w:tc>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说明</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shd w:val="clear" w:color="auto" w:fill="FFFF00"/>
                <w:vertAlign w:val="baseline"/>
                <w:lang w:val="en-US" w:eastAsia="zh-CN"/>
                <w:highlight w:val="auto"/>
              </w:rPr>
              <w:t>佣金系统</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p>
        </w:tc>
      </w:tr>
      <w:tr>
        <w:trPr>
          <w:trHeight w:val="939"/>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1、订单管理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接收微代理推的订单，给出确认</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专卖店自身提交订单，给出确认</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4 分状态、专卖店现实订单列表,。</w:t>
            </w:r>
          </w:p>
        </w:tc>
      </w:tr>
      <w:tr>
        <w:trPr>
          <w:trHeight w:val="939"/>
        </w:trPr>
        <w:tc>
          <w:tcPr>
            <w:tcW w:w="4261" w:type="dxa"/>
          </w:tcPr>
          <w:p>
            <w:pPr>
              <w:tabs>
                <w:tab w:val="center" w:pos="2022"/>
              </w:tabs>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lang w:val="en-US" w:eastAsia="zh-CN"/>
                <w:highlight w:val="auto"/>
              </w:rPr>
              <w:t>2、专卖店</w:t>
            </w:r>
            <w:r>
              <w:rPr>
                <w:rFonts w:ascii="Times New Roman" w:eastAsia="宋体" w:cs="Times New Roman" w:hAnsi="Times New Roman"/>
                <w:strike w:val="0"/>
                <w:dstrike w:val="0"/>
                <w:lang w:val="en-US" w:eastAsia="zh-CN"/>
                <w:highlight w:val="auto"/>
              </w:rPr>
              <w:t>管理</w:t>
            </w:r>
          </w:p>
        </w:tc>
        <w:tc>
          <w:tcPr>
            <w:tcW w:w="4261" w:type="dxa"/>
          </w:tcPr>
          <w:p>
            <w:pPr>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1 专卖店列表 （详细信息，姓名地址等等，可按条建搜索，区域）</w:t>
            </w:r>
          </w:p>
          <w:p>
            <w:pPr>
              <w:ind w:firstLineChars="200" w:firstLine="420"/>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&lt;</w:t>
            </w:r>
          </w:p>
          <w:p>
            <w:pPr>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　　1、微代理列表\统计</w:t>
            </w:r>
          </w:p>
          <w:p>
            <w:pPr>
              <w:ind w:firstLineChars="200" w:firstLine="420"/>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2、处理业务单详情（成功的）列表\统计　</w:t>
            </w:r>
          </w:p>
          <w:p>
            <w:pPr>
              <w:ind w:firstLineChars="200" w:firstLine="420"/>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&gt;</w:t>
            </w:r>
          </w:p>
          <w:p>
            <w:pPr>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strike w:val="0"/>
                <w:dstrike w:val="0"/>
                <w:vertAlign w:val="baseline"/>
                <w:lang w:val="en-US" w:eastAsia="zh-CN"/>
                <w:highlight w:val="auto"/>
              </w:rPr>
              <w:t>2.专卖店的增删改查</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2、微商管理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微代理列表 ，业务情况</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微代理序列码（输入就成微代理）</w:t>
            </w:r>
          </w:p>
        </w:tc>
      </w:tr>
      <w:tr>
        <w:trPr>
          <w:trHeight w:val="316"/>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3、业绩管理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统计业务订单情况</w:t>
            </w:r>
          </w:p>
        </w:tc>
      </w:tr>
      <w:tr>
        <w:trPr>
          <w:trHeight w:val="315"/>
        </w:trPr>
        <w:tc>
          <w:tcPr>
            <w:tcW w:w="4261" w:type="dxa"/>
          </w:tcPr>
          <w:p>
            <w:pPr>
              <w:widowControl w:val="0"/>
              <w:jc w:val="both"/>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4、</w:t>
            </w:r>
            <w:r>
              <w:rPr>
                <w:rFonts w:ascii="Times New Roman" w:eastAsia="宋体" w:cs="Times New Roman" w:hAnsi="Times New Roman"/>
                <w:strike w:val="0"/>
                <w:dstrike w:val="0"/>
                <w:vertAlign w:val="baseline"/>
                <w:lang w:val="en-US" w:eastAsia="zh-CN"/>
                <w:highlight w:val="auto"/>
              </w:rPr>
              <w:t>发放</w:t>
            </w:r>
            <w:r>
              <w:rPr>
                <w:rFonts w:ascii="Times New Roman" w:eastAsia="宋体" w:cs="Times New Roman" w:hAnsi="Times New Roman" w:hint="eastAsia"/>
                <w:strike w:val="0"/>
                <w:dstrike w:val="0"/>
                <w:vertAlign w:val="baseline"/>
                <w:lang w:val="en-US" w:eastAsia="zh-CN"/>
                <w:highlight w:val="auto"/>
              </w:rPr>
              <w:t>佣金</w:t>
            </w:r>
          </w:p>
        </w:tc>
        <w:tc>
          <w:tcPr>
            <w:tcW w:w="4261" w:type="dxa"/>
          </w:tcPr>
          <w:p>
            <w:pPr>
              <w:widowControl w:val="0"/>
              <w:jc w:val="both"/>
              <w:rPr>
                <w:rFonts w:ascii="Times New Roman" w:cs="Times New Roman" w:hAnsi="Times New Roman" w:hint="eastAsia"/>
                <w:strike w:val="0"/>
                <w:dstrike w:val="0"/>
                <w:vertAlign w:val="baseline"/>
                <w:lang w:val="en-US" w:eastAsia="zh-CN"/>
                <w:highlight w:val="auto"/>
              </w:rPr>
            </w:pPr>
            <w:r>
              <w:rPr>
                <w:rFonts w:ascii="Times New Roman" w:cs="Times New Roman" w:hAnsi="Times New Roman" w:hint="eastAsia"/>
                <w:strike w:val="0"/>
                <w:dstrike w:val="0"/>
                <w:vertAlign w:val="baseline"/>
                <w:lang w:val="en-US" w:eastAsia="zh-CN"/>
                <w:highlight w:val="auto"/>
              </w:rPr>
              <w:t>1 佣金列表&lt;明细&gt;</w:t>
            </w:r>
          </w:p>
          <w:p>
            <w:pPr>
              <w:widowControl w:val="0"/>
              <w:jc w:val="both"/>
              <w:rPr>
                <w:rFonts w:ascii="Times New Roman" w:cs="Times New Roman" w:hAnsi="Times New Roman" w:hint="eastAsia"/>
                <w:strike w:val="0"/>
                <w:dstrike w:val="0"/>
                <w:vertAlign w:val="baseline"/>
                <w:lang w:val="en-US" w:eastAsia="zh-CN"/>
                <w:highlight w:val="auto"/>
              </w:rPr>
            </w:pPr>
            <w:r>
              <w:rPr>
                <w:rFonts w:ascii="Times New Roman" w:cs="Times New Roman" w:hAnsi="Times New Roman" w:hint="eastAsia"/>
                <w:strike w:val="0"/>
                <w:dstrike w:val="0"/>
                <w:vertAlign w:val="baseline"/>
                <w:lang w:val="en-US" w:eastAsia="zh-CN"/>
                <w:highlight w:val="auto"/>
              </w:rPr>
              <w:t xml:space="preserve">  （每月固定时间线下给用户打款，打完款后给出确认打款，用户/微代理收到款后给予提示，若超过一周微代理/普通用户收到款后没有确定，默认已收款）</w:t>
            </w:r>
          </w:p>
        </w:tc>
      </w:tr>
    </w:tbl>
    <w:p>
      <w:pPr>
        <w:pStyle w:val="2"/>
        <w:tabs>
          <w:tab w:val="left" w:pos="0"/>
          <w:tab w:val="left" w:pos="575"/>
        </w:tabs>
        <w:rPr>
          <w:rFonts w:hint="eastAsia"/>
          <w:lang w:val="en-US" w:eastAsia="zh-CN"/>
        </w:rPr>
      </w:pPr>
      <w:r>
        <w:rPr>
          <w:rFonts w:hint="eastAsia"/>
          <w:lang w:val="en-US" w:eastAsia="zh-CN"/>
        </w:rPr>
        <w:t>专卖店</w:t>
      </w:r>
    </w:p>
    <w:p>
      <w:pPr>
        <w:widowControl w:val="0"/>
        <w:jc w:val="both"/>
        <w:rPr>
          <w:rFonts w:hint="eastAsia"/>
          <w:strike w:val="0"/>
          <w:dstrike w:val="0"/>
          <w:color w:val="auto"/>
          <w:lang w:val="en-US" w:eastAsia="zh-CN"/>
          <w:highlight w:val="auto"/>
        </w:rPr>
      </w:pPr>
      <w:r>
        <w:rPr>
          <w:rFonts w:hint="eastAsia"/>
          <w:strike w:val="0"/>
          <w:dstrike w:val="0"/>
          <w:color w:val="auto"/>
          <w:lang w:val="en-US" w:eastAsia="zh-CN"/>
          <w:highlight w:val="auto"/>
        </w:rPr>
        <w:t>web端实现</w:t>
      </w: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322"/>
        </w:trPr>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功能</w:t>
            </w:r>
          </w:p>
        </w:tc>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说明</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shd w:val="clear" w:color="auto" w:fill="FFFF00"/>
                <w:vertAlign w:val="baseline"/>
                <w:lang w:val="en-US" w:eastAsia="zh-CN"/>
                <w:highlight w:val="auto"/>
              </w:rPr>
              <w:t>佣金系统</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1、订单管理</w:t>
            </w:r>
          </w:p>
        </w:tc>
        <w:tc>
          <w:tcPr>
            <w:tcW w:w="4261" w:type="dxa"/>
          </w:tcPr>
          <w:p>
            <w:pPr>
              <w:widowControl w:val="0"/>
              <w:jc w:val="both"/>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接收微代理推的订单（带有该微代理的信</w:t>
            </w:r>
            <w:r>
              <w:rPr>
                <w:rFonts w:ascii="Times New Roman" w:cs="Times New Roman" w:hAnsi="Times New Roman" w:hint="eastAsia"/>
                <w:strike w:val="0"/>
                <w:dstrike w:val="0"/>
                <w:color w:val="auto"/>
                <w:vertAlign w:val="baseline"/>
                <w:lang w:val="en-US" w:eastAsia="zh-CN"/>
                <w:highlight w:val="auto"/>
              </w:rPr>
              <w:t>。</w:t>
            </w:r>
            <w:r>
              <w:rPr>
                <w:rFonts w:ascii="Times New Roman" w:eastAsia="宋体" w:cs="Times New Roman" w:hAnsi="Times New Roman" w:hint="eastAsia"/>
                <w:strike w:val="0"/>
                <w:dstrike w:val="0"/>
                <w:color w:val="auto"/>
                <w:vertAlign w:val="baseline"/>
                <w:lang w:val="en-US" w:eastAsia="zh-CN"/>
                <w:highlight w:val="auto"/>
              </w:rPr>
              <w:t>息）</w:t>
            </w:r>
            <w:r>
              <w:rPr>
                <w:rFonts w:ascii="Times New Roman" w:eastAsia="宋体" w:cs="Times New Roman" w:hAnsi="Times New Roman"/>
                <w:strike w:val="0"/>
                <w:dstrike w:val="0"/>
                <w:vertAlign w:val="baseline"/>
                <w:lang w:val="en-US" w:eastAsia="zh-CN"/>
                <w:highlight w:val="auto"/>
              </w:rPr>
              <w:t>(短信通知专卖店或者区域代理进行审核)</w:t>
            </w:r>
          </w:p>
          <w:p>
            <w:pPr>
              <w:widowControl w:val="0"/>
              <w:jc w:val="both"/>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2 专卖店自身提交订单</w:t>
            </w:r>
            <w:r>
              <w:rPr>
                <w:rFonts w:ascii="Times New Roman" w:eastAsia="宋体" w:cs="Times New Roman" w:hAnsi="Times New Roman"/>
                <w:strike w:val="0"/>
                <w:dstrike w:val="0"/>
                <w:vertAlign w:val="baseline"/>
                <w:lang w:val="en-US" w:eastAsia="zh-CN"/>
                <w:highlight w:val="auto"/>
              </w:rPr>
              <w:t>(短信通知区域代理进行审核)</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 对新订单进行状态更新，如收到订单后工作人员确定该单是否有效（是否能合作），无效则更新状态为无效，有效则推送给区域代理派工</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4 分状态统计订单。</w:t>
            </w:r>
          </w:p>
        </w:tc>
      </w:tr>
      <w:tr>
        <w:trPr>
          <w:trHeight w:val="90"/>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2、微商管理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微代理列表&lt;自己的&gt;（可见详细情况）</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解除封号 （恶意连续恶意提交十次，系统自动封号）</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3、业绩管理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按月</w:t>
            </w:r>
          </w:p>
        </w:tc>
      </w:tr>
      <w:tr>
        <w:tc>
          <w:tcPr>
            <w:tcW w:w="4261" w:type="dxa"/>
          </w:tcPr>
          <w:p>
            <w:pPr>
              <w:widowControl w:val="0"/>
              <w:jc w:val="both"/>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4、</w:t>
            </w:r>
            <w:r>
              <w:rPr>
                <w:rFonts w:ascii="Times New Roman" w:eastAsia="宋体" w:cs="Times New Roman" w:hAnsi="Times New Roman"/>
                <w:strike w:val="0"/>
                <w:dstrike w:val="0"/>
                <w:vertAlign w:val="baseline"/>
                <w:lang w:val="en-US" w:eastAsia="zh-CN"/>
                <w:highlight w:val="auto"/>
              </w:rPr>
              <w:t>发放</w:t>
            </w:r>
            <w:r>
              <w:rPr>
                <w:rFonts w:ascii="Times New Roman" w:eastAsia="宋体" w:cs="Times New Roman" w:hAnsi="Times New Roman" w:hint="eastAsia"/>
                <w:strike w:val="0"/>
                <w:dstrike w:val="0"/>
                <w:vertAlign w:val="baseline"/>
                <w:lang w:val="en-US" w:eastAsia="zh-CN"/>
                <w:highlight w:val="auto"/>
              </w:rPr>
              <w:t>佣金</w:t>
            </w:r>
          </w:p>
        </w:tc>
        <w:tc>
          <w:tcPr>
            <w:tcW w:w="4261" w:type="dxa"/>
          </w:tcPr>
          <w:p>
            <w:pPr>
              <w:widowControl w:val="0"/>
              <w:jc w:val="both"/>
              <w:rPr>
                <w:rFonts w:ascii="Times New Roman" w:cs="Times New Roman" w:hAnsi="Times New Roman" w:hint="eastAsia"/>
                <w:strike w:val="0"/>
                <w:dstrike w:val="0"/>
                <w:vertAlign w:val="baseline"/>
                <w:lang w:val="en-US" w:eastAsia="zh-CN"/>
                <w:highlight w:val="auto"/>
              </w:rPr>
            </w:pPr>
            <w:r>
              <w:rPr>
                <w:rFonts w:ascii="Times New Roman" w:cs="Times New Roman" w:hAnsi="Times New Roman" w:hint="eastAsia"/>
                <w:strike w:val="0"/>
                <w:dstrike w:val="0"/>
                <w:vertAlign w:val="baseline"/>
                <w:lang w:val="en-US" w:eastAsia="zh-CN"/>
                <w:highlight w:val="auto"/>
              </w:rPr>
              <w:t>1 佣金列表&lt;明细&gt;</w:t>
            </w:r>
          </w:p>
          <w:p>
            <w:pPr>
              <w:widowControl w:val="0"/>
              <w:jc w:val="both"/>
              <w:rPr>
                <w:rFonts w:ascii="Times New Roman" w:cs="Times New Roman" w:hAnsi="Times New Roman" w:hint="eastAsia"/>
                <w:strike w:val="0"/>
                <w:dstrike w:val="0"/>
                <w:vertAlign w:val="baseline"/>
                <w:lang w:val="en-US" w:eastAsia="zh-CN"/>
                <w:highlight w:val="auto"/>
              </w:rPr>
            </w:pPr>
            <w:r>
              <w:rPr>
                <w:rFonts w:ascii="Times New Roman" w:cs="Times New Roman" w:hAnsi="Times New Roman" w:hint="eastAsia"/>
                <w:strike w:val="0"/>
                <w:dstrike w:val="0"/>
                <w:vertAlign w:val="baseline"/>
                <w:lang w:val="en-US" w:eastAsia="zh-CN"/>
                <w:highlight w:val="auto"/>
              </w:rPr>
              <w:t xml:space="preserve">  （每月固定时间线下给用户打款，打完款后给出确认打款，用户/微代理收到款后给予提示，若超过一周微代理/普通用户收到款后没有确定，默认已收款</w:t>
            </w:r>
            <w:bookmarkStart w:id="0" w:name="_GoBack"/>
            <w:bookmarkEnd w:id="0"/>
            <w:r>
              <w:rPr>
                <w:rFonts w:ascii="Times New Roman" w:cs="Times New Roman" w:hAnsi="Times New Roman" w:hint="eastAsia"/>
                <w:strike w:val="0"/>
                <w:dstrike w:val="0"/>
                <w:vertAlign w:val="baseline"/>
                <w:lang w:val="en-US" w:eastAsia="zh-CN"/>
                <w:highlight w:val="auto"/>
              </w:rPr>
              <w:t>）</w:t>
            </w:r>
          </w:p>
        </w:tc>
      </w:tr>
    </w:tbl>
    <w:p>
      <w:pPr>
        <w:pStyle w:val="2"/>
        <w:tabs>
          <w:tab w:val="left" w:pos="0"/>
          <w:tab w:val="left" w:pos="575"/>
        </w:tabs>
        <w:rPr>
          <w:rFonts w:hint="eastAsia"/>
          <w:lang w:val="en-US" w:eastAsia="zh-CN"/>
        </w:rPr>
      </w:pPr>
      <w:r>
        <w:rPr>
          <w:rFonts w:hint="eastAsia"/>
          <w:lang w:val="en-US" w:eastAsia="zh-CN"/>
        </w:rPr>
        <w:t>微代理和普通用户</w:t>
      </w:r>
    </w:p>
    <w:p>
      <w:pPr>
        <w:rPr>
          <w:rFonts w:hint="eastAsia"/>
          <w:lang w:val="en-US" w:eastAsia="zh-CN"/>
        </w:rPr>
      </w:pPr>
      <w:r>
        <w:rPr>
          <w:rFonts w:hint="eastAsia"/>
          <w:lang w:val="en-US" w:eastAsia="zh-CN"/>
        </w:rPr>
        <w:t>微信端实现</w:t>
      </w: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322"/>
        </w:trPr>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功能</w:t>
            </w:r>
          </w:p>
        </w:tc>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说明</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shd w:val="clear" w:color="auto" w:fill="FFFF00"/>
                <w:vertAlign w:val="baseline"/>
                <w:lang w:val="en-US" w:eastAsia="zh-CN"/>
                <w:highlight w:val="auto"/>
              </w:rPr>
              <w:t>佣金</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提交工程订单</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填写可能成为潜在用户的信息（如正在装修的客户，根据提交的地点系统筛选周围的专卖店提供给客户</w:t>
            </w:r>
            <w:r>
              <w:rPr>
                <w:rFonts w:ascii="Times New Roman" w:eastAsia="宋体" w:cs="Times New Roman" w:hAnsi="Times New Roman"/>
                <w:strike w:val="0"/>
                <w:dstrike w:val="0"/>
                <w:color w:val="auto"/>
                <w:vertAlign w:val="baseline"/>
                <w:lang w:val="en-US" w:eastAsia="zh-CN"/>
                <w:highlight w:val="auto"/>
              </w:rPr>
              <w:t>,</w:t>
            </w:r>
            <w:r>
              <w:rPr>
                <w:rFonts w:ascii="Times New Roman" w:eastAsia="宋体" w:cs="Times New Roman" w:hAnsi="Times New Roman"/>
                <w:strike w:val="0"/>
                <w:dstrike w:val="0"/>
                <w:vertAlign w:val="baseline"/>
                <w:lang w:val="en-US" w:eastAsia="zh-CN"/>
                <w:highlight w:val="auto"/>
              </w:rPr>
              <w:t>(短信通知专卖店或者区域代理进行审核)</w:t>
            </w:r>
            <w:r>
              <w:rPr>
                <w:rFonts w:ascii="Times New Roman" w:eastAsia="宋体" w:cs="Times New Roman" w:hAnsi="Times New Roman" w:hint="eastAsia"/>
                <w:strike w:val="0"/>
                <w:dstrike w:val="0"/>
                <w:vertAlign w:val="baseline"/>
                <w:lang w:val="en-US" w:eastAsia="zh-CN"/>
                <w:highlight w:val="auto"/>
              </w:rPr>
              <w:t>）</w:t>
            </w:r>
          </w:p>
        </w:tc>
      </w:tr>
      <w:tr>
        <w:trPr>
          <w:trHeight w:val="586"/>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订单管理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查看订单列表</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分状态统计订单</w:t>
            </w:r>
          </w:p>
        </w:tc>
      </w:tr>
      <w:tr>
        <w:trPr>
          <w:trHeight w:val="292"/>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 我的佣金</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佣金详细</w:t>
            </w:r>
          </w:p>
          <w:p>
            <w:r>
              <w:rPr>
                <w:rFonts w:ascii="Times New Roman" w:eastAsia="宋体" w:cs="Times New Roman" w:hAnsi="Times New Roman" w:hint="eastAsia"/>
                <w:strike w:val="0"/>
                <w:dstrike w:val="0"/>
                <w:color w:val="auto"/>
                <w:vertAlign w:val="baseline"/>
                <w:lang w:val="en-US" w:eastAsia="zh-CN"/>
                <w:highlight w:val="auto"/>
              </w:rPr>
              <w:t xml:space="preserve">2 </w:t>
            </w:r>
            <w:r>
              <w:rPr>
                <w:rFonts w:ascii="Times New Roman" w:eastAsia="宋体" w:cs="Times New Roman" w:hAnsi="Times New Roman"/>
                <w:strike w:val="0"/>
                <w:dstrike w:val="0"/>
                <w:color w:val="auto"/>
                <w:vertAlign w:val="baseline"/>
                <w:lang w:val="en-US" w:eastAsia="zh-CN"/>
                <w:highlight w:val="auto"/>
              </w:rPr>
              <w:t>佣金月末申请,</w:t>
            </w:r>
            <w:r>
              <w:t>自动返佣提示跟确认</w:t>
            </w:r>
          </w:p>
        </w:tc>
      </w:tr>
    </w:tbl>
    <w:p>
      <w:pPr>
        <w:pStyle w:val="1"/>
        <w:tabs>
          <w:tab w:val="left" w:pos="0"/>
          <w:tab w:val="left" w:pos="432"/>
        </w:tabs>
        <w:rPr>
          <w:rFonts w:hint="eastAsia"/>
          <w:lang w:val="en-US" w:eastAsia="zh-CN"/>
        </w:rPr>
      </w:pPr>
      <w:r>
        <w:rPr>
          <w:rFonts w:hint="eastAsia"/>
          <w:lang w:val="en-US" w:eastAsia="zh-CN"/>
        </w:rPr>
        <w:t>项目部署准备</w:t>
      </w:r>
    </w:p>
    <w:p>
      <w:pPr>
        <w:snapToGrid w:val="0"/>
        <w:spacing w:line="360" w:lineRule="auto"/>
        <w:ind w:firstLine="420"/>
        <w:rPr>
          <w:rFonts w:ascii="宋体" w:eastAsia="宋体" w:cs="宋体" w:hint="eastAsia"/>
          <w:sz w:val="24"/>
          <w:szCs w:val="24"/>
          <w:lang w:eastAsia="zh-CN"/>
        </w:rPr>
      </w:pPr>
      <w:r>
        <w:rPr>
          <w:rFonts w:ascii="宋体" w:eastAsia="宋体" w:cs="宋体" w:hint="eastAsia"/>
          <w:sz w:val="24"/>
          <w:szCs w:val="24"/>
          <w:lang w:eastAsia="zh-CN"/>
        </w:rPr>
        <w:t>项目部署的准备</w:t>
      </w:r>
    </w:p>
    <w:p>
      <w:pPr>
        <w:numPr>
          <w:ilvl w:val="0"/>
          <w:numId w:val="2"/>
        </w:numPr>
        <w:tabs>
          <w:tab w:val="left" w:pos="0"/>
        </w:tabs>
        <w:snapToGrid w:val="0"/>
        <w:spacing w:line="360" w:lineRule="auto"/>
        <w:ind w:left="0" w:firstLine="420"/>
        <w:rPr>
          <w:rFonts w:ascii="宋体" w:eastAsia="宋体" w:cs="宋体" w:hint="eastAsia"/>
          <w:sz w:val="24"/>
          <w:szCs w:val="24"/>
          <w:lang w:val="en-US" w:eastAsia="zh-CN"/>
        </w:rPr>
      </w:pPr>
      <w:r>
        <w:rPr>
          <w:rFonts w:ascii="宋体" w:eastAsia="宋体" w:cs="宋体" w:hint="eastAsia"/>
          <w:sz w:val="24"/>
          <w:szCs w:val="24"/>
          <w:lang w:val="en-US" w:eastAsia="zh-CN"/>
        </w:rPr>
        <w:t>一台服务器：供整套系统软件的部署。</w:t>
      </w:r>
    </w:p>
    <w:p>
      <w:pPr>
        <w:numPr>
          <w:ilvl w:val="0"/>
          <w:numId w:val="2"/>
        </w:numPr>
        <w:tabs>
          <w:tab w:val="left" w:pos="0"/>
        </w:tabs>
        <w:snapToGrid w:val="0"/>
        <w:spacing w:line="360" w:lineRule="auto"/>
        <w:ind w:left="0" w:firstLine="420"/>
        <w:rPr>
          <w:rFonts w:ascii="宋体" w:eastAsia="宋体" w:cs="宋体" w:hint="eastAsia"/>
          <w:sz w:val="24"/>
          <w:szCs w:val="24"/>
          <w:lang w:val="en-US" w:eastAsia="zh-CN"/>
        </w:rPr>
      </w:pPr>
      <w:r>
        <w:rPr>
          <w:rFonts w:ascii="宋体" w:eastAsia="宋体" w:cs="宋体" w:hint="eastAsia"/>
          <w:sz w:val="24"/>
          <w:szCs w:val="24"/>
          <w:lang w:val="en-US" w:eastAsia="zh-CN"/>
        </w:rPr>
        <w:t>一个域名：用于用户访问本系统的网址。</w:t>
      </w:r>
    </w:p>
    <w:p>
      <w:pPr>
        <w:numPr>
          <w:ilvl w:val="0"/>
          <w:numId w:val="2"/>
        </w:numPr>
        <w:tabs>
          <w:tab w:val="left" w:pos="0"/>
        </w:tabs>
        <w:snapToGrid w:val="0"/>
        <w:spacing w:line="360" w:lineRule="auto"/>
        <w:ind w:left="0" w:firstLine="420"/>
        <w:rPr>
          <w:rFonts w:ascii="宋体" w:eastAsia="宋体" w:cs="宋体" w:hint="eastAsia"/>
          <w:sz w:val="24"/>
          <w:szCs w:val="24"/>
          <w:lang w:val="en-US" w:eastAsia="zh-CN"/>
        </w:rPr>
      </w:pPr>
      <w:r>
        <w:rPr>
          <w:rFonts w:ascii="宋体" w:eastAsia="宋体" w:cs="宋体" w:hint="eastAsia"/>
          <w:sz w:val="24"/>
          <w:szCs w:val="24"/>
          <w:lang w:val="en-US" w:eastAsia="zh-CN"/>
        </w:rPr>
        <w:t>微信公众号注册：用于</w:t>
      </w:r>
      <w:r>
        <w:rPr>
          <w:rFonts w:ascii="宋体" w:eastAsia="宋体" w:cs="宋体"/>
          <w:sz w:val="24"/>
          <w:szCs w:val="24"/>
          <w:lang w:val="en-US" w:eastAsia="zh-CN"/>
        </w:rPr>
        <w:t>微平台的展示</w:t>
      </w:r>
      <w:r>
        <w:rPr>
          <w:rFonts w:ascii="宋体" w:eastAsia="宋体" w:cs="宋体" w:hint="eastAsia"/>
          <w:sz w:val="24"/>
          <w:szCs w:val="24"/>
          <w:lang w:val="en-US" w:eastAsia="zh-CN"/>
        </w:rPr>
        <w:t>。</w:t>
      </w:r>
    </w:p>
    <w:p>
      <w:pPr>
        <w:numPr>
          <w:ilvl w:val="0"/>
          <w:numId w:val="2"/>
        </w:numPr>
        <w:tabs>
          <w:tab w:val="left" w:pos="0"/>
        </w:tabs>
        <w:snapToGrid w:val="0"/>
        <w:spacing w:line="360" w:lineRule="auto"/>
        <w:ind w:left="0" w:firstLine="420"/>
        <w:rPr>
          <w:rFonts w:ascii="宋体" w:eastAsia="宋体" w:cs="宋体" w:hint="eastAsia"/>
          <w:sz w:val="24"/>
          <w:szCs w:val="24"/>
          <w:lang w:val="en-US" w:eastAsia="zh-CN"/>
        </w:rPr>
      </w:pPr>
      <w:r>
        <w:rPr>
          <w:rFonts w:ascii="宋体" w:eastAsia="宋体" w:cs="宋体"/>
          <w:sz w:val="24"/>
          <w:szCs w:val="24"/>
          <w:lang w:val="en-US" w:eastAsia="zh-CN"/>
        </w:rPr>
        <w:t>一个短信的接口</w:t>
      </w:r>
      <w:r>
        <w:rPr>
          <w:rFonts w:ascii="宋体" w:eastAsia="宋体" w:cs="宋体" w:hint="eastAsia"/>
          <w:sz w:val="24"/>
          <w:szCs w:val="24"/>
          <w:lang w:val="en-US" w:eastAsia="zh-CN"/>
        </w:rPr>
        <w:t>。</w:t>
      </w:r>
    </w:p>
    <w:p>
      <w:pPr>
        <w:pStyle w:val="1"/>
        <w:tabs>
          <w:tab w:val="left" w:pos="0"/>
          <w:tab w:val="left" w:pos="432"/>
        </w:tabs>
        <w:rPr>
          <w:rFonts w:hint="eastAsia"/>
          <w:lang w:val="en-US" w:eastAsia="zh-CN"/>
        </w:rPr>
      </w:pPr>
      <w:r>
        <w:rPr>
          <w:rFonts w:hint="eastAsia"/>
          <w:lang w:val="en-US" w:eastAsia="zh-CN"/>
        </w:rPr>
        <w:t>实施计划</w:t>
      </w:r>
    </w:p>
    <w:p>
      <w:pPr>
        <w:pStyle w:val="2"/>
        <w:tabs>
          <w:tab w:val="left" w:pos="0"/>
          <w:tab w:val="left" w:pos="575"/>
        </w:tabs>
        <w:rPr>
          <w:rFonts w:hint="eastAsia"/>
        </w:rPr>
      </w:pPr>
      <w:bookmarkStart w:id="1" w:name="_Toc14866"/>
      <w:r>
        <w:rPr>
          <w:rFonts w:hint="eastAsia"/>
        </w:rPr>
        <w:t>建设周期</w:t>
      </w:r>
      <w:bookmarkEnd w:id="1"/>
    </w:p>
    <w:tbl>
      <w:tblPr>
        <w:jc w:val="center"/>
        <w:tblW w:w="8513"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top w:w="0" w:type="dxa"/>
          <w:left w:w="108" w:type="dxa"/>
          <w:bottom w:w="0" w:type="dxa"/>
          <w:right w:w="108" w:type="dxa"/>
        </w:tblCellMar>
      </w:tblPr>
      <w:tblGrid>
        <w:gridCol w:w="703"/>
        <w:gridCol w:w="1628"/>
        <w:gridCol w:w="6182"/>
      </w:tblGrid>
      <w:tr>
        <w:trPr>
          <w:trHeight w:val="689"/>
        </w:trPr>
        <w:tc>
          <w:tcPr>
            <w:tcW w:w="703" w:type="dxa"/>
            <w:shd w:val="clear" w:color="auto" w:fill="FFFF00"/>
            <w:vAlign w:val="center"/>
          </w:tcPr>
          <w:p>
            <w:pPr>
              <w:jc w:val="center"/>
              <w:rPr>
                <w:color w:val="000000"/>
                <w:sz w:val="18"/>
                <w:szCs w:val="18"/>
              </w:rPr>
            </w:pPr>
            <w:r>
              <w:rPr>
                <w:rFonts w:hint="eastAsia"/>
                <w:color w:val="000000"/>
                <w:sz w:val="18"/>
                <w:szCs w:val="18"/>
              </w:rPr>
              <w:t>序号</w:t>
            </w:r>
          </w:p>
        </w:tc>
        <w:tc>
          <w:tcPr>
            <w:tcW w:w="1628" w:type="dxa"/>
            <w:shd w:val="clear" w:color="auto" w:fill="FFFF00"/>
            <w:vAlign w:val="center"/>
          </w:tcPr>
          <w:p>
            <w:pPr>
              <w:jc w:val="center"/>
              <w:rPr>
                <w:color w:val="000000"/>
                <w:sz w:val="18"/>
                <w:szCs w:val="18"/>
              </w:rPr>
            </w:pPr>
            <w:r>
              <w:rPr>
                <w:rFonts w:hint="eastAsia"/>
                <w:color w:val="000000"/>
                <w:sz w:val="18"/>
                <w:szCs w:val="18"/>
              </w:rPr>
              <w:t>任务</w:t>
            </w:r>
          </w:p>
        </w:tc>
        <w:tc>
          <w:tcPr>
            <w:tcW w:w="6182" w:type="dxa"/>
            <w:shd w:val="clear" w:color="auto" w:fill="FFFF00"/>
            <w:vAlign w:val="center"/>
          </w:tcPr>
          <w:p>
            <w:pPr>
              <w:jc w:val="center"/>
              <w:rPr>
                <w:rFonts w:hint="eastAsia"/>
                <w:sz w:val="18"/>
                <w:szCs w:val="18"/>
              </w:rPr>
            </w:pPr>
            <w:r>
              <w:rPr>
                <w:rFonts w:hint="eastAsia"/>
                <w:sz w:val="18"/>
                <w:szCs w:val="18"/>
              </w:rPr>
              <w:t>时间（2015</w:t>
            </w:r>
            <w:r>
              <w:rPr>
                <w:rFonts w:hint="eastAsia"/>
                <w:sz w:val="18"/>
                <w:szCs w:val="18"/>
                <w:lang w:val="en-US" w:eastAsia="zh-CN"/>
              </w:rPr>
              <w:t>-2016</w:t>
            </w:r>
            <w:r>
              <w:rPr>
                <w:rFonts w:hint="eastAsia"/>
                <w:sz w:val="18"/>
                <w:szCs w:val="18"/>
              </w:rPr>
              <w:t>）</w:t>
            </w:r>
          </w:p>
        </w:tc>
      </w:tr>
      <w:tr>
        <w:trPr>
          <w:trHeight w:val="377"/>
        </w:trPr>
        <w:tc>
          <w:tcPr>
            <w:tcW w:w="703" w:type="dxa"/>
            <w:shd w:val="clear" w:color="auto" w:fill="auto"/>
            <w:vAlign w:val="center"/>
          </w:tcPr>
          <w:p>
            <w:pPr>
              <w:jc w:val="center"/>
              <w:rPr>
                <w:color w:val="000000"/>
                <w:sz w:val="18"/>
                <w:szCs w:val="18"/>
              </w:rPr>
            </w:pPr>
            <w:r>
              <w:rPr>
                <w:color w:val="000000"/>
                <w:sz w:val="18"/>
                <w:szCs w:val="18"/>
              </w:rPr>
              <w:t>1</w:t>
            </w:r>
          </w:p>
        </w:tc>
        <w:tc>
          <w:tcPr>
            <w:tcW w:w="1628" w:type="dxa"/>
            <w:shd w:val="clear" w:color="auto" w:fill="auto"/>
            <w:vAlign w:val="center"/>
          </w:tcPr>
          <w:p>
            <w:pPr>
              <w:rPr>
                <w:rFonts w:hint="eastAsia"/>
                <w:color w:val="000000"/>
                <w:sz w:val="18"/>
                <w:szCs w:val="18"/>
                <w:lang w:val="en-US" w:eastAsia="zh-CN"/>
              </w:rPr>
            </w:pPr>
            <w:r>
              <w:rPr>
                <w:rFonts w:hint="eastAsia"/>
                <w:color w:val="000000"/>
                <w:sz w:val="18"/>
                <w:szCs w:val="18"/>
                <w:lang w:val="en-US" w:eastAsia="zh-CN"/>
              </w:rPr>
              <w:t>整体详细需求</w:t>
            </w:r>
          </w:p>
          <w:p>
            <w:pPr>
              <w:rPr>
                <w:rFonts w:eastAsia="宋体" w:hint="eastAsia"/>
                <w:color w:val="000000"/>
                <w:sz w:val="18"/>
                <w:szCs w:val="18"/>
                <w:lang w:val="en-US" w:eastAsia="zh-CN"/>
              </w:rPr>
            </w:pPr>
            <w:r>
              <w:rPr>
                <w:rFonts w:hint="eastAsia"/>
                <w:color w:val="000000"/>
                <w:sz w:val="18"/>
                <w:szCs w:val="18"/>
                <w:lang w:val="en-US" w:eastAsia="zh-CN"/>
              </w:rPr>
              <w:t>（人员费用基本预估，</w:t>
            </w:r>
            <w:r>
              <w:rPr>
                <w:rFonts w:hint="eastAsia"/>
                <w:sz w:val="18"/>
                <w:szCs w:val="18"/>
                <w:lang w:val="en-US" w:eastAsia="zh-CN"/>
              </w:rPr>
              <w:t>出原型图）</w:t>
            </w:r>
          </w:p>
        </w:tc>
        <w:tc>
          <w:tcPr>
            <w:tcW w:w="6182" w:type="dxa"/>
            <w:shd w:val="clear" w:color="auto" w:fill="FFFFFF"/>
            <w:vAlign w:val="center"/>
          </w:tcPr>
          <w:p>
            <w:pPr>
              <w:rPr>
                <w:rFonts w:hint="eastAsia"/>
                <w:color w:val="000000"/>
                <w:sz w:val="18"/>
                <w:szCs w:val="18"/>
                <w:lang w:val="en-US" w:eastAsia="zh-CN"/>
              </w:rPr>
            </w:pPr>
            <w:r>
              <w:rPr>
                <w:rFonts w:hint="eastAsia"/>
                <w:color w:val="000000"/>
                <w:sz w:val="18"/>
                <w:szCs w:val="18"/>
                <w:lang w:val="en-US" w:eastAsia="zh-CN"/>
              </w:rPr>
              <w:t xml:space="preserve">  </w:t>
            </w:r>
          </w:p>
          <w:p>
            <w:pPr>
              <w:rPr>
                <w:rFonts w:eastAsia="宋体" w:hint="eastAsia"/>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23</w:t>
            </w:r>
            <w:r>
              <w:rPr>
                <w:rFonts w:hint="eastAsia"/>
                <w:color w:val="000000"/>
                <w:sz w:val="18"/>
                <w:szCs w:val="18"/>
                <w:lang w:val="en-US" w:eastAsia="zh-CN"/>
              </w:rPr>
              <w:t xml:space="preserve">   --  12.</w:t>
            </w:r>
            <w:r>
              <w:rPr>
                <w:color w:val="000000"/>
                <w:sz w:val="18"/>
                <w:szCs w:val="18"/>
                <w:lang w:val="en-US" w:eastAsia="zh-CN"/>
              </w:rPr>
              <w:t>24</w:t>
            </w:r>
          </w:p>
        </w:tc>
      </w:tr>
      <w:tr>
        <w:trPr>
          <w:trHeight w:val="397"/>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2</w:t>
            </w:r>
          </w:p>
        </w:tc>
        <w:tc>
          <w:tcPr>
            <w:tcW w:w="1628" w:type="dxa"/>
            <w:shd w:val="clear" w:color="auto" w:fill="auto"/>
            <w:vAlign w:val="center"/>
          </w:tcPr>
          <w:p>
            <w:pPr>
              <w:rPr>
                <w:rFonts w:eastAsia="宋体" w:hint="eastAsia"/>
                <w:sz w:val="18"/>
                <w:szCs w:val="18"/>
                <w:lang w:val="en-US" w:eastAsia="zh-CN"/>
              </w:rPr>
            </w:pPr>
            <w:r>
              <w:rPr>
                <w:rFonts w:eastAsia="宋体" w:hint="eastAsia"/>
                <w:sz w:val="18"/>
                <w:szCs w:val="18"/>
                <w:lang w:val="en-US" w:eastAsia="zh-CN"/>
              </w:rPr>
              <w:t>人员资金确定</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w:t>
            </w:r>
            <w:r>
              <w:rPr>
                <w:rFonts w:hint="eastAsia"/>
                <w:color w:val="000000"/>
                <w:sz w:val="18"/>
                <w:szCs w:val="18"/>
                <w:lang w:val="en-US" w:eastAsia="zh-CN"/>
              </w:rPr>
              <w:t>4  --  12.</w:t>
            </w:r>
            <w:r>
              <w:rPr>
                <w:color w:val="000000"/>
                <w:sz w:val="18"/>
                <w:szCs w:val="18"/>
                <w:lang w:val="en-US" w:eastAsia="zh-CN"/>
              </w:rPr>
              <w:t>25</w:t>
            </w:r>
          </w:p>
        </w:tc>
      </w:tr>
      <w:tr>
        <w:trPr>
          <w:trHeight w:val="397"/>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3</w:t>
            </w:r>
          </w:p>
        </w:tc>
        <w:tc>
          <w:tcPr>
            <w:tcW w:w="1628" w:type="dxa"/>
            <w:shd w:val="clear" w:color="auto" w:fill="auto"/>
            <w:vAlign w:val="center"/>
          </w:tcPr>
          <w:p>
            <w:pPr>
              <w:rPr>
                <w:color w:val="000000"/>
                <w:sz w:val="18"/>
                <w:szCs w:val="18"/>
              </w:rPr>
            </w:pPr>
            <w:r>
              <w:rPr>
                <w:rFonts w:hint="eastAsia"/>
                <w:sz w:val="18"/>
                <w:szCs w:val="18"/>
                <w:lang w:eastAsia="zh-CN"/>
              </w:rPr>
              <w:t>系统详细设计（</w:t>
            </w:r>
            <w:r>
              <w:rPr>
                <w:rFonts w:hint="eastAsia"/>
                <w:sz w:val="18"/>
                <w:szCs w:val="18"/>
                <w:lang w:val="en-US" w:eastAsia="zh-CN"/>
              </w:rPr>
              <w:t>框架的搭建，数据库建立</w:t>
            </w:r>
            <w:r>
              <w:rPr>
                <w:sz w:val="18"/>
                <w:szCs w:val="18"/>
                <w:lang w:val="en-US" w:eastAsia="zh-CN"/>
              </w:rPr>
              <w:t>,接口设计</w:t>
            </w:r>
            <w:r>
              <w:rPr>
                <w:rFonts w:hint="eastAsia"/>
                <w:sz w:val="18"/>
                <w:szCs w:val="18"/>
                <w:lang w:eastAsia="zh-CN"/>
              </w:rPr>
              <w:t>）</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25</w:t>
            </w:r>
            <w:r>
              <w:rPr>
                <w:rFonts w:hint="eastAsia"/>
                <w:color w:val="000000"/>
                <w:sz w:val="18"/>
                <w:szCs w:val="18"/>
                <w:lang w:val="en-US" w:eastAsia="zh-CN"/>
              </w:rPr>
              <w:t xml:space="preserve">  --  12.</w:t>
            </w:r>
            <w:r>
              <w:rPr>
                <w:color w:val="000000"/>
                <w:sz w:val="18"/>
                <w:szCs w:val="18"/>
                <w:lang w:val="en-US" w:eastAsia="zh-CN"/>
              </w:rPr>
              <w:t>30</w:t>
            </w:r>
            <w:r>
              <w:rPr>
                <w:rFonts w:hint="eastAsia"/>
                <w:color w:val="000000"/>
                <w:sz w:val="18"/>
                <w:szCs w:val="18"/>
                <w:lang w:val="en-US" w:eastAsia="zh-CN"/>
              </w:rPr>
              <w:t xml:space="preserve"> </w:t>
            </w:r>
          </w:p>
        </w:tc>
      </w:tr>
      <w:tr>
        <w:trPr>
          <w:trHeight w:val="477"/>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4</w:t>
            </w:r>
          </w:p>
        </w:tc>
        <w:tc>
          <w:tcPr>
            <w:tcW w:w="1628" w:type="dxa"/>
            <w:shd w:val="clear" w:color="auto" w:fill="auto"/>
            <w:vAlign w:val="center"/>
          </w:tcPr>
          <w:p>
            <w:pPr>
              <w:rPr>
                <w:rFonts w:eastAsia="宋体" w:hint="eastAsia"/>
                <w:sz w:val="18"/>
                <w:szCs w:val="18"/>
                <w:lang w:val="en-US" w:eastAsia="zh-CN"/>
              </w:rPr>
            </w:pPr>
            <w:r>
              <w:rPr>
                <w:rFonts w:hint="eastAsia"/>
                <w:sz w:val="18"/>
                <w:szCs w:val="18"/>
                <w:lang w:val="en-US" w:eastAsia="zh-CN"/>
              </w:rPr>
              <w:t>系统开发</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2015-</w:t>
            </w:r>
            <w:r>
              <w:rPr>
                <w:color w:val="000000"/>
                <w:sz w:val="18"/>
                <w:szCs w:val="18"/>
                <w:lang w:val="en-US" w:eastAsia="zh-CN"/>
              </w:rPr>
              <w:t>1</w:t>
            </w:r>
            <w:r>
              <w:rPr>
                <w:rFonts w:hint="eastAsia"/>
                <w:color w:val="000000"/>
                <w:sz w:val="18"/>
                <w:szCs w:val="18"/>
                <w:lang w:val="en-US" w:eastAsia="zh-CN"/>
              </w:rPr>
              <w:t>.</w:t>
            </w:r>
            <w:r>
              <w:rPr>
                <w:color w:val="000000"/>
                <w:sz w:val="18"/>
                <w:szCs w:val="18"/>
                <w:lang w:val="en-US" w:eastAsia="zh-CN"/>
              </w:rPr>
              <w:t>1</w:t>
            </w:r>
            <w:r>
              <w:rPr>
                <w:rFonts w:hint="eastAsia"/>
                <w:color w:val="000000"/>
                <w:sz w:val="18"/>
                <w:szCs w:val="18"/>
                <w:lang w:val="en-US" w:eastAsia="zh-CN"/>
              </w:rPr>
              <w:t xml:space="preserve">  --  2016.1.</w:t>
            </w:r>
            <w:r>
              <w:rPr>
                <w:color w:val="000000"/>
                <w:sz w:val="18"/>
                <w:szCs w:val="18"/>
                <w:lang w:val="en-US" w:eastAsia="zh-CN"/>
              </w:rPr>
              <w:t>20</w:t>
            </w:r>
          </w:p>
        </w:tc>
      </w:tr>
      <w:tr>
        <w:trPr>
          <w:trHeight w:val="557"/>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6</w:t>
            </w:r>
          </w:p>
        </w:tc>
        <w:tc>
          <w:tcPr>
            <w:tcW w:w="1628" w:type="dxa"/>
            <w:shd w:val="clear" w:color="auto" w:fill="auto"/>
            <w:vAlign w:val="center"/>
          </w:tcPr>
          <w:p>
            <w:pPr>
              <w:rPr>
                <w:color w:val="000000"/>
                <w:sz w:val="18"/>
                <w:szCs w:val="18"/>
              </w:rPr>
            </w:pPr>
            <w:r>
              <w:rPr>
                <w:rFonts w:hint="eastAsia"/>
                <w:sz w:val="18"/>
                <w:szCs w:val="18"/>
              </w:rPr>
              <w:t>测试与评估</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2016.1.</w:t>
            </w:r>
            <w:r>
              <w:rPr>
                <w:color w:val="000000"/>
                <w:sz w:val="18"/>
                <w:szCs w:val="18"/>
                <w:lang w:val="en-US" w:eastAsia="zh-CN"/>
              </w:rPr>
              <w:t>21</w:t>
            </w:r>
            <w:r>
              <w:rPr>
                <w:rFonts w:hint="eastAsia"/>
                <w:color w:val="000000"/>
                <w:sz w:val="18"/>
                <w:szCs w:val="18"/>
                <w:lang w:val="en-US" w:eastAsia="zh-CN"/>
              </w:rPr>
              <w:t xml:space="preserve">  —   </w:t>
            </w:r>
            <w:r>
              <w:rPr>
                <w:color w:val="000000"/>
                <w:sz w:val="18"/>
                <w:szCs w:val="18"/>
                <w:lang w:val="en-US" w:eastAsia="zh-CN"/>
              </w:rPr>
              <w:t>2016.</w:t>
            </w:r>
            <w:r>
              <w:rPr>
                <w:rFonts w:hint="eastAsia"/>
                <w:color w:val="000000"/>
                <w:sz w:val="18"/>
                <w:szCs w:val="18"/>
                <w:lang w:val="en-US" w:eastAsia="zh-CN"/>
              </w:rPr>
              <w:t xml:space="preserve">1.30  </w:t>
            </w:r>
          </w:p>
        </w:tc>
      </w:tr>
      <w:tr>
        <w:trPr>
          <w:trHeight w:val="522"/>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8</w:t>
            </w:r>
          </w:p>
        </w:tc>
        <w:tc>
          <w:tcPr>
            <w:tcW w:w="1628" w:type="dxa"/>
            <w:shd w:val="clear" w:color="auto" w:fill="auto"/>
            <w:vAlign w:val="center"/>
          </w:tcPr>
          <w:p>
            <w:pPr>
              <w:rPr>
                <w:color w:val="000000"/>
                <w:sz w:val="18"/>
                <w:szCs w:val="18"/>
              </w:rPr>
            </w:pPr>
            <w:r>
              <w:rPr>
                <w:rFonts w:hint="eastAsia"/>
                <w:sz w:val="18"/>
                <w:szCs w:val="18"/>
              </w:rPr>
              <w:t>培训、发布</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2016.</w:t>
            </w:r>
            <w:r>
              <w:rPr>
                <w:color w:val="000000"/>
                <w:sz w:val="18"/>
                <w:szCs w:val="18"/>
                <w:lang w:val="en-US" w:eastAsia="zh-CN"/>
              </w:rPr>
              <w:t>2</w:t>
            </w:r>
            <w:r>
              <w:rPr>
                <w:rFonts w:hint="eastAsia"/>
                <w:color w:val="000000"/>
                <w:sz w:val="18"/>
                <w:szCs w:val="18"/>
                <w:lang w:val="en-US" w:eastAsia="zh-CN"/>
              </w:rPr>
              <w:t xml:space="preserve">.1  —   </w:t>
            </w:r>
            <w:r>
              <w:rPr>
                <w:color w:val="000000"/>
                <w:sz w:val="18"/>
                <w:szCs w:val="18"/>
                <w:lang w:val="en-US" w:eastAsia="zh-CN"/>
              </w:rPr>
              <w:t>2016.</w:t>
            </w:r>
            <w:r>
              <w:rPr>
                <w:rFonts w:hint="eastAsia"/>
                <w:color w:val="000000"/>
                <w:sz w:val="18"/>
                <w:szCs w:val="18"/>
                <w:lang w:val="en-US" w:eastAsia="zh-CN"/>
              </w:rPr>
              <w:t>2.</w:t>
            </w:r>
            <w:r>
              <w:rPr>
                <w:color w:val="000000"/>
                <w:sz w:val="18"/>
                <w:szCs w:val="18"/>
                <w:lang w:val="en-US" w:eastAsia="zh-CN"/>
              </w:rPr>
              <w:t>1</w:t>
            </w:r>
            <w:r>
              <w:rPr>
                <w:rFonts w:hint="eastAsia"/>
                <w:color w:val="000000"/>
                <w:sz w:val="18"/>
                <w:szCs w:val="18"/>
                <w:lang w:val="en-US" w:eastAsia="zh-CN"/>
              </w:rPr>
              <w:t xml:space="preserve">  </w:t>
            </w:r>
          </w:p>
        </w:tc>
      </w:tr>
    </w:tbl>
    <w:p>
      <w:pPr>
        <w:spacing w:after="100" w:afterAutospacing="1"/>
        <w:rPr>
          <w:rFonts w:hint="eastAsia"/>
          <w:b/>
          <w:sz w:val="36"/>
          <w:szCs w:val="36"/>
        </w:rPr>
      </w:pPr>
    </w:p>
    <w:p>
      <w:pPr>
        <w:pStyle w:val="2"/>
        <w:tabs>
          <w:tab w:val="left" w:pos="0"/>
          <w:tab w:val="left" w:pos="575"/>
        </w:tabs>
      </w:pPr>
      <w:bookmarkStart w:id="2" w:name="_Toc25048"/>
      <w:r>
        <w:rPr>
          <w:rFonts w:hint="eastAsia"/>
        </w:rPr>
        <w:t>投入人员</w:t>
      </w:r>
      <w:bookmarkEnd w:id="2"/>
    </w:p>
    <w:tbl>
      <w:tblPr>
        <w:jc w:val="center"/>
        <w:tblW w:w="8515"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top w:w="0" w:type="dxa"/>
          <w:left w:w="108" w:type="dxa"/>
          <w:bottom w:w="0" w:type="dxa"/>
          <w:right w:w="108" w:type="dxa"/>
        </w:tblCellMar>
      </w:tblPr>
      <w:tblGrid>
        <w:gridCol w:w="432"/>
        <w:gridCol w:w="2189"/>
        <w:gridCol w:w="1969"/>
        <w:gridCol w:w="1969"/>
        <w:gridCol w:w="1956"/>
      </w:tblGrid>
      <w:tr>
        <w:trPr>
          <w:trHeight w:val="397"/>
        </w:trPr>
        <w:tc>
          <w:tcPr>
            <w:tcW w:w="432" w:type="dxa"/>
            <w:shd w:val="clear" w:color="auto" w:fill="FFFF00"/>
            <w:vAlign w:val="center"/>
          </w:tcPr>
          <w:p>
            <w:pPr>
              <w:jc w:val="center"/>
              <w:rPr>
                <w:color w:val="000000"/>
                <w:sz w:val="18"/>
                <w:szCs w:val="18"/>
              </w:rPr>
            </w:pPr>
            <w:r>
              <w:rPr>
                <w:rFonts w:hint="eastAsia"/>
                <w:color w:val="000000"/>
                <w:sz w:val="18"/>
                <w:szCs w:val="18"/>
              </w:rPr>
              <w:t>序号</w:t>
            </w:r>
          </w:p>
        </w:tc>
        <w:tc>
          <w:tcPr>
            <w:tcW w:w="2189" w:type="dxa"/>
            <w:shd w:val="clear" w:color="auto" w:fill="FFFF00"/>
            <w:vAlign w:val="center"/>
          </w:tcPr>
          <w:p>
            <w:pPr>
              <w:jc w:val="center"/>
              <w:rPr>
                <w:color w:val="000000"/>
                <w:sz w:val="18"/>
                <w:szCs w:val="18"/>
              </w:rPr>
            </w:pPr>
            <w:r>
              <w:rPr>
                <w:color w:val="000000"/>
                <w:sz w:val="18"/>
                <w:szCs w:val="18"/>
              </w:rPr>
              <w:t>工作内容</w:t>
            </w:r>
          </w:p>
        </w:tc>
        <w:tc>
          <w:tcPr>
            <w:tcW w:w="1969" w:type="dxa"/>
            <w:shd w:val="clear" w:color="auto" w:fill="FFFF00"/>
            <w:vAlign w:val="center"/>
          </w:tcPr>
          <w:p>
            <w:pPr>
              <w:jc w:val="center"/>
              <w:rPr>
                <w:color w:val="000000"/>
                <w:sz w:val="18"/>
                <w:szCs w:val="18"/>
              </w:rPr>
            </w:pPr>
            <w:r>
              <w:rPr>
                <w:rFonts w:hint="eastAsia"/>
                <w:color w:val="000000"/>
                <w:sz w:val="18"/>
                <w:szCs w:val="18"/>
              </w:rPr>
              <w:t>人</w:t>
            </w:r>
            <w:r>
              <w:rPr>
                <w:rFonts w:hint="eastAsia"/>
                <w:color w:val="000000"/>
                <w:sz w:val="18"/>
                <w:szCs w:val="18"/>
                <w:lang w:val="en-US" w:eastAsia="zh-CN"/>
              </w:rPr>
              <w:t>员</w:t>
            </w:r>
          </w:p>
        </w:tc>
        <w:tc>
          <w:tcPr>
            <w:tcW w:w="1969" w:type="dxa"/>
            <w:shd w:val="clear" w:color="auto" w:fill="FFFF00"/>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资金</w:t>
            </w:r>
          </w:p>
        </w:tc>
        <w:tc>
          <w:tcPr>
            <w:tcW w:w="1956" w:type="dxa"/>
            <w:shd w:val="clear" w:color="auto" w:fill="FFFF00"/>
            <w:vAlign w:val="center"/>
          </w:tcPr>
          <w:p>
            <w:pPr>
              <w:jc w:val="center"/>
              <w:rPr>
                <w:rFonts w:hint="eastAsia"/>
                <w:color w:val="000000"/>
                <w:sz w:val="18"/>
                <w:szCs w:val="18"/>
                <w:lang w:val="en-US" w:eastAsia="zh-CN"/>
              </w:rPr>
            </w:pPr>
          </w:p>
        </w:tc>
      </w:tr>
      <w:tr>
        <w:trPr>
          <w:trHeight w:val="397"/>
        </w:trPr>
        <w:tc>
          <w:tcPr>
            <w:tcW w:w="432" w:type="dxa"/>
            <w:vAlign w:val="center"/>
          </w:tcPr>
          <w:p>
            <w:pPr>
              <w:jc w:val="center"/>
              <w:rPr>
                <w:color w:val="000000"/>
                <w:sz w:val="18"/>
                <w:szCs w:val="18"/>
              </w:rPr>
            </w:pPr>
            <w:r>
              <w:rPr>
                <w:color w:val="000000"/>
                <w:sz w:val="18"/>
                <w:szCs w:val="18"/>
              </w:rPr>
              <w:t>1</w:t>
            </w:r>
          </w:p>
        </w:tc>
        <w:tc>
          <w:tcPr>
            <w:tcW w:w="2189" w:type="dxa"/>
            <w:vAlign w:val="center"/>
          </w:tcPr>
          <w:p>
            <w:pPr>
              <w:rPr>
                <w:rFonts w:eastAsia="宋体" w:hint="eastAsia"/>
                <w:color w:val="000000"/>
                <w:sz w:val="18"/>
                <w:szCs w:val="18"/>
                <w:lang w:val="en-US" w:eastAsia="zh-CN"/>
              </w:rPr>
            </w:pPr>
            <w:r>
              <w:rPr>
                <w:rFonts w:hint="eastAsia"/>
                <w:color w:val="000000"/>
                <w:sz w:val="18"/>
                <w:szCs w:val="18"/>
                <w:lang w:val="en-US" w:eastAsia="zh-CN"/>
              </w:rPr>
              <w:t>需求确定与采集，项目管理</w:t>
            </w:r>
          </w:p>
        </w:tc>
        <w:tc>
          <w:tcPr>
            <w:tcW w:w="1969" w:type="dxa"/>
          </w:tcPr>
          <w:p>
            <w:pPr>
              <w:jc w:val="center"/>
              <w:rPr>
                <w:rFonts w:eastAsia="宋体" w:hint="eastAsia"/>
                <w:color w:val="000000"/>
                <w:sz w:val="18"/>
                <w:szCs w:val="18"/>
                <w:lang w:val="en-US" w:eastAsia="zh-CN"/>
              </w:rPr>
            </w:pPr>
            <w:r>
              <w:rPr>
                <w:rFonts w:eastAsia="宋体" w:hint="eastAsia"/>
                <w:color w:val="000000"/>
                <w:sz w:val="18"/>
                <w:szCs w:val="18"/>
                <w:lang w:val="en-US" w:eastAsia="zh-CN"/>
              </w:rPr>
              <w:t>王东</w:t>
            </w:r>
          </w:p>
        </w:tc>
        <w:tc>
          <w:tcPr>
            <w:tcW w:w="1969" w:type="dxa"/>
          </w:tcPr>
          <w:p>
            <w:pPr>
              <w:jc w:val="center"/>
              <w:rPr>
                <w:rFonts w:hint="eastAsia"/>
                <w:color w:val="000000"/>
                <w:sz w:val="18"/>
                <w:szCs w:val="18"/>
                <w:lang w:val="en-US" w:eastAsia="zh-CN"/>
              </w:rPr>
            </w:pPr>
          </w:p>
        </w:tc>
        <w:tc>
          <w:tcPr>
            <w:tcW w:w="1956" w:type="dxa"/>
          </w:tcPr>
          <w:p>
            <w:pPr>
              <w:jc w:val="center"/>
              <w:rPr>
                <w:rFonts w:hint="eastAsia"/>
                <w:color w:val="000000"/>
                <w:sz w:val="18"/>
                <w:szCs w:val="18"/>
                <w:lang w:val="en-US" w:eastAsia="zh-CN"/>
              </w:rPr>
            </w:pPr>
          </w:p>
        </w:tc>
      </w:tr>
      <w:tr>
        <w:trPr>
          <w:trHeight w:val="550"/>
        </w:trPr>
        <w:tc>
          <w:tcPr>
            <w:tcW w:w="432" w:type="dxa"/>
            <w:vAlign w:val="center"/>
          </w:tcPr>
          <w:p>
            <w:pPr>
              <w:jc w:val="center"/>
              <w:rPr>
                <w:color w:val="000000"/>
                <w:sz w:val="18"/>
                <w:szCs w:val="18"/>
              </w:rPr>
            </w:pPr>
            <w:r>
              <w:rPr>
                <w:color w:val="000000"/>
                <w:sz w:val="18"/>
                <w:szCs w:val="18"/>
              </w:rPr>
              <w:t>2</w:t>
            </w:r>
          </w:p>
        </w:tc>
        <w:tc>
          <w:tcPr>
            <w:tcW w:w="2189" w:type="dxa"/>
            <w:vAlign w:val="center"/>
          </w:tcPr>
          <w:p>
            <w:pPr>
              <w:rPr>
                <w:rFonts w:eastAsia="宋体" w:hint="eastAsia"/>
                <w:color w:val="000000"/>
                <w:sz w:val="18"/>
                <w:szCs w:val="18"/>
                <w:lang w:val="en-US" w:eastAsia="zh-CN"/>
              </w:rPr>
            </w:pPr>
            <w:r>
              <w:rPr>
                <w:rFonts w:hint="eastAsia"/>
                <w:color w:val="000000"/>
                <w:sz w:val="18"/>
                <w:szCs w:val="18"/>
                <w:lang w:val="en-US" w:eastAsia="zh-CN"/>
              </w:rPr>
              <w:t>后台管理和数据库、后台接口开发</w:t>
            </w:r>
          </w:p>
        </w:tc>
        <w:tc>
          <w:tcPr>
            <w:tcW w:w="1969" w:type="dxa"/>
          </w:tcPr>
          <w:p>
            <w:pPr>
              <w:jc w:val="both"/>
              <w:rPr>
                <w:rFonts w:eastAsia="宋体" w:hint="eastAsia"/>
                <w:color w:val="000000"/>
                <w:sz w:val="18"/>
                <w:szCs w:val="18"/>
                <w:lang w:val="en-US" w:eastAsia="zh-CN"/>
              </w:rPr>
            </w:pPr>
            <w:r>
              <w:rPr>
                <w:rFonts w:eastAsia="宋体" w:hint="eastAsia"/>
                <w:color w:val="000000"/>
                <w:sz w:val="18"/>
                <w:szCs w:val="18"/>
                <w:lang w:val="en-US" w:eastAsia="zh-CN"/>
              </w:rPr>
              <w:t xml:space="preserve">      　肖提</w:t>
            </w:r>
          </w:p>
        </w:tc>
        <w:tc>
          <w:tcPr>
            <w:tcW w:w="1969" w:type="dxa"/>
          </w:tcPr>
          <w:p>
            <w:pPr>
              <w:jc w:val="center"/>
              <w:rPr>
                <w:rFonts w:eastAsia="宋体" w:hint="eastAsia"/>
                <w:color w:val="000000"/>
                <w:sz w:val="18"/>
                <w:szCs w:val="18"/>
                <w:lang w:val="en-US" w:eastAsia="zh-CN"/>
              </w:rPr>
            </w:pPr>
            <w:r>
              <w:rPr>
                <w:rFonts w:eastAsia="宋体" w:hint="eastAsia"/>
                <w:color w:val="000000"/>
                <w:sz w:val="18"/>
                <w:szCs w:val="18"/>
                <w:lang w:val="en-US" w:eastAsia="zh-CN"/>
              </w:rPr>
              <w:t xml:space="preserve">     1万</w:t>
            </w:r>
          </w:p>
        </w:tc>
        <w:tc>
          <w:tcPr>
            <w:tcW w:w="1956" w:type="dxa"/>
          </w:tcPr>
          <w:p>
            <w:pPr>
              <w:jc w:val="center"/>
              <w:rPr>
                <w:rFonts w:eastAsia="宋体" w:hint="eastAsia"/>
                <w:color w:val="000000"/>
                <w:sz w:val="18"/>
                <w:szCs w:val="18"/>
                <w:lang w:val="en-US" w:eastAsia="zh-CN"/>
              </w:rPr>
            </w:pPr>
          </w:p>
        </w:tc>
      </w:tr>
      <w:tr>
        <w:trPr>
          <w:trHeight w:val="367"/>
        </w:trPr>
        <w:tc>
          <w:tcPr>
            <w:tcW w:w="432" w:type="dxa"/>
            <w:vAlign w:val="center"/>
          </w:tcPr>
          <w:p>
            <w:pPr>
              <w:jc w:val="center"/>
              <w:rPr>
                <w:color w:val="000000"/>
                <w:sz w:val="18"/>
                <w:szCs w:val="18"/>
              </w:rPr>
            </w:pPr>
            <w:r>
              <w:rPr>
                <w:color w:val="000000"/>
                <w:sz w:val="18"/>
                <w:szCs w:val="18"/>
              </w:rPr>
              <w:t>3</w:t>
            </w:r>
          </w:p>
        </w:tc>
        <w:tc>
          <w:tcPr>
            <w:tcW w:w="2189" w:type="dxa"/>
            <w:vAlign w:val="center"/>
          </w:tcPr>
          <w:p>
            <w:pPr>
              <w:rPr>
                <w:rFonts w:eastAsia="宋体" w:hint="eastAsia"/>
                <w:color w:val="000000"/>
                <w:sz w:val="18"/>
                <w:szCs w:val="18"/>
                <w:lang w:val="en-US" w:eastAsia="zh-CN"/>
              </w:rPr>
            </w:pPr>
            <w:r>
              <w:rPr>
                <w:rFonts w:eastAsia="宋体" w:hint="eastAsia"/>
                <w:color w:val="000000"/>
                <w:sz w:val="18"/>
                <w:szCs w:val="18"/>
                <w:lang w:val="en-US" w:eastAsia="zh-CN"/>
              </w:rPr>
              <w:t>前台开发</w:t>
            </w:r>
          </w:p>
        </w:tc>
        <w:tc>
          <w:tcPr>
            <w:tcW w:w="1969" w:type="dxa"/>
          </w:tcPr>
          <w:p>
            <w:pPr>
              <w:jc w:val="both"/>
              <w:rPr>
                <w:rFonts w:eastAsia="宋体" w:hint="eastAsia"/>
                <w:color w:val="000000"/>
                <w:sz w:val="18"/>
                <w:szCs w:val="18"/>
                <w:lang w:val="en-US" w:eastAsia="zh-CN"/>
              </w:rPr>
            </w:pPr>
            <w:r>
              <w:rPr>
                <w:rFonts w:eastAsia="宋体" w:hint="eastAsia"/>
                <w:color w:val="000000"/>
                <w:sz w:val="18"/>
                <w:szCs w:val="18"/>
                <w:lang w:val="en-US" w:eastAsia="zh-CN"/>
              </w:rPr>
              <w:t xml:space="preserve">      　方海焜</w:t>
            </w:r>
          </w:p>
        </w:tc>
        <w:tc>
          <w:tcPr>
            <w:tcW w:w="1969" w:type="dxa"/>
          </w:tcPr>
          <w:p>
            <w:pPr>
              <w:jc w:val="both"/>
              <w:rPr>
                <w:rFonts w:eastAsia="宋体" w:hint="eastAsia"/>
                <w:color w:val="000000"/>
                <w:sz w:val="18"/>
                <w:szCs w:val="18"/>
                <w:lang w:val="en-US" w:eastAsia="zh-CN"/>
              </w:rPr>
            </w:pPr>
            <w:r>
              <w:rPr>
                <w:rFonts w:eastAsia="宋体" w:hint="eastAsia"/>
                <w:color w:val="000000"/>
                <w:sz w:val="18"/>
                <w:szCs w:val="18"/>
                <w:lang w:val="en-US" w:eastAsia="zh-CN"/>
              </w:rPr>
              <w:t xml:space="preserve">           8千</w:t>
            </w:r>
          </w:p>
        </w:tc>
        <w:tc>
          <w:tcPr>
            <w:tcW w:w="1956" w:type="dxa"/>
          </w:tcPr>
          <w:p>
            <w:pPr>
              <w:jc w:val="both"/>
              <w:rPr>
                <w:rFonts w:eastAsia="宋体" w:hint="eastAsia"/>
                <w:color w:val="000000"/>
                <w:sz w:val="18"/>
                <w:szCs w:val="18"/>
                <w:lang w:val="en-US" w:eastAsia="zh-CN"/>
              </w:rPr>
            </w:pPr>
          </w:p>
        </w:tc>
      </w:tr>
    </w:tbl>
    <w:p>
      <w:pPr>
        <w:rPr>
          <w:rFonts w:hint="eastAsia"/>
          <w:lang w:val="en-US" w:eastAsia="zh-CN"/>
        </w:rPr>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永中宋体"/>
    <w:panose1 w:val="02010600030101010101"/>
    <w:charset w:val="86"/>
    <w:family w:val="auto"/>
    <w:pitch w:val="variable"/>
    <w:sig w:usb0="00000003" w:usb1="288F0000" w:usb2="00000006" w:usb3="00000000" w:csb0="00040001" w:csb1="00000000"/>
  </w:font>
  <w:font w:name="Times New Roman">
    <w:altName w:val="DejaVu Sans"/>
    <w:panose1 w:val="02020603050405020304"/>
    <w:charset w:val="00"/>
    <w:family w:val="roman"/>
    <w:pitch w:val="variable"/>
    <w:sig w:usb0="20007A87" w:usb1="80000000" w:usb2="00000008" w:usb3="00000000" w:csb0="000001FF" w:csb1="00000000"/>
  </w:font>
  <w:font w:name="Calibri">
    <w:altName w:val="DejaVu Sans"/>
    <w:panose1 w:val="020F0502020204030204"/>
    <w:charset w:val="00"/>
    <w:family w:val="decorative"/>
    <w:pitch w:val="variable"/>
    <w:sig w:usb0="E00002FF" w:usb1="4000ACFF" w:usb2="00000001" w:usb3="00000000" w:csb0="2000019F" w:csb1="00000000"/>
  </w:font>
  <w:font w:name="Arial">
    <w:altName w:val="DejaVu Sans"/>
    <w:panose1 w:val="020B0604020202020204"/>
    <w:charset w:val="01"/>
    <w:family w:val="swiss"/>
    <w:pitch w:val="variable"/>
    <w:sig w:usb0="E0002EFF" w:usb1="C0007843" w:usb2="00000009" w:usb3="00000000" w:csb0="400001FF" w:csb1="FFFF0000"/>
  </w:font>
  <w:font w:name="黑体">
    <w:altName w:val="永中宋体"/>
    <w:panose1 w:val="02010609060101010101"/>
    <w:charset w:val="86"/>
    <w:family w:val="auto"/>
    <w:pitch w:val="variable"/>
    <w:sig w:usb0="800002BF" w:usb1="38CF7CFA" w:usb2="00000016" w:usb3="00000000" w:csb0="00040001"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666F57C"/>
    <w:multiLevelType w:val="singleLevel"/>
    <w:tmpl w:val="5666F57C"/>
    <w:lvl w:ilvl="0">
      <w:start w:val="1"/>
      <w:numFmt w:val="decimal"/>
      <w:lvlRestart w:val="0"/>
      <w:suff w:val="nothing"/>
      <w:lvlText w:val="%1."/>
      <w:lvlJc w:val="left"/>
      <w:pPr>
        <w:tabs>
          <w:tab w:val="num" w:pos="0"/>
        </w:tabs>
        <w:ind w:left="0" w:hanging="0"/>
      </w:pPr>
    </w:lvl>
  </w:abstractNum>
  <w:abstractNum w:abstractNumId="1">
    <w:nsid w:val="55C44B82"/>
    <w:multiLevelType w:val="singleLevel"/>
    <w:tmpl w:val="55C44B82"/>
    <w:lvl w:ilvl="0">
      <w:start w:val="1"/>
      <w:numFmt w:val="decimal"/>
      <w:lvlRestart w:val="0"/>
      <w:suff w:val="nothing"/>
      <w:lvlText w:val="%1、"/>
      <w:lvlJc w:val="left"/>
      <w:pPr>
        <w:tabs>
          <w:tab w:val="num" w:pos="0"/>
        </w:tabs>
        <w:ind w:left="0" w:hanging="0"/>
      </w:pPr>
    </w:lvl>
  </w:abstractNum>
  <w:abstractNum w:abstractNumId="2">
    <w:nsid w:val="99231B3E"/>
    <w:multiLevelType w:val="multilevel"/>
    <w:tmpl w:val="274C0487"/>
    <w:lvl w:ilvl="0">
      <w:start w:val="1"/>
      <w:numFmt w:val="decimal"/>
      <w:lvlRestart w:val="0"/>
      <w:pStyle w:val="1"/>
      <w:lvlText w:val="%1."/>
      <w:lvlJc w:val="left"/>
      <w:pPr>
        <w:tabs>
          <w:tab w:val="num" w:pos="0"/>
        </w:tabs>
        <w:ind w:left="432" w:hanging="432"/>
      </w:pPr>
      <w:rPr>
        <w:rFonts w:hint="default"/>
      </w:rPr>
    </w:lvl>
    <w:lvl w:ilvl="1">
      <w:start w:val="1"/>
      <w:numFmt w:val="decimal"/>
      <w:pStyle w:val="2"/>
      <w:lvlText w:val="%1.%2."/>
      <w:lvlJc w:val="left"/>
      <w:pPr>
        <w:tabs>
          <w:tab w:val="num" w:pos="0"/>
        </w:tabs>
        <w:ind w:left="575" w:hanging="575"/>
      </w:pPr>
      <w:rPr>
        <w:rFonts w:ascii="宋体" w:hAnsi="宋体" w:eastAsia="宋体" w:cs="宋体" w:hint="default"/>
      </w:rPr>
    </w:lvl>
    <w:lvl w:ilvl="2">
      <w:start w:val="1"/>
      <w:numFmt w:val="decimal"/>
      <w:pStyle w:val="3"/>
      <w:lvlText w:val="%1.%2.%3."/>
      <w:lvlJc w:val="left"/>
      <w:pPr>
        <w:tabs>
          <w:tab w:val="num" w:pos="0"/>
        </w:tabs>
        <w:ind w:left="720" w:hanging="720"/>
      </w:pPr>
      <w:rPr>
        <w:rFonts w:ascii="宋体" w:hAnsi="宋体" w:eastAsia="宋体" w:cs="宋体" w:hint="default"/>
      </w:rPr>
    </w:lvl>
    <w:lvl w:ilvl="3">
      <w:start w:val="1"/>
      <w:numFmt w:val="decimal"/>
      <w:pStyle w:val="4"/>
      <w:lvlText w:val="%1.%2.%3.%4."/>
      <w:lvlJc w:val="left"/>
      <w:pPr>
        <w:tabs>
          <w:tab w:val="num" w:pos="0"/>
        </w:tabs>
        <w:ind w:left="864" w:hanging="864"/>
      </w:pPr>
      <w:rPr>
        <w:rFonts w:hint="default"/>
      </w:rPr>
    </w:lvl>
    <w:lvl w:ilvl="4">
      <w:start w:val="1"/>
      <w:numFmt w:val="decimal"/>
      <w:pStyle w:val="5"/>
      <w:lvlText w:val="%1.%2.%3.%4.%5."/>
      <w:lvlJc w:val="left"/>
      <w:pPr>
        <w:tabs>
          <w:tab w:val="num" w:pos="0"/>
        </w:tabs>
        <w:ind w:left="1008" w:hanging="1008"/>
      </w:pPr>
      <w:rPr>
        <w:rFonts w:hint="default"/>
      </w:rPr>
    </w:lvl>
    <w:lvl w:ilvl="5">
      <w:start w:val="1"/>
      <w:numFmt w:val="decimal"/>
      <w:pStyle w:val="6"/>
      <w:lvlText w:val="%1.%2.%3.%4.%5.%6."/>
      <w:lvlJc w:val="left"/>
      <w:pPr>
        <w:tabs>
          <w:tab w:val="num" w:pos="0"/>
        </w:tabs>
        <w:ind w:left="1151" w:hanging="1151"/>
      </w:pPr>
      <w:rPr>
        <w:rFonts w:hint="default"/>
      </w:rPr>
    </w:lvl>
    <w:lvl w:ilvl="6">
      <w:start w:val="1"/>
      <w:numFmt w:val="decimal"/>
      <w:pStyle w:val="7"/>
      <w:lvlText w:val="%1.%2.%3.%4.%5.%6.%7."/>
      <w:lvlJc w:val="left"/>
      <w:pPr>
        <w:tabs>
          <w:tab w:val="num" w:pos="0"/>
        </w:tabs>
        <w:ind w:left="1296" w:hanging="1296"/>
      </w:pPr>
      <w:rPr>
        <w:rFonts w:hint="default"/>
      </w:rPr>
    </w:lvl>
    <w:lvl w:ilvl="7">
      <w:start w:val="1"/>
      <w:numFmt w:val="decimal"/>
      <w:pStyle w:val="8"/>
      <w:lvlText w:val="%1.%2.%3.%4.%5.%6.%7.%8."/>
      <w:lvlJc w:val="left"/>
      <w:pPr>
        <w:tabs>
          <w:tab w:val="num" w:pos="0"/>
        </w:tabs>
        <w:ind w:left="1440" w:hanging="1440"/>
      </w:pPr>
      <w:rPr>
        <w:rFonts w:hint="default"/>
      </w:rPr>
    </w:lvl>
    <w:lvl w:ilvl="8">
      <w:start w:val="1"/>
      <w:numFmt w:val="decimal"/>
      <w:pStyle w:val="9"/>
      <w:lvlText w:val="%1.%2.%3.%4.%5.%6.%7.%8.%9."/>
      <w:lvlJc w:val="left"/>
      <w:pPr>
        <w:tabs>
          <w:tab w:val="num" w:pos="0"/>
        </w:tabs>
        <w:ind w:left="1583" w:hanging="1583"/>
      </w:pPr>
      <w:rPr>
        <w:rFont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numPr>
        <w:ilvl w:val="0"/>
        <w:numId w:val="3"/>
      </w:numPr>
      <w:tabs>
        <w:tab w:val="left" w:pos="0"/>
        <w:tab w:val="left" w:pos="432"/>
      </w:tabs>
      <w:spacing w:beforeLines="0" w:before="0" w:beforeAutospacing="0" w:afterLines="0" w:after="0" w:afterAutospacing="0" w:line="576" w:lineRule="auto"/>
      <w:ind w:left="432" w:hanging="432"/>
      <w:outlineLvl w:val="0"/>
    </w:pPr>
    <w:rPr>
      <w:b/>
      <w:kern w:val="44"/>
      <w:sz w:val="44"/>
    </w:rPr>
  </w:style>
  <w:style w:type="paragraph" w:styleId="2">
    <w:name w:val="heading 2"/>
    <w:basedOn w:val="0"/>
    <w:next w:val="0"/>
    <w:pPr>
      <w:keepNext/>
      <w:keepLines/>
      <w:widowControl w:val="0"/>
      <w:numPr>
        <w:ilvl w:val="1"/>
        <w:numId w:val="3"/>
      </w:numPr>
      <w:tabs>
        <w:tab w:val="left" w:pos="0"/>
        <w:tab w:val="left" w:pos="575"/>
      </w:tabs>
      <w:spacing w:beforeLines="0" w:before="0" w:beforeAutospacing="0" w:afterLines="0" w:after="0" w:afterAutospacing="0" w:line="413" w:lineRule="auto"/>
      <w:ind w:left="575" w:hanging="575"/>
      <w:outlineLvl w:val="1"/>
    </w:pPr>
    <w:rPr>
      <w:rFonts w:ascii="Arial" w:eastAsia="黑体" w:hAnsi="Arial"/>
      <w:b/>
      <w:sz w:val="32"/>
    </w:rPr>
  </w:style>
  <w:style w:type="paragraph" w:styleId="3">
    <w:name w:val="heading 3"/>
    <w:basedOn w:val="0"/>
    <w:next w:val="0"/>
    <w:pPr>
      <w:keepNext/>
      <w:keepLines/>
      <w:widowControl w:val="0"/>
      <w:numPr>
        <w:ilvl w:val="2"/>
        <w:numId w:val="3"/>
      </w:numPr>
      <w:tabs>
        <w:tab w:val="left" w:pos="0"/>
        <w:tab w:val="left" w:pos="720"/>
      </w:tabs>
      <w:spacing w:beforeLines="0" w:before="0" w:beforeAutospacing="0" w:afterLines="0" w:after="0" w:afterAutospacing="0" w:line="413" w:lineRule="auto"/>
      <w:ind w:left="720" w:hanging="720"/>
      <w:outlineLvl w:val="2"/>
    </w:pPr>
    <w:rPr>
      <w:b/>
      <w:sz w:val="32"/>
    </w:rPr>
  </w:style>
  <w:style w:type="paragraph" w:styleId="4">
    <w:name w:val="heading 4"/>
    <w:basedOn w:val="0"/>
    <w:next w:val="0"/>
    <w:pPr>
      <w:keepNext/>
      <w:keepLines/>
      <w:widowControl w:val="0"/>
      <w:numPr>
        <w:ilvl w:val="3"/>
        <w:numId w:val="3"/>
      </w:numPr>
      <w:tabs>
        <w:tab w:val="left" w:pos="0"/>
        <w:tab w:val="left" w:pos="864"/>
      </w:tabs>
      <w:spacing w:beforeLines="0" w:before="0" w:beforeAutospacing="0" w:afterLines="0" w:after="0" w:afterAutospacing="0" w:line="372" w:lineRule="auto"/>
      <w:ind w:left="864" w:hanging="864"/>
      <w:outlineLvl w:val="3"/>
    </w:pPr>
    <w:rPr>
      <w:rFonts w:ascii="Arial" w:eastAsia="黑体" w:hAnsi="Arial"/>
      <w:b/>
      <w:sz w:val="28"/>
    </w:rPr>
  </w:style>
  <w:style w:type="paragraph" w:styleId="5">
    <w:name w:val="heading 5"/>
    <w:basedOn w:val="0"/>
    <w:next w:val="0"/>
    <w:pPr>
      <w:keepNext/>
      <w:keepLines/>
      <w:widowControl w:val="0"/>
      <w:numPr>
        <w:ilvl w:val="4"/>
        <w:numId w:val="3"/>
      </w:numPr>
      <w:tabs>
        <w:tab w:val="left" w:pos="0"/>
        <w:tab w:val="left" w:pos="1008"/>
      </w:tabs>
      <w:spacing w:beforeLines="0" w:before="0" w:beforeAutospacing="0" w:afterLines="0" w:after="0" w:afterAutospacing="0" w:line="372" w:lineRule="auto"/>
      <w:ind w:left="1008" w:hanging="1008"/>
      <w:outlineLvl w:val="4"/>
    </w:pPr>
    <w:rPr>
      <w:b/>
      <w:sz w:val="28"/>
    </w:rPr>
  </w:style>
  <w:style w:type="paragraph" w:styleId="6">
    <w:name w:val="heading 6"/>
    <w:basedOn w:val="0"/>
    <w:next w:val="0"/>
    <w:pPr>
      <w:keepNext/>
      <w:keepLines/>
      <w:widowControl w:val="0"/>
      <w:numPr>
        <w:ilvl w:val="5"/>
        <w:numId w:val="3"/>
      </w:numPr>
      <w:tabs>
        <w:tab w:val="left" w:pos="0"/>
        <w:tab w:val="left" w:pos="1151"/>
      </w:tabs>
      <w:spacing w:beforeLines="0" w:before="0" w:beforeAutospacing="0" w:afterLines="0" w:after="0" w:afterAutospacing="0" w:line="317" w:lineRule="auto"/>
      <w:ind w:left="1151" w:hanging="1151"/>
      <w:outlineLvl w:val="5"/>
    </w:pPr>
    <w:rPr>
      <w:rFonts w:ascii="Arial" w:eastAsia="黑体" w:hAnsi="Arial"/>
      <w:b/>
      <w:sz w:val="24"/>
    </w:rPr>
  </w:style>
  <w:style w:type="paragraph" w:styleId="7">
    <w:name w:val="heading 7"/>
    <w:basedOn w:val="0"/>
    <w:next w:val="0"/>
    <w:pPr>
      <w:keepNext/>
      <w:keepLines/>
      <w:widowControl w:val="0"/>
      <w:numPr>
        <w:ilvl w:val="6"/>
        <w:numId w:val="3"/>
      </w:numPr>
      <w:tabs>
        <w:tab w:val="left" w:pos="0"/>
        <w:tab w:val="left" w:pos="1296"/>
      </w:tabs>
      <w:spacing w:beforeLines="0" w:before="0" w:beforeAutospacing="0" w:afterLines="0" w:after="0" w:afterAutospacing="0" w:line="317" w:lineRule="auto"/>
      <w:ind w:left="1296" w:hanging="1296"/>
      <w:outlineLvl w:val="6"/>
    </w:pPr>
    <w:rPr>
      <w:b/>
      <w:sz w:val="24"/>
    </w:rPr>
  </w:style>
  <w:style w:type="paragraph" w:styleId="8">
    <w:name w:val="heading 8"/>
    <w:basedOn w:val="0"/>
    <w:next w:val="0"/>
    <w:pPr>
      <w:keepNext/>
      <w:keepLines/>
      <w:widowControl w:val="0"/>
      <w:numPr>
        <w:ilvl w:val="7"/>
        <w:numId w:val="3"/>
      </w:numPr>
      <w:tabs>
        <w:tab w:val="left" w:pos="0"/>
        <w:tab w:val="left" w:pos="1440"/>
      </w:tabs>
      <w:spacing w:beforeLines="0" w:before="0" w:beforeAutospacing="0" w:afterLines="0" w:after="0" w:afterAutospacing="0" w:line="317" w:lineRule="auto"/>
      <w:ind w:left="1440" w:hanging="1440"/>
      <w:outlineLvl w:val="7"/>
    </w:pPr>
    <w:rPr>
      <w:rFonts w:ascii="Arial" w:eastAsia="黑体" w:hAnsi="Arial"/>
      <w:sz w:val="24"/>
    </w:rPr>
  </w:style>
  <w:style w:type="paragraph" w:styleId="9">
    <w:name w:val="heading 9"/>
    <w:basedOn w:val="0"/>
    <w:next w:val="0"/>
    <w:pPr>
      <w:keepNext/>
      <w:keepLines/>
      <w:widowControl w:val="0"/>
      <w:numPr>
        <w:ilvl w:val="8"/>
        <w:numId w:val="3"/>
      </w:numPr>
      <w:tabs>
        <w:tab w:val="left" w:pos="0"/>
        <w:tab w:val="left" w:pos="1583"/>
      </w:tabs>
      <w:spacing w:beforeLines="0" w:before="0" w:beforeAutospacing="0" w:afterLines="0" w:after="0" w:afterAutospacing="0" w:line="317" w:lineRule="auto"/>
      <w:ind w:left="1583" w:hanging="1583"/>
      <w:outlineLvl w:val="8"/>
    </w:pPr>
    <w:rPr>
      <w:rFonts w:ascii="Arial" w:eastAsia="黑体" w:hAnsi="Arial"/>
      <w:sz w:val="21"/>
    </w:rPr>
  </w:style>
  <w:style w:type="character" w:default="1" w:styleId="10">
    <w:name w:val="Default Paragraph Font"/>
  </w:style>
  <w:style w:type="paragraph" w:customStyle="1" w:styleId="15">
    <w:name w:val="reader-word-layer"/>
    <w:basedOn w:val="0"/>
    <w:pPr>
      <w:widowControl/>
      <w:spacing w:before="100" w:beforeAutospacing="1" w:after="100" w:afterAutospacing="1"/>
      <w:jc w:val="left"/>
    </w:pPr>
    <w:rPr>
      <w:rFonts w:ascii="宋体" w:eastAsia="宋体" w:cs="宋体"/>
      <w:kern w:val="0"/>
      <w:sz w:val="24"/>
      <w:szCs w:val="24"/>
    </w:rPr>
  </w:style>
  <w:style w:type="paragraph" w:styleId="16">
    <w:name w:val="header"/>
    <w:basedOn w:val="0"/>
    <w:pPr>
      <w:pBdr>
        <w:bottom w:val="single" w:sz="6" w:space="1" w:color="auto"/>
      </w:pBdr>
      <w:tabs>
        <w:tab w:val="center" w:pos="4153"/>
        <w:tab w:val="right" w:pos="8307"/>
      </w:tabs>
      <w:snapToGrid w:val="0"/>
      <w:jc w:val="center"/>
    </w:pPr>
    <w:rPr>
      <w:sz w:val="18"/>
    </w:rPr>
  </w:style>
  <w:style w:type="paragraph" w:styleId="17">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59</TotalTime>
  <Application>Yozo_Office</Application>
  <Pages>1</Pages>
  <Words>27</Words>
  <Characters>27</Characters>
  <Lines>3</Lines>
  <Paragraphs>3</Paragraphs>
  <CharactersWithSpaces>30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wdong</dc:creator>
  <cp:lastModifiedBy>root</cp:lastModifiedBy>
  <cp:revision>0</cp:revision>
  <dcterms:created xsi:type="dcterms:W3CDTF">2015-12-16T07:56:00Z</dcterms:creat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2052-10.1.0.5400</vt:lpwstr>
  </property>
</Properties>
</file>