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45.jpg" ContentType="image/jpeg"/>
  <Override PartName="/word/media/rId221.jpg" ContentType="image/jpeg"/>
  <Override PartName="/word/media/rId12.jpg" ContentType="image/jpeg"/>
  <Override PartName="/word/media/rId255.jpg" ContentType="image/jpeg"/>
  <Override PartName="/word/media/rId243.jpg" ContentType="image/jpeg"/>
  <Override PartName="/word/media/rId18.jpg" ContentType="image/jpeg"/>
  <Override PartName="/word/media/rId176.jpg" ContentType="image/jpeg"/>
  <Override PartName="/word/media/rId63.jpg" ContentType="image/jpeg"/>
  <Override PartName="/word/media/rId231.jpg" ContentType="image/jpeg"/>
  <Override PartName="/word/media/rId72.jpg" ContentType="image/jpeg"/>
  <Override PartName="/word/media/rId151.jpg" ContentType="image/jpeg"/>
  <Override PartName="/word/media/rId258.jpg" ContentType="image/jpeg"/>
  <Override PartName="/word/media/rId139.jpg" ContentType="image/jpeg"/>
  <Override PartName="/word/media/rId75.jpg" ContentType="image/jpeg"/>
  <Override PartName="/word/media/rId133.jpg" ContentType="image/jpeg"/>
  <Override PartName="/word/media/rId188.jpg" ContentType="image/jpeg"/>
  <Override PartName="/word/media/rId154.jpg" ContentType="image/jpeg"/>
  <Override PartName="/word/media/rId90.jpg" ContentType="image/jpeg"/>
  <Override PartName="/word/media/rId117.jpg" ContentType="image/jpeg"/>
  <Override PartName="/word/media/rId57.jpg" ContentType="image/jpeg"/>
  <Override PartName="/word/media/rId148.jpg" ContentType="image/jpeg"/>
  <Override PartName="/word/media/rId93.jpg" ContentType="image/jpeg"/>
  <Override PartName="/word/media/rId194.jpg" ContentType="image/jpeg"/>
  <Override PartName="/word/media/rId45.jpg" ContentType="image/jpeg"/>
  <Override PartName="/word/media/rId15.jpg" ContentType="image/jpeg"/>
  <Override PartName="/word/media/rId270.jpg" ContentType="image/jpeg"/>
  <Override PartName="/word/media/rId33.jpg" ContentType="image/jpeg"/>
  <Override PartName="/word/media/rId163.jpg" ContentType="image/jpeg"/>
  <Override PartName="/word/media/rId99.jpg" ContentType="image/jpeg"/>
  <Override PartName="/word/media/rId142.jpg" ContentType="image/jpeg"/>
  <Override PartName="/word/media/rId203.jpg" ContentType="image/jpeg"/>
  <Override PartName="/word/media/rId240.jpg" ContentType="image/jpeg"/>
  <Override PartName="/word/media/rId224.jpg" ContentType="image/jpeg"/>
  <Override PartName="/word/media/rId27.jpg" ContentType="image/jpeg"/>
  <Override PartName="/word/media/rId197.jpg" ContentType="image/jpeg"/>
  <Override PartName="/word/media/rId127.jpg" ContentType="image/jpeg"/>
  <Override PartName="/word/media/rId206.jpg" ContentType="image/jpeg"/>
  <Override PartName="/word/media/rId96.jpg" ContentType="image/jpeg"/>
  <Override PartName="/word/media/rId54.jpg" ContentType="image/jpeg"/>
  <Override PartName="/word/media/rId36.jpg" ContentType="image/jpeg"/>
  <Override PartName="/word/media/rId30.jpg" ContentType="image/jpeg"/>
  <Override PartName="/word/media/rId130.jpg" ContentType="image/jpeg"/>
  <Override PartName="/word/media/rId78.jpg" ContentType="image/jpeg"/>
  <Override PartName="/word/media/rId264.jpg" ContentType="image/jpeg"/>
  <Override PartName="/word/media/rId81.jpg" ContentType="image/jpeg"/>
  <Override PartName="/word/media/rId136.jpg" ContentType="image/jpeg"/>
  <Override PartName="/word/media/rId267.jpg" ContentType="image/jpeg"/>
  <Override PartName="/word/media/rId200.jpg" ContentType="image/jpeg"/>
  <Override PartName="/word/media/rId51.jpg" ContentType="image/jpeg"/>
  <Override PartName="/word/media/rId273.jpg" ContentType="image/jpeg"/>
  <Override PartName="/word/media/rId252.jpg" ContentType="image/jpeg"/>
  <Override PartName="/word/media/rId215.jpg" ContentType="image/jpeg"/>
  <Override PartName="/word/media/rId166.jpg" ContentType="image/jpeg"/>
  <Override PartName="/word/media/rId66.jpg" ContentType="image/jpeg"/>
  <Override PartName="/word/media/rId39.jpg" ContentType="image/jpeg"/>
  <Override PartName="/word/media/rId21.jpg" ContentType="image/jpeg"/>
  <Override PartName="/word/media/rId191.jpg" ContentType="image/jpeg"/>
  <Override PartName="/word/media/rId102.jpg" ContentType="image/jpeg"/>
  <Override PartName="/word/media/rId24.jpg" ContentType="image/jpeg"/>
  <Override PartName="/word/media/rId276.jpg" ContentType="image/jpeg"/>
  <Override PartName="/word/media/rId185.jpg" ContentType="image/jpeg"/>
  <Override PartName="/word/media/rId249.jpg" ContentType="image/jpeg"/>
  <Override PartName="/word/media/rId179.jpg" ContentType="image/jpeg"/>
  <Override PartName="/word/media/rId84.jpg" ContentType="image/jpeg"/>
  <Override PartName="/word/media/rId69.jpg" ContentType="image/jpeg"/>
  <Override PartName="/word/media/rId105.jpg" ContentType="image/jpeg"/>
  <Override PartName="/word/media/rId218.jpg" ContentType="image/jpeg"/>
  <Override PartName="/word/media/rId261.jpg" ContentType="image/jpeg"/>
  <Override PartName="/word/media/rId87.jpg" ContentType="image/jpeg"/>
  <Override PartName="/word/media/rId108.jpg" ContentType="image/jpeg"/>
  <Override PartName="/word/media/rId209.jpg" ContentType="image/jpeg"/>
  <Override PartName="/word/media/rId237.jpg" ContentType="image/jpeg"/>
  <Override PartName="/word/media/rId157.jpg" ContentType="image/jpeg"/>
  <Override PartName="/word/media/rId182.jpg" ContentType="image/jpeg"/>
  <Override PartName="/word/media/rId234.jpg" ContentType="image/jpeg"/>
  <Override PartName="/word/media/rId120.jpg" ContentType="image/jpeg"/>
  <Override PartName="/word/media/rId169.jpg" ContentType="image/jpeg"/>
  <Override PartName="/word/media/rId48.jpg" ContentType="image/jpeg"/>
  <Override PartName="/word/media/rId212.jpg" ContentType="image/jpeg"/>
  <Override PartName="/word/media/rId42.jpg" ContentType="image/jpeg"/>
  <Override PartName="/word/media/rId60.jpg" ContentType="image/jpeg"/>
  <Override PartName="/word/media/rId114.jpg" ContentType="image/jpeg"/>
  <Override PartName="/word/media/rId111.jpg" ContentType="image/jpeg"/>
  <Override PartName="/word/media/rId160.jpg" ContentType="image/jpeg"/>
  <Override PartName="/word/media/rId246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实验1-ar模型自相关法求功率谱"/>
    <w:p>
      <w:pPr>
        <w:pStyle w:val="1"/>
      </w:pPr>
      <w:r>
        <w:rPr>
          <w:rFonts w:hint="eastAsia"/>
        </w:rPr>
        <w:t xml:space="preserve">实验1</w:t>
      </w:r>
      <w:r>
        <w:t xml:space="preserve"> </w:t>
      </w:r>
      <w:r>
        <w:rPr>
          <w:rFonts w:hint="eastAsia"/>
        </w:rPr>
        <w:t xml:space="preserve">AR模型自相关法求功率谱</w:t>
      </w:r>
    </w:p>
    <w:bookmarkEnd w:id="9"/>
    <w:bookmarkStart w:id="10" w:name="一实验目的"/>
    <w:p>
      <w:pPr>
        <w:pStyle w:val="1"/>
      </w:pPr>
      <w:r>
        <w:rPr>
          <w:rFonts w:hint="eastAsia"/>
        </w:rPr>
        <w:t xml:space="preserve">一、实验目的</w:t>
      </w:r>
    </w:p>
    <w:p>
      <w:pPr>
        <w:pStyle w:val="FirstParagraph"/>
      </w:pPr>
      <w:r>
        <w:rPr>
          <w:rFonts w:hint="eastAsia"/>
        </w:rPr>
        <w:t xml:space="preserve">1、理解非参数法和</w:t>
      </w:r>
      <w:r>
        <w:t xml:space="preserve"> AR </w:t>
      </w:r>
      <w:r>
        <w:rPr>
          <w:rFonts w:hint="eastAsia"/>
        </w:rPr>
        <w:t xml:space="preserve">模型自相关法求功率谱的过程，并对比效果。</w:t>
      </w:r>
      <w:r>
        <w:br/>
      </w:r>
      <w:r>
        <w:rPr>
          <w:rFonts w:hint="eastAsia"/>
        </w:rPr>
        <w:t xml:space="preserve">2、分析不同参数对功率谱的影响。</w:t>
      </w:r>
    </w:p>
    <w:bookmarkEnd w:id="10"/>
    <w:bookmarkStart w:id="11" w:name="二实验原理"/>
    <w:p>
      <w:pPr>
        <w:pStyle w:val="1"/>
      </w:pPr>
      <w:r>
        <w:rPr>
          <w:rFonts w:hint="eastAsia"/>
        </w:rPr>
        <w:t xml:space="preserve">二、实验原理</w:t>
      </w:r>
    </w:p>
    <w:p>
      <w:pPr>
        <w:pStyle w:val="FirstParagraph"/>
      </w:pPr>
      <w:r>
        <w:rPr>
          <w:rFonts w:hint="eastAsia"/>
        </w:rPr>
        <w:t xml:space="preserve">1、非参数法原理：</w:t>
      </w:r>
    </w:p>
    <w:p>
      <w:pPr>
        <w:pStyle w:val="a0"/>
      </w:pPr>
      <w:r>
        <w:rPr>
          <w:rFonts w:hint="eastAsia"/>
        </w:rPr>
        <w:t xml:space="preserve">（1）对序列直接作DFT可得到其频谱，再对频谱求平方即可得到功率谱。</w:t>
      </w:r>
      <w:r>
        <w:br/>
      </w:r>
      <w:r>
        <w:t xml:space="preserve">(2) </w:t>
      </w:r>
      <w:r>
        <w:rPr>
          <w:rFonts w:hint="eastAsia"/>
        </w:rPr>
        <w:t xml:space="preserve">由</w:t>
      </w:r>
      <w:r>
        <w:t xml:space="preserve"> Wiener-Khinchin </w:t>
      </w:r>
      <w:r>
        <w:rPr>
          <w:rFonts w:hint="eastAsia"/>
        </w:rPr>
        <w:t xml:space="preserve">定理可知,</w:t>
      </w:r>
      <w:r>
        <w:t xml:space="preserve"> </w:t>
      </w:r>
      <w:r>
        <w:rPr>
          <w:rFonts w:hint="eastAsia"/>
        </w:rPr>
        <w:t xml:space="preserve">对序列的自相关函数作</w:t>
      </w:r>
      <w:r>
        <w:t xml:space="preserve"> DFT,</w:t>
      </w:r>
      <w:r>
        <w:t xml:space="preserve"> </w:t>
      </w:r>
      <w:r>
        <w:rPr>
          <w:rFonts w:hint="eastAsia"/>
        </w:rPr>
        <w:t xml:space="preserve">也可得到功率谱。即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sup>
          <m:e>
            <m:sSub>
              <m:e>
                <m:r>
                  <m:t>R</m:t>
                </m:r>
              </m:e>
              <m:sub>
                <m:r>
                  <m:t>x</m:t>
                </m:r>
              </m:sub>
            </m:sSub>
          </m:e>
        </m:nary>
        <m:r>
          <m:rPr>
            <m:sty m:val="p"/>
          </m:rPr>
          <m:t>(</m:t>
        </m:r>
        <m:r>
          <m:t>τ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j</m:t>
            </m:r>
            <m:r>
              <m:t>ω</m:t>
            </m:r>
            <m:r>
              <m:t>τ</m:t>
            </m:r>
          </m:sup>
        </m:sSup>
        <m:r>
          <m:t>d</m:t>
        </m:r>
        <m:r>
          <m:t>τ</m:t>
        </m:r>
      </m:oMath>
      <w:r>
        <w:t xml:space="preserve"> </w:t>
      </w:r>
      <w:r>
        <w:t xml:space="preserve">。</w:t>
      </w:r>
    </w:p>
    <w:p>
      <w:pPr>
        <w:pStyle w:val="a0"/>
      </w:pPr>
      <w:r>
        <w:rPr>
          <w:rFonts w:hint="eastAsia"/>
        </w:rPr>
        <w:t xml:space="preserve">2、AR模型自相关法原理：</w:t>
      </w:r>
    </w:p>
    <w:p>
      <w:pPr>
        <w:pStyle w:val="a0"/>
      </w:pPr>
      <w:r>
        <w:t xml:space="preserve">AR </w:t>
      </w:r>
      <w:r>
        <w:rPr>
          <w:rFonts w:hint="eastAsia"/>
        </w:rPr>
        <w:t xml:space="preserve">模型是一种线性模型，假设某个时间序列的当前值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与过去的若干个值存在线性关系，得到差分方程</w:t>
      </w:r>
    </w:p>
    <w:p>
      <w:pPr>
        <w:pStyle w:val="a0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x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−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ω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/>
        </w:rPr>
        <w:t xml:space="preserve">其中,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rPr>
          <w:rFonts w:hint="eastAsia"/>
        </w:rPr>
        <w:t xml:space="preserve">是模型参数,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rPr>
          <w:rFonts w:hint="eastAsia"/>
        </w:rPr>
        <w:t xml:space="preserve">是模型阶数,</w:t>
      </w:r>
      <w:r>
        <w:t xml:space="preserve"> </w:t>
      </w:r>
      <m:oMath>
        <m:r>
          <m:t>ω</m:t>
        </m:r>
        <m:r>
          <m:rPr>
            <m:sty m:val="p"/>
          </m:rPr>
          <m:t>(</m:t>
        </m:r>
        <m:r>
          <m:rPr>
            <m:sty m:val="p"/>
          </m:rPr>
          <m:t>n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是均值为</w:t>
      </w:r>
      <w:r>
        <w:t xml:space="preserve"> 0 , </w:t>
      </w:r>
      <w:r>
        <w:rPr>
          <w:rFonts w:hint="eastAsia"/>
        </w:rPr>
        <w:t xml:space="preserve">方差为</w:t>
      </w:r>
      <w:r>
        <w:t xml:space="preserve"> </w:t>
      </w:r>
      <m:oMath>
        <m:sSubSup>
          <m:e>
            <m:r>
              <m:t>σ</m:t>
            </m:r>
          </m:e>
          <m:sub>
            <m:r>
              <m:t>ω</m:t>
            </m:r>
          </m:sub>
          <m:sup>
            <m:r>
              <m:t>2</m:t>
            </m:r>
          </m:sup>
        </m:sSubSup>
      </m:oMath>
      <w:r>
        <w:t xml:space="preserve"> </w:t>
      </w:r>
      <w:r>
        <w:rPr>
          <w:rFonts w:hint="eastAsia"/>
        </w:rPr>
        <w:t xml:space="preserve">的白噪声。通过估计这些参数,</w:t>
      </w:r>
      <w:r>
        <w:t xml:space="preserve"> </w:t>
      </w:r>
      <w:r>
        <w:rPr>
          <w:rFonts w:hint="eastAsia"/>
        </w:rPr>
        <w:t xml:space="preserve">可以构建</w:t>
      </w:r>
      <w:r>
        <w:t xml:space="preserve"> AR</w:t>
      </w:r>
      <w:r>
        <w:t xml:space="preserve"> </w:t>
      </w:r>
      <w:r>
        <w:rPr>
          <w:rFonts w:hint="eastAsia"/>
        </w:rPr>
        <w:t xml:space="preserve">模型来拟合时间序列。而序列的自相关函数为</w:t>
      </w:r>
    </w:p>
    <w:p>
      <w:pPr>
        <w:pStyle w:val="a0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x</m:t>
              </m:r>
              <m:r>
                <m:t>x</m:t>
              </m:r>
            </m:sub>
          </m:sSub>
          <m:r>
            <m:rPr>
              <m:sty m:val="p"/>
            </m:rPr>
            <m:t>(</m:t>
          </m:r>
          <m:r>
            <m:t>m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E</m:t>
          </m:r>
          <m:r>
            <m:rPr>
              <m:sty m:val="p"/>
            </m:rPr>
            <m:t>[</m:t>
          </m:r>
          <m:r>
            <m:t>x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t>x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+</m:t>
          </m:r>
          <m:r>
            <m:t>m</m:t>
          </m:r>
          <m:r>
            <m:rPr>
              <m:sty m:val="p"/>
            </m:rPr>
            <m:t>)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rPr>
          <w:rFonts w:hint="eastAsia"/>
        </w:rPr>
        <w:t xml:space="preserve">又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t>x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ω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，且</w:t>
      </w:r>
      <w:r>
        <w:t xml:space="preserve"> </w:t>
      </w:r>
      <m:oMath>
        <m: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t>ω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</w:p>
    <w:p>
      <w:pPr>
        <w:pStyle w:val="a0"/>
      </w:pPr>
      <w:r>
        <w:rPr>
          <w:rFonts w:hint="eastAsia"/>
        </w:rPr>
        <w:t xml:space="preserve">得</w:t>
      </w:r>
      <w:r>
        <w:t xml:space="preserve"> </w:t>
      </w:r>
      <m:oMath>
        <m:sSub>
          <m:e>
            <m:r>
              <m:t>R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(</m:t>
        </m:r>
        <m:r>
          <m:t>m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R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t>ω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  <m:r>
          <m:rPr>
            <m:sty m:val="p"/>
          </m:rPr>
          <m:t>]</m:t>
        </m:r>
      </m:oMath>
    </w:p>
    <w:p>
      <w:pPr>
        <w:pStyle w:val="a0"/>
      </w:pPr>
      <w:r>
        <w:rPr>
          <w:rFonts w:hint="eastAsia"/>
        </w:rPr>
        <w:t xml:space="preserve">由于</w:t>
      </w:r>
      <w:r>
        <w:t xml:space="preserve"> </w:t>
      </w:r>
      <m:oMath>
        <m:r>
          <m:t>ω</m:t>
        </m:r>
        <m:r>
          <m:rPr>
            <m:sty m:val="p"/>
          </m:rPr>
          <m:t>(</m:t>
        </m:r>
        <m:r>
          <m:rPr>
            <m:sty m:val="p"/>
          </m:rPr>
          <m:t>n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是均值为0，方差为</w:t>
      </w:r>
      <w:r>
        <w:t xml:space="preserve"> </w:t>
      </w:r>
      <m:oMath>
        <m:sSubSup>
          <m:e>
            <m:r>
              <m:t>σ</m:t>
            </m:r>
          </m:e>
          <m:sub>
            <m:r>
              <m:t>ω</m:t>
            </m:r>
          </m:sub>
          <m:sup>
            <m:r>
              <m:t>2</m:t>
            </m:r>
          </m:sup>
        </m:sSubSup>
      </m:oMath>
      <w:r>
        <w:t xml:space="preserve"> </w:t>
      </w:r>
      <w:r>
        <w:rPr>
          <w:rFonts w:hint="eastAsia"/>
        </w:rPr>
        <w:t xml:space="preserve">的白噪声，故</w:t>
      </w:r>
    </w:p>
    <w:p>
      <w:pPr>
        <w:pStyle w:val="a0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[</m:t>
          </m:r>
          <m:r>
            <m:t>x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t>ω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+</m:t>
          </m:r>
          <m:r>
            <m:t>m</m:t>
          </m:r>
          <m:r>
            <m:rPr>
              <m:sty m:val="p"/>
            </m:rPr>
            <m:t>)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sSubSup>
                      <m:e>
                        <m:r>
                          <m:t>σ</m:t>
                        </m:r>
                      </m:e>
                      <m:sub>
                        <m:r>
                          <m:t>ω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  <m:e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m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rFonts w:hint="eastAsia"/>
        </w:rPr>
        <w:t xml:space="preserve">则</w:t>
      </w:r>
      <w:r>
        <w:t xml:space="preserve"> </w:t>
      </w:r>
      <m:oMath>
        <m:sSub>
          <m:e>
            <m:r>
              <m:t>R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(</m:t>
        </m:r>
        <m:r>
          <m:t>m</m:t>
        </m:r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R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ω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  <m:e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R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e>
                <m:e>
                  <m:r>
                    <m:t>m</m:t>
                  </m:r>
                  <m:r>
                    <m:rPr>
                      <m:sty m:val="p"/>
                    </m:rPr>
                    <m:t>&gt;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e>
              </m:mr>
            </m:m>
          </m:e>
        </m:d>
      </m:oMath>
    </w:p>
    <w:p>
      <w:pPr>
        <w:pStyle w:val="a0"/>
      </w:pPr>
      <w:r>
        <w:rPr>
          <w:rFonts w:hint="eastAsia"/>
        </w:rPr>
        <w:t xml:space="preserve">得到</w:t>
      </w:r>
      <w:r>
        <w:t xml:space="preserve"> Yule-Walker </w:t>
      </w:r>
      <w:r>
        <w:rPr>
          <w:rFonts w:hint="eastAsia"/>
        </w:rPr>
        <w:t xml:space="preserve">方程</w:t>
      </w:r>
    </w:p>
    <w:p>
      <w:pPr>
        <w:pStyle w:val="a0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R</m:t>
                        </m:r>
                      </m:e>
                      <m:sub>
                        <m:r>
                          <m:t>x</m:t>
                        </m:r>
                        <m:r>
                          <m:t>x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sSub>
                      <m:e>
                        <m:r>
                          <m:t>R</m:t>
                        </m:r>
                      </m:e>
                      <m:sub>
                        <m:r>
                          <m:t>x</m:t>
                        </m:r>
                        <m:r>
                          <m:t>x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rPr>
                        <m:sty m:val="p"/>
                      </m:rPr>
                      <m:t>…</m:t>
                    </m:r>
                  </m:e>
                  <m:e>
                    <m:sSub>
                      <m:e>
                        <m:r>
                          <m:t>R</m:t>
                        </m:r>
                      </m:e>
                      <m:sub>
                        <m:r>
                          <m:t>x</m:t>
                        </m:r>
                        <m:r>
                          <m:t>x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P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sSub>
                      <m:e>
                        <m:r>
                          <m:t>R</m:t>
                        </m:r>
                      </m:e>
                      <m:sub>
                        <m:r>
                          <m:t>x</m:t>
                        </m:r>
                        <m:r>
                          <m:t>x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sSub>
                      <m:e>
                        <m:r>
                          <m:t>R</m:t>
                        </m:r>
                      </m:e>
                      <m:sub>
                        <m:r>
                          <m:t>x</m:t>
                        </m:r>
                        <m:r>
                          <m:t>x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sSub>
                      <m:e>
                        <m:r>
                          <m:t>R</m:t>
                        </m:r>
                      </m:e>
                      <m:sub>
                        <m:r>
                          <m:t>x</m:t>
                        </m:r>
                        <m:r>
                          <m:t>x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rPr>
                        <m:sty m:val="p"/>
                      </m:rPr>
                      <m:t>…</m:t>
                    </m:r>
                  </m:e>
                  <m:e>
                    <m:sSub>
                      <m:e>
                        <m:r>
                          <m:t>R</m:t>
                        </m:r>
                      </m:e>
                      <m:sub>
                        <m:r>
                          <m:t>x</m:t>
                        </m:r>
                        <m:r>
                          <m:t>x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P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sSub>
                      <m:e>
                        <m:r>
                          <m:t>R</m:t>
                        </m:r>
                      </m:e>
                      <m:sub>
                        <m:r>
                          <m:t>x</m:t>
                        </m:r>
                        <m:r>
                          <m:t>x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P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R</m:t>
                        </m:r>
                      </m:e>
                      <m:sub>
                        <m:r>
                          <m:t>x</m:t>
                        </m:r>
                        <m:r>
                          <m:t>x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sSub>
                      <m:e>
                        <m:r>
                          <m:t>R</m:t>
                        </m:r>
                      </m:e>
                      <m:sub>
                        <m:r>
                          <m:t>x</m:t>
                        </m:r>
                        <m:r>
                          <m:t>x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rPr>
                        <m:sty m:val="p"/>
                      </m:rPr>
                      <m:t>…</m:t>
                    </m:r>
                  </m:e>
                  <m:e>
                    <m:sSub>
                      <m:e>
                        <m:r>
                          <m:t>R</m:t>
                        </m:r>
                      </m:e>
                      <m:sub>
                        <m:r>
                          <m:t>x</m:t>
                        </m:r>
                        <m:r>
                          <m:t>x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sSub>
                      <m:e>
                        <m:r>
                          <m:t>R</m:t>
                        </m:r>
                      </m:e>
                      <m:sub>
                        <m:r>
                          <m:t>x</m:t>
                        </m:r>
                        <m:r>
                          <m:t>x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sSub>
                      <m:e>
                        <m:r>
                          <m:t>R</m:t>
                        </m:r>
                      </m:e>
                      <m:sub>
                        <m:r>
                          <m:t>x</m:t>
                        </m:r>
                        <m:r>
                          <m:t>x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sSub>
                      <m:e>
                        <m:r>
                          <m:t>R</m:t>
                        </m:r>
                      </m:e>
                      <m:sub>
                        <m:r>
                          <m:t>x</m:t>
                        </m:r>
                        <m:r>
                          <m:t>x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rPr>
                        <m:sty m:val="p"/>
                      </m:rPr>
                      <m:t>…</m:t>
                    </m:r>
                  </m:e>
                  <m:e>
                    <m:sSub>
                      <m:e>
                        <m:r>
                          <m:t>R</m:t>
                        </m:r>
                      </m:e>
                      <m:sub>
                        <m:r>
                          <m:t>x</m:t>
                        </m:r>
                        <m:r>
                          <m:t>x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sSub>
                      <m:e>
                        <m:r>
                          <m:t>R</m:t>
                        </m:r>
                      </m:e>
                      <m:sub>
                        <m:r>
                          <m:t>x</m:t>
                        </m:r>
                        <m:r>
                          <m:t>x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P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Sup>
                      <m:e>
                        <m:r>
                          <m:t>σ</m:t>
                        </m:r>
                      </m:e>
                      <m:sub>
                        <m:r>
                          <m:t>ω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rFonts w:hint="eastAsia"/>
        </w:rPr>
        <w:t xml:space="preserve">取出该矩阵的</w:t>
      </w:r>
      <w:r>
        <w:t xml:space="preserve"> </w:t>
      </w:r>
      <m:oMath>
        <m:r>
          <m:t>2</m:t>
        </m:r>
        <m:r>
          <m:rPr>
            <m:sty m:val="p"/>
          </m:rPr>
          <m:t>∼</m:t>
        </m:r>
        <m:r>
          <m:rPr>
            <m:sty m:val="p"/>
          </m:rPr>
          <m:t>P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rFonts w:hint="eastAsia"/>
        </w:rPr>
        <w:t xml:space="preserve">行，再将第</w:t>
      </w:r>
      <w:r>
        <w:t xml:space="preserve"> 1 </w:t>
      </w:r>
      <w:r>
        <w:rPr>
          <w:rFonts w:hint="eastAsia"/>
        </w:rPr>
        <w:t xml:space="preserve">列移至等号右侧，得到</w:t>
      </w:r>
    </w:p>
    <w:p>
      <w:pPr>
        <w:pStyle w:val="a0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R</m:t>
                        </m:r>
                      </m:e>
                      <m:sub>
                        <m:r>
                          <m:t>x</m:t>
                        </m:r>
                        <m:r>
                          <m:t>x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sSub>
                      <m:e>
                        <m:r>
                          <m:t>R</m:t>
                        </m:r>
                      </m:e>
                      <m:sub>
                        <m:r>
                          <m:t>x</m:t>
                        </m:r>
                        <m:r>
                          <m:t>x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rPr>
                        <m:sty m:val="p"/>
                      </m:rPr>
                      <m:t>…</m:t>
                    </m:r>
                  </m:e>
                  <m:e>
                    <m:sSub>
                      <m:e>
                        <m:r>
                          <m:t>R</m:t>
                        </m:r>
                      </m:e>
                      <m:sub>
                        <m:r>
                          <m:t>x</m:t>
                        </m:r>
                        <m:r>
                          <m:t>x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P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sSub>
                      <m:e>
                        <m:r>
                          <m:t>R</m:t>
                        </m:r>
                      </m:e>
                      <m:sub>
                        <m:r>
                          <m:t>x</m:t>
                        </m:r>
                        <m:r>
                          <m:t>x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sSub>
                      <m:e>
                        <m:r>
                          <m:t>R</m:t>
                        </m:r>
                      </m:e>
                      <m:sub>
                        <m:r>
                          <m:t>x</m:t>
                        </m:r>
                        <m:r>
                          <m:t>x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rPr>
                        <m:sty m:val="p"/>
                      </m:rPr>
                      <m:t>…</m:t>
                    </m:r>
                  </m:e>
                  <m:e>
                    <m:sSub>
                      <m:e>
                        <m:r>
                          <m:t>R</m:t>
                        </m:r>
                      </m:e>
                      <m:sub>
                        <m:r>
                          <m:t>x</m:t>
                        </m:r>
                        <m:r>
                          <m:t>x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P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R</m:t>
                        </m:r>
                      </m:e>
                      <m:sub>
                        <m:r>
                          <m:t>x</m:t>
                        </m:r>
                        <m:r>
                          <m:t>x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sSub>
                      <m:e>
                        <m:r>
                          <m:t>R</m:t>
                        </m:r>
                      </m:e>
                      <m:sub>
                        <m:r>
                          <m:t>x</m:t>
                        </m:r>
                        <m:r>
                          <m:t>x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rPr>
                        <m:sty m:val="p"/>
                      </m:rPr>
                      <m:t>…</m:t>
                    </m:r>
                  </m:e>
                  <m:e>
                    <m:sSub>
                      <m:e>
                        <m:r>
                          <m:t>R</m:t>
                        </m:r>
                      </m:e>
                      <m:sub>
                        <m:r>
                          <m:t>x</m:t>
                        </m:r>
                        <m:r>
                          <m:t>x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R</m:t>
                        </m:r>
                      </m:e>
                      <m:sub>
                        <m:r>
                          <m:t>x</m:t>
                        </m:r>
                        <m:r>
                          <m:t>x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sSub>
                      <m:e>
                        <m:r>
                          <m:t>R</m:t>
                        </m:r>
                      </m:e>
                      <m:sub>
                        <m:r>
                          <m:t>x</m:t>
                        </m:r>
                        <m:r>
                          <m:t>x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R</m:t>
                        </m:r>
                      </m:e>
                      <m:sub>
                        <m:r>
                          <m:t>x</m:t>
                        </m:r>
                        <m:r>
                          <m:t>x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rFonts w:hint="eastAsia"/>
        </w:rPr>
        <w:t xml:space="preserve">利用矩阵求逆算出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sSub>
          <m:e>
            <m:r>
              <m:t>a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, </w:t>
      </w:r>
      <w:r>
        <w:rPr>
          <w:rFonts w:hint="eastAsia"/>
        </w:rPr>
        <w:t xml:space="preserve">再代入自相关矩阵第</w:t>
      </w:r>
      <w:r>
        <w:t xml:space="preserve"> 1 </w:t>
      </w:r>
      <w:r>
        <w:rPr>
          <w:rFonts w:hint="eastAsia"/>
        </w:rPr>
        <w:t xml:space="preserve">行,</w:t>
      </w:r>
      <w:r>
        <w:t xml:space="preserve"> </w:t>
      </w:r>
      <w:r>
        <w:rPr>
          <w:rFonts w:hint="eastAsia"/>
        </w:rPr>
        <w:t xml:space="preserve">即可求出</w:t>
      </w:r>
      <w:r>
        <w:t xml:space="preserve"> </w:t>
      </w:r>
      <m:oMath>
        <m:sSubSup>
          <m:e>
            <m:r>
              <m:t>σ</m:t>
            </m:r>
          </m:e>
          <m:sub>
            <m:r>
              <m:t>ω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。</w:t>
      </w:r>
    </w:p>
    <w:p>
      <w:pPr>
        <w:pStyle w:val="a0"/>
      </w:pPr>
      <w:r>
        <w:rPr>
          <w:rFonts w:hint="eastAsia"/>
        </w:rPr>
        <w:t xml:space="preserve">而</w:t>
      </w:r>
      <w:r>
        <w:t xml:space="preserve"> </w:t>
      </w:r>
      <m:oMath>
        <m:sSub>
          <m:e>
            <m:r>
              <m:t>R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(</m:t>
        </m:r>
        <m:r>
          <m:t>m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可以通过</w:t>
      </w:r>
      <w:r>
        <w:t xml:space="preserve"> </w:t>
      </w:r>
      <m:oMath>
        <m:r>
          <m:rPr>
            <m:sty m:val="p"/>
          </m:rPr>
          <m:t>x</m:t>
        </m:r>
        <m:r>
          <m:rPr>
            <m:sty m:val="p"/>
          </m:rPr>
          <m:t>(</m:t>
        </m:r>
        <m:r>
          <m:rPr>
            <m:sty m:val="p"/>
          </m:rPr>
          <m:t>n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来估计，即</w:t>
      </w:r>
    </w:p>
    <w:p>
      <w:pPr>
        <w:pStyle w:val="a0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R</m:t>
                  </m:r>
                </m:e>
              </m:acc>
            </m:e>
            <m:sub>
              <m:r>
                <m:t>x</m:t>
              </m:r>
              <m:r>
                <m:t>x</m:t>
              </m:r>
            </m:sub>
          </m:sSub>
          <m:r>
            <m:rPr>
              <m:sty m:val="p"/>
            </m:rPr>
            <m:t>(</m:t>
          </m:r>
          <m:r>
            <m:t>m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eqArr>
                <m:e>
                  <m:r>
                    <m:t>&amp;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n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</m:sup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)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m</m:t>
                  </m:r>
                  <m:r>
                    <m:rPr>
                      <m:sty m:val="p"/>
                    </m:rPr>
                    <m:t>)</m:t>
                  </m:r>
                </m:e>
                <m:e>
                  <m:r>
                    <m:t>&amp;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R</m:t>
                          </m:r>
                        </m:e>
                      </m:acc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m</m:t>
                  </m:r>
                  <m:r>
                    <m:rPr>
                      <m:sty m:val="p"/>
                    </m:rPr>
                    <m:t>)</m:t>
                  </m:r>
                </m:e>
              </m:eqArr>
            </m:e>
          </m:d>
          <m:r>
            <m:t> </m:t>
          </m:r>
          <m:r>
            <m:t>m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rFonts w:hint="eastAsia"/>
        </w:rPr>
        <w:t xml:space="preserve">故可以利用</w:t>
      </w:r>
      <w:r>
        <w:t xml:space="preserve"> AR </w:t>
      </w:r>
      <w:r>
        <w:rPr>
          <w:rFonts w:hint="eastAsia"/>
        </w:rPr>
        <w:t xml:space="preserve">模型通过序列的已知数据拟合后续的序列值。</w:t>
      </w:r>
    </w:p>
    <w:p>
      <w:pPr>
        <w:pStyle w:val="a0"/>
      </w:pPr>
      <w:r>
        <w:rPr>
          <w:rFonts w:hint="eastAsia"/>
        </w:rPr>
        <w:t xml:space="preserve">而AR模型的功率谱可表示为</w:t>
      </w:r>
    </w:p>
    <w:p>
      <w:pPr>
        <w:pStyle w:val="a0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x</m:t>
              </m:r>
              <m:r>
                <m:t>x</m:t>
              </m:r>
            </m:sub>
          </m:sSub>
          <m:r>
            <m:rPr>
              <m:sty m:val="p"/>
            </m:rPr>
            <m:t>(</m:t>
          </m:r>
          <m:sSup>
            <m:e>
              <m:r>
                <m:t>e</m:t>
              </m:r>
            </m:e>
            <m:sup>
              <m:r>
                <m:t>j</m:t>
              </m:r>
              <m:r>
                <m:t>ω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Sup>
            <m:e>
              <m:r>
                <m:t>σ</m:t>
              </m:r>
            </m:e>
            <m:sub>
              <m:r>
                <m:t>ω</m:t>
              </m:r>
            </m:sub>
            <m:sup>
              <m:r>
                <m:t>2</m:t>
              </m:r>
            </m:sup>
          </m:sSubSup>
          <m:sSup>
            <m:e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P</m:t>
                          </m:r>
                        </m:sup>
                        <m:e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j</m:t>
                          </m:r>
                          <m:sSub>
                            <m:e>
                              <m:r>
                                <m:t>ω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den>
                  </m:f>
                </m:e>
              </m:d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rPr>
          <w:rFonts w:hint="eastAsia"/>
        </w:rPr>
        <w:t xml:space="preserve">因此，求出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sSub>
          <m:e>
            <m:r>
              <m:t>a</m:t>
            </m:r>
          </m:e>
          <m:sub>
            <m:r>
              <m:t>P</m:t>
            </m:r>
          </m:sub>
        </m:sSub>
      </m:oMath>
      <w:r>
        <w:t xml:space="preserve"> </w:t>
      </w:r>
      <w:r>
        <w:rPr>
          <w:rFonts w:hint="eastAsia"/>
        </w:rPr>
        <w:t xml:space="preserve">及</w:t>
      </w:r>
      <w:r>
        <w:t xml:space="preserve"> </w:t>
      </w:r>
      <m:oMath>
        <m:sSubSup>
          <m:e>
            <m:r>
              <m:t>σ</m:t>
            </m:r>
          </m:e>
          <m:sub>
            <m:r>
              <m:t>ω</m:t>
            </m:r>
          </m:sub>
          <m:sup>
            <m:r>
              <m:t>2</m:t>
            </m:r>
          </m:sup>
        </m:sSubSup>
      </m:oMath>
      <w:r>
        <w:t xml:space="preserve"> </w:t>
      </w:r>
      <w:r>
        <w:rPr>
          <w:rFonts w:hint="eastAsia"/>
        </w:rPr>
        <w:t xml:space="preserve">后，即可根据上式得到功率谱。</w:t>
      </w:r>
    </w:p>
    <w:p>
      <w:pPr>
        <w:pStyle w:val="a0"/>
      </w:pPr>
      <w:r>
        <w:rPr>
          <w:rFonts w:hint="eastAsia"/>
        </w:rPr>
        <w:t xml:space="preserve">由原理得到代码的思路详见代码注释。</w:t>
      </w:r>
    </w:p>
    <w:bookmarkEnd w:id="11"/>
    <w:bookmarkStart w:id="123" w:name="三实验结果分析"/>
    <w:p>
      <w:pPr>
        <w:pStyle w:val="1"/>
      </w:pPr>
      <w:r>
        <w:rPr>
          <w:rFonts w:hint="eastAsia"/>
        </w:rPr>
        <w:t xml:space="preserve">三、实验结果分析</w:t>
      </w:r>
    </w:p>
    <w:p>
      <w:pPr>
        <w:pStyle w:val="FirstParagraph"/>
      </w:pPr>
      <w:r>
        <w:rPr>
          <w:rFonts w:hint="eastAsia"/>
        </w:rPr>
        <w:t xml:space="preserve">本次实验部分参数初始值如下：</w:t>
      </w:r>
    </w:p>
    <w:p>
      <w:pPr>
        <w:pStyle w:val="a0"/>
      </w:pPr>
      <w:r>
        <w:rPr>
          <w:rFonts w:hint="eastAsia"/>
        </w:rPr>
        <w:t xml:space="preserve">序列长度</w:t>
      </w:r>
      <w:r>
        <w:t xml:space="preserve"> </w:t>
      </w:r>
      <m:oMath>
        <m:r>
          <m:rPr>
            <m:sty m:val="p"/>
          </m:rP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rPr>
          <w:rFonts w:hint="eastAsia"/>
        </w:rPr>
        <w:t xml:space="preserve">，信号频率分别为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0.4</m:t>
        </m:r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m:oMath>
        <m:sSub>
          <m:e>
            <m:r>
              <m:t>f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0.42</m:t>
        </m:r>
      </m:oMath>
      <w:r>
        <w:t xml:space="preserve"> </w:t>
      </w:r>
      <w:r>
        <w:rPr>
          <w:rFonts w:hint="eastAsia"/>
        </w:rPr>
        <w:t xml:space="preserve">，噪声幅度</w:t>
      </w:r>
      <w:r>
        <w:t xml:space="preserve"> </w:t>
      </w:r>
      <m:oMath>
        <m:r>
          <m:rPr>
            <m:sty m:val="p"/>
          </m:rPr>
          <m:t>n</m:t>
        </m:r>
        <m:r>
          <m:rPr>
            <m:sty m:val="p"/>
          </m:rPr>
          <m:t>o</m:t>
        </m:r>
        <m:r>
          <m:rPr>
            <m:sty m:val="p"/>
          </m:rPr>
          <m:t>i</m:t>
        </m:r>
        <m:r>
          <m:rPr>
            <m:sty m:val="p"/>
          </m:rPr>
          <m:t>s</m:t>
        </m:r>
        <m:r>
          <m:rPr>
            <m:sty m:val="p"/>
          </m:rPr>
          <m:t>e</m:t>
        </m:r>
        <m:r>
          <m:rPr>
            <m:sty m:val="p"/>
          </m:rPr>
          <m:t>A</m:t>
        </m:r>
        <m:r>
          <m:rPr>
            <m:sty m:val="p"/>
          </m:rPr>
          <m:t>m</m:t>
        </m:r>
        <m:r>
          <m:rPr>
            <m:sty m:val="p"/>
          </m:rPr>
          <m:t>p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rPr>
          <w:rFonts w:hint="eastAsia"/>
        </w:rPr>
        <w:t xml:space="preserve">，各频率分量幅值分别为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。</w:t>
      </w:r>
    </w:p>
    <w:p>
      <w:pPr>
        <w:pStyle w:val="a0"/>
      </w:pPr>
      <w:r>
        <w:rPr>
          <w:rFonts w:hint="eastAsia"/>
        </w:rPr>
        <w:t xml:space="preserve">使用非参数法和</w:t>
      </w:r>
      <w:r>
        <w:t xml:space="preserve"> AR </w:t>
      </w:r>
      <w:r>
        <w:rPr>
          <w:rFonts w:hint="eastAsia"/>
        </w:rPr>
        <w:t xml:space="preserve">模型自相关法求功率谱，得到图</w:t>
      </w:r>
      <w:r>
        <w:t xml:space="preserve"> 1-1。</w:t>
      </w:r>
    </w:p>
    <w:p>
      <w:pPr>
        <w:pStyle w:val="a0"/>
      </w:pPr>
      <w:r>
        <w:drawing>
          <wp:inline>
            <wp:extent cx="5486400" cy="3395792"/>
            <wp:effectExtent b="0" l="0" r="0" t="0"/>
            <wp:docPr descr="" title="" id="13" name="Picture"/>
            <a:graphic>
              <a:graphicData uri="http://schemas.openxmlformats.org/drawingml/2006/picture">
                <pic:pic>
                  <pic:nvPicPr>
                    <pic:cNvPr descr="images/07f4f944f98ed89e8960ae2d3c307ebe4343c14f2de06810173f287f44a427ab.jp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3957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drawing>
          <wp:inline>
            <wp:extent cx="5486400" cy="3374480"/>
            <wp:effectExtent b="0" l="0" r="0" t="0"/>
            <wp:docPr descr="" title="" id="16" name="Picture"/>
            <a:graphic>
              <a:graphicData uri="http://schemas.openxmlformats.org/drawingml/2006/picture">
                <pic:pic>
                  <pic:nvPicPr>
                    <pic:cNvPr descr="images/4399db621e0b0c40bdbe0e495912f207daec73a4fe6133ae8883675bc1ba5241.jp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3744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drawing>
          <wp:inline>
            <wp:extent cx="5486400" cy="3372692"/>
            <wp:effectExtent b="0" l="0" r="0" t="0"/>
            <wp:docPr descr="" title="" id="19" name="Picture"/>
            <a:graphic>
              <a:graphicData uri="http://schemas.openxmlformats.org/drawingml/2006/picture">
                <pic:pic>
                  <pic:nvPicPr>
                    <pic:cNvPr descr="images/101e3eab880f8e2bf8939f44c78e077a9b1868ee101ba8d552597e1f805cd81f.jp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3726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  <w:r>
        <w:rPr>
          <w:rFonts w:hint="eastAsia"/>
        </w:rPr>
        <w:t xml:space="preserve">图1-1</w:t>
      </w:r>
    </w:p>
    <w:p>
      <w:pPr>
        <w:pStyle w:val="a0"/>
      </w:pPr>
      <w:r>
        <w:drawing>
          <wp:inline>
            <wp:extent cx="5486400" cy="3317091"/>
            <wp:effectExtent b="0" l="0" r="0" t="0"/>
            <wp:docPr descr="" title="" id="22" name="Picture"/>
            <a:graphic>
              <a:graphicData uri="http://schemas.openxmlformats.org/drawingml/2006/picture">
                <pic:pic>
                  <pic:nvPicPr>
                    <pic:cNvPr descr="images/ac3be551114d32b5ab475c98a556adbdf2ed401a711e96dc48e0418d37db390a.jp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3170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rPr>
          <w:rFonts w:hint="eastAsia"/>
        </w:rPr>
        <w:t xml:space="preserve">由图1-1左半部分可知，用序列作DFT得到的频谱计算功率谱，和对序列自相关函数作DFT得到功率谱的方式是等价的。</w:t>
      </w:r>
    </w:p>
    <w:p>
      <w:pPr>
        <w:pStyle w:val="a0"/>
      </w:pPr>
      <w:r>
        <w:rPr>
          <w:rFonts w:hint="eastAsia"/>
        </w:rPr>
        <w:t xml:space="preserve">对比左右两组图可知，当序列长度为32时，非参数法得到的功率谱中存在许多振荡，且当多个分量的频率邻近时，由于频谱泄露和混叠，即使进行512点DFT，也只能观察到一个峰；而使用AR模型的图像更平稳，虽然模型阶数为10时，频率邻近处只能看到一个谱峰，但当阶数为16时，就可以在功率谱中观察到两个邻近的峰，且峰值对应的频率基本正确。故可暂时认为，阶数越高，估计效果越好。下面分析不同参数对估计结果的影响。</w:t>
      </w:r>
    </w:p>
    <w:p>
      <w:pPr>
        <w:pStyle w:val="a0"/>
      </w:pPr>
      <w:r>
        <w:rPr>
          <w:rFonts w:hint="eastAsia"/>
        </w:rPr>
        <w:t xml:space="preserve">（1）将邻近信号频率拉开。此处先进行微调，将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改为0.39，得到图1-2。</w:t>
      </w:r>
    </w:p>
    <w:p>
      <w:pPr>
        <w:pStyle w:val="a0"/>
      </w:pPr>
      <w:r>
        <w:drawing>
          <wp:inline>
            <wp:extent cx="5486400" cy="3359979"/>
            <wp:effectExtent b="0" l="0" r="0" t="0"/>
            <wp:docPr descr="" title="" id="25" name="Picture"/>
            <a:graphic>
              <a:graphicData uri="http://schemas.openxmlformats.org/drawingml/2006/picture">
                <pic:pic>
                  <pic:nvPicPr>
                    <pic:cNvPr descr="images/b1d241b08514783339a96936e87cc1e430fb3753ebc6ad55faf1f73ad4d8e48b.jp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3599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drawing>
          <wp:inline>
            <wp:extent cx="5486400" cy="3331869"/>
            <wp:effectExtent b="0" l="0" r="0" t="0"/>
            <wp:docPr descr="" title="" id="28" name="Picture"/>
            <a:graphic>
              <a:graphicData uri="http://schemas.openxmlformats.org/drawingml/2006/picture">
                <pic:pic>
                  <pic:nvPicPr>
                    <pic:cNvPr descr="images/6864852215786ad71a94e4c2fb60436755b34ba649141a0f36e8dfe74db0ff6f.jp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3318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drawing>
          <wp:inline>
            <wp:extent cx="5486400" cy="3359979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images/7aa654eaba7aca979d095fd84594c3109c7df0408efa56feaf0e2743a10df6ba.jp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3599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  <w:r>
        <w:rPr>
          <w:rFonts w:hint="eastAsia"/>
        </w:rPr>
        <w:t xml:space="preserve">图1-2</w:t>
      </w:r>
    </w:p>
    <w:p>
      <w:pPr>
        <w:pStyle w:val="a0"/>
      </w:pPr>
      <w:r>
        <w:drawing>
          <wp:inline>
            <wp:extent cx="5486400" cy="3331869"/>
            <wp:effectExtent b="0" l="0" r="0" t="0"/>
            <wp:docPr descr="" title="" id="34" name="Picture"/>
            <a:graphic>
              <a:graphicData uri="http://schemas.openxmlformats.org/drawingml/2006/picture">
                <pic:pic>
                  <pic:nvPicPr>
                    <pic:cNvPr descr="images/4dec61e41f7bd1f05512e1bd3f94c5a760d0076e7f89ab3dd0b110914b62b71d.jp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3318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rPr>
          <w:rFonts w:hint="eastAsia"/>
        </w:rPr>
        <w:t xml:space="preserve">由图1-2可知，邻近频率分开后，非参数法得到的功率谱中也能看到3个明显的谱峰，且邻近的谱峰比10阶AR模型的结果更容易分辨。</w:t>
      </w:r>
    </w:p>
    <w:p>
      <w:pPr>
        <w:pStyle w:val="a0"/>
      </w:pPr>
      <w:r>
        <w:rPr>
          <w:rFonts w:hint="eastAsia"/>
        </w:rPr>
        <w:t xml:space="preserve">再将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改为</w:t>
      </w:r>
      <w:r>
        <w:t xml:space="preserve"> </w:t>
      </w:r>
      <w:r>
        <w:rPr>
          <w:rFonts w:hint="eastAsia"/>
        </w:rPr>
        <w:t xml:space="preserve">0.3，得到图</w:t>
      </w:r>
      <w:r>
        <w:t xml:space="preserve"> 1-3。</w:t>
      </w:r>
    </w:p>
    <w:p>
      <w:pPr>
        <w:pStyle w:val="a0"/>
      </w:pPr>
      <w:r>
        <w:drawing>
          <wp:inline>
            <wp:extent cx="5486400" cy="3367668"/>
            <wp:effectExtent b="0" l="0" r="0" t="0"/>
            <wp:docPr descr="" title="" id="37" name="Picture"/>
            <a:graphic>
              <a:graphicData uri="http://schemas.openxmlformats.org/drawingml/2006/picture">
                <pic:pic>
                  <pic:nvPicPr>
                    <pic:cNvPr descr="images/7951e77590fda9b4042b6cf19ea7bdbb8bbb4d0aea90176b4fc1d6bc355507fd.jp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3676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drawing>
          <wp:inline>
            <wp:extent cx="5486400" cy="3333788"/>
            <wp:effectExtent b="0" l="0" r="0" t="0"/>
            <wp:docPr descr="" title="" id="40" name="Picture"/>
            <a:graphic>
              <a:graphicData uri="http://schemas.openxmlformats.org/drawingml/2006/picture">
                <pic:pic>
                  <pic:nvPicPr>
                    <pic:cNvPr descr="images/a86b3be10609b60e569576ca5c0d4f9a257f0dd92ede9eef9e00ab9b748e2c48.jp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3337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drawing>
          <wp:inline>
            <wp:extent cx="5486400" cy="3345365"/>
            <wp:effectExtent b="0" l="0" r="0" t="0"/>
            <wp:docPr descr="" title="" id="43" name="Picture"/>
            <a:graphic>
              <a:graphicData uri="http://schemas.openxmlformats.org/drawingml/2006/picture">
                <pic:pic>
                  <pic:nvPicPr>
                    <pic:cNvPr descr="images/f2f0aabef24d80a8f7fad752d3a648c665e3e836127044e1d0ffc96bbf652e6c.jp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3453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  <w:r>
        <w:rPr>
          <w:rFonts w:hint="eastAsia"/>
        </w:rPr>
        <w:t xml:space="preserve">图1-3</w:t>
      </w:r>
    </w:p>
    <w:p>
      <w:pPr>
        <w:pStyle w:val="a0"/>
      </w:pPr>
      <w:r>
        <w:drawing>
          <wp:inline>
            <wp:extent cx="5486400" cy="3345365"/>
            <wp:effectExtent b="0" l="0" r="0" t="0"/>
            <wp:docPr descr="" title="" id="46" name="Picture"/>
            <a:graphic>
              <a:graphicData uri="http://schemas.openxmlformats.org/drawingml/2006/picture">
                <pic:pic>
                  <pic:nvPicPr>
                    <pic:cNvPr descr="images/417327a768bd903c0eb7afeb3b14271f9de15eeed3439e01a29eb9fc061d9a3a.jp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3453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rPr>
          <w:rFonts w:hint="eastAsia"/>
        </w:rPr>
        <w:t xml:space="preserve">对比图1-3和图1-2，观察到在10阶AR模型中，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0.39</m:t>
        </m:r>
      </m:oMath>
      <w:r>
        <w:t xml:space="preserve"> </w:t>
      </w:r>
      <w:r>
        <w:rPr>
          <w:rFonts w:hint="eastAsia"/>
        </w:rPr>
        <w:t xml:space="preserve">时，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m:oMath>
        <m:sSub>
          <m:e>
            <m:r>
              <m:t>f</m:t>
            </m:r>
          </m:e>
          <m:sub>
            <m:r>
              <m:t>3</m:t>
            </m:r>
          </m:sub>
        </m:sSub>
      </m:oMath>
      <w:r>
        <w:t xml:space="preserve"> </w:t>
      </w:r>
      <w:r>
        <w:rPr>
          <w:rFonts w:hint="eastAsia"/>
        </w:rPr>
        <w:t xml:space="preserve">对应的峰值大概为5；而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rPr>
          <w:rFonts w:hint="eastAsia"/>
        </w:rPr>
        <w:t xml:space="preserve">时，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m:oMath>
        <m:sSub>
          <m:e>
            <m:r>
              <m:t>f</m:t>
            </m:r>
          </m:e>
          <m:sub>
            <m:r>
              <m:t>3</m:t>
            </m:r>
          </m:sub>
        </m:sSub>
      </m:oMath>
      <w:r>
        <w:t xml:space="preserve"> </w:t>
      </w:r>
      <w:r>
        <w:rPr>
          <w:rFonts w:hint="eastAsia"/>
        </w:rPr>
        <w:t xml:space="preserve">对应的峰值大概为13，说明不同分量的频率相差越大，AR模型功率谱的谱峰越明显，估计效果越好。</w:t>
      </w:r>
    </w:p>
    <w:p>
      <w:pPr>
        <w:pStyle w:val="Compact0"/>
        <w:numPr>
          <w:ilvl w:val="0"/>
          <w:numId w:val="1001"/>
        </w:numPr>
      </w:pPr>
      <w:r>
        <w:rPr>
          <w:rFonts w:hint="eastAsia"/>
        </w:rPr>
        <w:t xml:space="preserve">保持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0.39</m:t>
        </m:r>
      </m:oMath>
      <w:r>
        <w:t xml:space="preserve"> </w:t>
      </w:r>
      <w:r>
        <w:t xml:space="preserve">, </w:t>
      </w:r>
      <w:r>
        <w:rPr>
          <w:rFonts w:hint="eastAsia"/>
        </w:rPr>
        <w:t xml:space="preserve">将</w:t>
      </w:r>
      <w:r>
        <w:t xml:space="preserve"> noiseAmp </w:t>
      </w:r>
      <w:r>
        <w:rPr>
          <w:rFonts w:hint="eastAsia"/>
        </w:rPr>
        <w:t xml:space="preserve">改为</w:t>
      </w:r>
      <w:r>
        <w:t xml:space="preserve"> 0.5, </w:t>
      </w:r>
      <w:r>
        <w:rPr>
          <w:rFonts w:hint="eastAsia"/>
        </w:rPr>
        <w:t xml:space="preserve">得到图</w:t>
      </w:r>
      <w:r>
        <w:t xml:space="preserve"> 1-4。</w:t>
      </w:r>
    </w:p>
    <w:p>
      <w:pPr>
        <w:pStyle w:val="FirstParagraph"/>
      </w:pPr>
      <w:r>
        <w:drawing>
          <wp:inline>
            <wp:extent cx="5486400" cy="3379622"/>
            <wp:effectExtent b="0" l="0" r="0" t="0"/>
            <wp:docPr descr="" title="" id="49" name="Picture"/>
            <a:graphic>
              <a:graphicData uri="http://schemas.openxmlformats.org/drawingml/2006/picture">
                <pic:pic>
                  <pic:nvPicPr>
                    <pic:cNvPr descr="images/eb4af43c5c9079dbd3f200de6c1ad9201269227b46a8d1952f74cda8cf19661d.jp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3796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drawing>
          <wp:inline>
            <wp:extent cx="5486400" cy="3400022"/>
            <wp:effectExtent b="0" l="0" r="0" t="0"/>
            <wp:docPr descr="" title="" id="52" name="Picture"/>
            <a:graphic>
              <a:graphicData uri="http://schemas.openxmlformats.org/drawingml/2006/picture">
                <pic:pic>
                  <pic:nvPicPr>
                    <pic:cNvPr descr="images/917110d77124fafbf2cf82dd6011491ad782f278d1348de12847f00310069940.jp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000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drawing>
          <wp:inline>
            <wp:extent cx="5486400" cy="3377944"/>
            <wp:effectExtent b="0" l="0" r="0" t="0"/>
            <wp:docPr descr="" title="" id="55" name="Picture"/>
            <a:graphic>
              <a:graphicData uri="http://schemas.openxmlformats.org/drawingml/2006/picture">
                <pic:pic>
                  <pic:nvPicPr>
                    <pic:cNvPr descr="images/791bfd19226503c7fedd0a63f9ee0dae37b2aa0c20324e9d6388b7f4e25bf64e.jp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3779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  <w:r>
        <w:rPr>
          <w:rFonts w:hint="eastAsia"/>
        </w:rPr>
        <w:t xml:space="preserve">图1-4</w:t>
      </w:r>
    </w:p>
    <w:p>
      <w:pPr>
        <w:pStyle w:val="a0"/>
      </w:pPr>
      <w:r>
        <w:drawing>
          <wp:inline>
            <wp:extent cx="5486400" cy="3377944"/>
            <wp:effectExtent b="0" l="0" r="0" t="0"/>
            <wp:docPr descr="" title="" id="58" name="Picture"/>
            <a:graphic>
              <a:graphicData uri="http://schemas.openxmlformats.org/drawingml/2006/picture">
                <pic:pic>
                  <pic:nvPicPr>
                    <pic:cNvPr descr="images/3b53fec60d6638a636b13cb00391548b12feafe10bf406c0ba6a26e911ea6878.jp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3779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rPr>
          <w:rFonts w:hint="eastAsia"/>
        </w:rPr>
        <w:t xml:space="preserve">由图1-4可知，噪声幅度增大到一定程度时，10阶AR模型的估计结果已经</w:t>
      </w:r>
    </w:p>
    <w:p>
      <w:pPr>
        <w:pStyle w:val="a0"/>
      </w:pPr>
      <w:r>
        <w:rPr>
          <w:rFonts w:hint="eastAsia"/>
        </w:rPr>
        <w:t xml:space="preserve">不准确，说明信噪比越低，信号受到的干扰越强，估计效果越差。此外，图1-4中非参数法和16阶AR模型的估计结果仍较为准确，且16阶AR模型的功率谱更平稳，噪声干扰更小。由此也可得出，AR模型阶数越高，估计效果越好。</w:t>
      </w:r>
    </w:p>
    <w:p>
      <w:pPr>
        <w:pStyle w:val="Compact0"/>
        <w:numPr>
          <w:ilvl w:val="0"/>
          <w:numId w:val="1002"/>
        </w:numPr>
      </w:pPr>
      <w:r>
        <w:rPr>
          <w:rFonts w:hint="eastAsia"/>
        </w:rPr>
        <w:t xml:space="preserve">将</w:t>
      </w:r>
      <w:r>
        <w:t xml:space="preserve"> noiseAmp </w:t>
      </w:r>
      <w:r>
        <w:rPr>
          <w:rFonts w:hint="eastAsia"/>
        </w:rPr>
        <w:t xml:space="preserve">改回</w:t>
      </w:r>
      <w:r>
        <w:t xml:space="preserve"> 0.1, </w:t>
      </w:r>
      <w:r>
        <w:rPr>
          <w:rFonts w:hint="eastAsia"/>
        </w:rPr>
        <w:t xml:space="preserve">将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改为</w:t>
      </w:r>
      <w:r>
        <w:t xml:space="preserve"> 2, </w:t>
      </w:r>
      <w:r>
        <w:rPr>
          <w:rFonts w:hint="eastAsia"/>
        </w:rPr>
        <w:t xml:space="preserve">得到图</w:t>
      </w:r>
      <w:r>
        <w:t xml:space="preserve"> 1-5。</w:t>
      </w:r>
    </w:p>
    <w:p>
      <w:pPr>
        <w:pStyle w:val="FirstParagraph"/>
      </w:pPr>
      <w:r>
        <w:drawing>
          <wp:inline>
            <wp:extent cx="5486400" cy="3393195"/>
            <wp:effectExtent b="0" l="0" r="0" t="0"/>
            <wp:docPr descr="" title="" id="61" name="Picture"/>
            <a:graphic>
              <a:graphicData uri="http://schemas.openxmlformats.org/drawingml/2006/picture">
                <pic:pic>
                  <pic:nvPicPr>
                    <pic:cNvPr descr="images/f592c7c664d58a6a40a77054365381bf8f5f776f8d143c989f6b92094f68bdfe.jp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3931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drawing>
          <wp:inline>
            <wp:extent cx="5486400" cy="3357676"/>
            <wp:effectExtent b="0" l="0" r="0" t="0"/>
            <wp:docPr descr="" title="" id="64" name="Picture"/>
            <a:graphic>
              <a:graphicData uri="http://schemas.openxmlformats.org/drawingml/2006/picture">
                <pic:pic>
                  <pic:nvPicPr>
                    <pic:cNvPr descr="images/1158bf6a98c88807a77bcd1c982a2c64d1bba55798f2326c3ba0cd65c842ab7d.jp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3576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drawing>
          <wp:inline>
            <wp:extent cx="5486400" cy="3358341"/>
            <wp:effectExtent b="0" l="0" r="0" t="0"/>
            <wp:docPr descr="" title="" id="67" name="Picture"/>
            <a:graphic>
              <a:graphicData uri="http://schemas.openxmlformats.org/drawingml/2006/picture">
                <pic:pic>
                  <pic:nvPicPr>
                    <pic:cNvPr descr="images/a461fbcd28b424eafc2eeec8e5805d274e7b58a9330c87745b60e28bf08bafc8.jp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3583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  <w:r>
        <w:rPr>
          <w:rFonts w:hint="eastAsia"/>
        </w:rPr>
        <w:t xml:space="preserve">图1-5</w:t>
      </w:r>
    </w:p>
    <w:p>
      <w:pPr>
        <w:pStyle w:val="a0"/>
      </w:pPr>
      <w:r>
        <w:drawing>
          <wp:inline>
            <wp:extent cx="5486400" cy="3311710"/>
            <wp:effectExtent b="0" l="0" r="0" t="0"/>
            <wp:docPr descr="" title="" id="70" name="Picture"/>
            <a:graphic>
              <a:graphicData uri="http://schemas.openxmlformats.org/drawingml/2006/picture">
                <pic:pic>
                  <pic:nvPicPr>
                    <pic:cNvPr descr="images/c8f7cac8eb88494def8a884f858602a5b744e06b0adbd442c50b4ad614b169f7.jp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3117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rPr>
          <w:rFonts w:hint="eastAsia"/>
        </w:rPr>
        <w:t xml:space="preserve">由图1-5可知，10阶AR模型的功率谱中已经看不到两个邻近的峰。由此可知，信号中存在多个邻近频率分量时，如果某个频率分量的幅值较大，其会在功率谱上产生“掩蔽效应”，掩盖邻近的小幅度频率分量。</w:t>
      </w:r>
    </w:p>
    <w:p>
      <w:pPr>
        <w:pStyle w:val="a0"/>
      </w:pPr>
      <w:r>
        <w:rPr>
          <w:rFonts w:hint="eastAsia"/>
        </w:rPr>
        <w:t xml:space="preserve">接着将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改为</w:t>
      </w:r>
      <w:r>
        <w:t xml:space="preserve"> </w:t>
      </w:r>
      <w:r>
        <w:rPr>
          <w:rFonts w:hint="eastAsia"/>
        </w:rPr>
        <w:t xml:space="preserve">4，得到图</w:t>
      </w:r>
      <w:r>
        <w:t xml:space="preserve"> 1-6。</w:t>
      </w:r>
    </w:p>
    <w:p>
      <w:pPr>
        <w:pStyle w:val="a0"/>
      </w:pPr>
      <w:r>
        <w:drawing>
          <wp:inline>
            <wp:extent cx="5486400" cy="3358341"/>
            <wp:effectExtent b="0" l="0" r="0" t="0"/>
            <wp:docPr descr="" title="" id="73" name="Picture"/>
            <a:graphic>
              <a:graphicData uri="http://schemas.openxmlformats.org/drawingml/2006/picture">
                <pic:pic>
                  <pic:nvPicPr>
                    <pic:cNvPr descr="images/16b856e0b073cb8c9071cec33d34b4df4e0ed33c9a97ee2730e3cb0d6eb8e2c4.jp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3583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drawing>
          <wp:inline>
            <wp:extent cx="5486400" cy="3331821"/>
            <wp:effectExtent b="0" l="0" r="0" t="0"/>
            <wp:docPr descr="" title="" id="76" name="Picture"/>
            <a:graphic>
              <a:graphicData uri="http://schemas.openxmlformats.org/drawingml/2006/picture">
                <pic:pic>
                  <pic:nvPicPr>
                    <pic:cNvPr descr="images/232b2b8e5d256d4eca33125a2d0c3f5311f3e7cbed8a6d8f73d333bd92fcddc7.jp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3318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drawing>
          <wp:inline>
            <wp:extent cx="5486400" cy="3291840"/>
            <wp:effectExtent b="0" l="0" r="0" t="0"/>
            <wp:docPr descr="" title="" id="79" name="Picture"/>
            <a:graphic>
              <a:graphicData uri="http://schemas.openxmlformats.org/drawingml/2006/picture">
                <pic:pic>
                  <pic:nvPicPr>
                    <pic:cNvPr descr="images/7f595ad71270d14fada5efb15cdcfb51dd7a080b3b352ac9ccfd3aa0f7ada34d.jp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2918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  <w:r>
        <w:rPr>
          <w:rFonts w:hint="eastAsia"/>
        </w:rPr>
        <w:t xml:space="preserve">图1-6</w:t>
      </w:r>
    </w:p>
    <w:p>
      <w:pPr>
        <w:pStyle w:val="a0"/>
      </w:pPr>
      <w:r>
        <w:drawing>
          <wp:inline>
            <wp:extent cx="5486400" cy="3298503"/>
            <wp:effectExtent b="0" l="0" r="0" t="0"/>
            <wp:docPr descr="" title="" id="82" name="Picture"/>
            <a:graphic>
              <a:graphicData uri="http://schemas.openxmlformats.org/drawingml/2006/picture">
                <pic:pic>
                  <pic:nvPicPr>
                    <pic:cNvPr descr="images/891af465c6e7df935cbf81e2fa7fce3075927ee375114f4ef4d7efd199a77aec.jp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2985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rPr>
          <w:rFonts w:hint="eastAsia"/>
        </w:rPr>
        <w:t xml:space="preserve">由图1-6可看出，16阶AR模型的功率谱也已经看不到两个邻近的峰，说明邻近频率分量的幅值相差越大，“掩蔽效应”越严重，估计效果越差。</w:t>
      </w:r>
    </w:p>
    <w:p>
      <w:pPr>
        <w:pStyle w:val="a0"/>
      </w:pPr>
      <w:r>
        <w:rPr>
          <w:rFonts w:hint="eastAsia"/>
        </w:rPr>
        <w:t xml:space="preserve">此外，图1-6中还可观察到，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rPr>
          <w:rFonts w:hint="eastAsia"/>
        </w:rPr>
        <w:t xml:space="preserve">时，非参数法得到的功率谱中，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对应的峰值非常明显，而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时，</w:t>
      </w:r>
      <w:r>
        <w:t xml:space="preserve"> </w:t>
      </w:r>
      <m:oMath>
        <m:sSub>
          <m:e>
            <m:r>
              <m:t>f</m:t>
            </m:r>
          </m:e>
          <m:sub>
            <m:r>
              <m:t>3</m:t>
            </m:r>
          </m:sub>
        </m:sSub>
      </m:oMath>
      <w:r>
        <w:t xml:space="preserve"> </w:t>
      </w:r>
      <w:r>
        <w:rPr>
          <w:rFonts w:hint="eastAsia"/>
        </w:rPr>
        <w:t xml:space="preserve">对应的峰值明显高于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，且</w:t>
      </w:r>
      <w:r>
        <w:t xml:space="preserve"> </w:t>
      </w:r>
      <m:oMath>
        <m:sSub>
          <m:e>
            <m:r>
              <m:t>f</m:t>
            </m:r>
          </m:e>
          <m:sub>
            <m:r>
              <m:t>3</m:t>
            </m:r>
          </m:sub>
        </m:sSub>
      </m:oMath>
      <w:r>
        <w:t xml:space="preserve"> </w:t>
      </w:r>
      <w:r>
        <w:rPr>
          <w:rFonts w:hint="eastAsia"/>
        </w:rPr>
        <w:t xml:space="preserve">附近混叠部分的高度已经接近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对应的峰值。经过分析，认为这也是频谱泄露、混叠所导致：靠近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的频率处混叠的更多，远离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的频率处混叠的更少。</w:t>
      </w:r>
    </w:p>
    <w:p>
      <w:pPr>
        <w:pStyle w:val="a0"/>
      </w:pPr>
      <w:r>
        <w:rPr>
          <w:rFonts w:hint="eastAsia"/>
        </w:rPr>
        <w:t xml:space="preserve">（4）初始化参数，分析AR模型的阶数对估计效果的影响。</w:t>
      </w:r>
    </w:p>
    <w:p>
      <w:pPr>
        <w:pStyle w:val="a0"/>
      </w:pPr>
      <w:r>
        <w:rPr>
          <w:rFonts w:hint="eastAsia"/>
        </w:rPr>
        <w:t xml:space="preserve">由所学知识可知，模型阶数</w:t>
      </w:r>
      <w:r>
        <w:t xml:space="preserve"> </w:t>
      </w:r>
      <m:oMath>
        <m:r>
          <m:rPr>
            <m:sty m:val="b"/>
          </m:rPr>
          <m:t>P</m:t>
        </m:r>
      </m:oMath>
      <w:r>
        <w:t xml:space="preserve"> </w:t>
      </w:r>
      <w:r>
        <w:rPr>
          <w:rFonts w:hint="eastAsia"/>
        </w:rPr>
        <w:t xml:space="preserve">的经验值为</w:t>
      </w:r>
      <w:r>
        <w:t xml:space="preserve"> </w:t>
      </w:r>
      <m:oMath>
        <m:r>
          <m:rPr>
            <m:sty m:val="p"/>
          </m:rPr>
          <m:t>N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rPr>
          <w:rFonts w:hint="eastAsia"/>
        </w:rPr>
        <w:t xml:space="preserve">，故此处分别选取</w:t>
      </w:r>
      <w:r>
        <w:t xml:space="preserve"> </w:t>
      </w:r>
      <m:oMath>
        <m:r>
          <m:rPr>
            <m:sty m:val="p"/>
          </m:rPr>
          <m:t>I</m:t>
        </m:r>
        <m:r>
          <m:rPr>
            <m:sty m:val="p"/>
          </m:rPr>
          <m:t>P</m:t>
        </m:r>
        <m:r>
          <m:rPr>
            <m:sty m:val="p"/>
          </m:rPr>
          <m:t>=</m:t>
        </m:r>
        <m:r>
          <m:rPr>
            <m:sty m:val="p"/>
          </m:rPr>
          <m:t>N</m:t>
        </m:r>
        <m:r>
          <m:rPr>
            <m:sty m:val="p"/>
          </m:rPr>
          <m:t>/</m:t>
        </m:r>
        <m:r>
          <m:rPr>
            <m:sty m:val="p"/>
          </m:rPr>
          <m:t>8</m:t>
        </m:r>
      </m:oMath>
      <w:r>
        <w:t xml:space="preserve"> </w:t>
      </w:r>
      <w:r>
        <w:t xml:space="preserve">、</w:t>
      </w:r>
      <w:r>
        <w:t xml:space="preserve"> </w:t>
      </w:r>
      <m:oMath>
        <m:r>
          <m:rPr>
            <m:sty m:val="p"/>
          </m:rPr>
          <m:t>N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、</w:t>
      </w:r>
      <w:r>
        <w:t xml:space="preserve"> </w:t>
      </w:r>
      <m:oMath>
        <m:r>
          <m:rPr>
            <m:sty m:val="p"/>
          </m:rPr>
          <m:t>N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rPr>
          <w:rFonts w:hint="eastAsia"/>
        </w:rPr>
        <w:t xml:space="preserve">、7N/8进行观察。</w:t>
      </w:r>
    </w:p>
    <w:p>
      <w:pPr>
        <w:pStyle w:val="a0"/>
      </w:pPr>
      <w:r>
        <w:rPr>
          <w:rFonts w:hint="eastAsia"/>
        </w:rPr>
        <w:t xml:space="preserve">当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rPr>
          <w:rFonts w:hint="eastAsia"/>
        </w:rPr>
        <w:t xml:space="preserve">时，得到图1-7。</w:t>
      </w:r>
    </w:p>
    <w:p>
      <w:pPr>
        <w:pStyle w:val="a0"/>
      </w:pPr>
      <w:r>
        <w:drawing>
          <wp:inline>
            <wp:extent cx="5486400" cy="3188431"/>
            <wp:effectExtent b="0" l="0" r="0" t="0"/>
            <wp:docPr descr="" title="" id="85" name="Picture"/>
            <a:graphic>
              <a:graphicData uri="http://schemas.openxmlformats.org/drawingml/2006/picture">
                <pic:pic>
                  <pic:nvPicPr>
                    <pic:cNvPr descr="images/c21c40831c2d44427c57cf90ba6d67677d9f5b4377cb87dc3de04c9d6ee0a9cb.jpg" id="86" name="Picture"/>
                    <pic:cNvPicPr>
                      <a:picLocks noChangeArrowheads="1"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1884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drawing>
          <wp:inline>
            <wp:extent cx="5486400" cy="3294000"/>
            <wp:effectExtent b="0" l="0" r="0" t="0"/>
            <wp:docPr descr="" title="" id="88" name="Picture"/>
            <a:graphic>
              <a:graphicData uri="http://schemas.openxmlformats.org/drawingml/2006/picture">
                <pic:pic>
                  <pic:nvPicPr>
                    <pic:cNvPr descr="images/d6f4cf0f1e5dd469c7d20c9db9e26c0ebded54e70e2f7aaba6c69800fe2c060c.jpg" id="89" name="Picture"/>
                    <pic:cNvPicPr>
                      <a:picLocks noChangeArrowheads="1"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29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drawing>
          <wp:inline>
            <wp:extent cx="5486400" cy="3291840"/>
            <wp:effectExtent b="0" l="0" r="0" t="0"/>
            <wp:docPr descr="" title="" id="91" name="Picture"/>
            <a:graphic>
              <a:graphicData uri="http://schemas.openxmlformats.org/drawingml/2006/picture">
                <pic:pic>
                  <pic:nvPicPr>
                    <pic:cNvPr descr="images/2e85b6529a365661773b408b4cd50b38b7b120792bff36a4521bdebc3c7b7887.jpg" id="92" name="Picture"/>
                    <pic:cNvPicPr>
                      <a:picLocks noChangeArrowheads="1"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2918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  <w:r>
        <w:rPr>
          <w:rFonts w:hint="eastAsia"/>
        </w:rPr>
        <w:t xml:space="preserve">图1-7</w:t>
      </w:r>
    </w:p>
    <w:p>
      <w:pPr>
        <w:pStyle w:val="a0"/>
      </w:pPr>
      <w:r>
        <w:drawing>
          <wp:inline>
            <wp:extent cx="5486400" cy="3226655"/>
            <wp:effectExtent b="0" l="0" r="0" t="0"/>
            <wp:docPr descr="" title="" id="94" name="Picture"/>
            <a:graphic>
              <a:graphicData uri="http://schemas.openxmlformats.org/drawingml/2006/picture">
                <pic:pic>
                  <pic:nvPicPr>
                    <pic:cNvPr descr="images/3dd827e14ad498b35d9d97d93a0313a68616c3d51c1e770c4a6b8d7beb079083.jpg" id="95" name="Picture"/>
                    <pic:cNvPicPr>
                      <a:picLocks noChangeArrowheads="1"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2266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rPr>
          <w:rFonts w:hint="eastAsia"/>
        </w:rPr>
        <w:t xml:space="preserve">图1-7中，只有N/2阶AR模型的估计结果较为准确。阶数为N/8、N/3时，功率谱中无法分辨邻近频率，在频率邻近处只能看到一个峰；阶数为7N/8时，功率谱中出现了一些不真实的峰，干扰判断。由此可得出，阶数过低或过高，都会导致AR模型估计不准确。查阅资料并分析，认为原因是：</w:t>
      </w:r>
    </w:p>
    <w:p>
      <w:pPr>
        <w:pStyle w:val="a0"/>
      </w:pPr>
      <w:r>
        <w:rPr>
          <w:rFonts w:hint="eastAsia"/>
        </w:rPr>
        <w:t xml:space="preserve">阶数过低时，AR</w:t>
      </w:r>
      <w:r>
        <w:t xml:space="preserve"> </w:t>
      </w:r>
      <w:r>
        <w:rPr>
          <w:rFonts w:hint="eastAsia"/>
        </w:rPr>
        <w:t xml:space="preserve">模型的参数无法充分捕捉信号的自相关特性，导致功率谱估计精度降低；阶数过高时，AR</w:t>
      </w:r>
      <w:r>
        <w:t xml:space="preserve"> </w:t>
      </w:r>
      <w:r>
        <w:rPr>
          <w:rFonts w:hint="eastAsia"/>
        </w:rPr>
        <w:t xml:space="preserve">模型可能会产生过拟合现象，将噪声成分误认为信号的部分结构，导致功率谱变得过于复杂，出现许多非真实频率处的峰。</w:t>
      </w:r>
    </w:p>
    <w:p>
      <w:pPr>
        <w:pStyle w:val="a0"/>
      </w:pPr>
      <w:r>
        <w:rPr>
          <w:rFonts w:hint="eastAsia"/>
        </w:rPr>
        <w:t xml:space="preserve">改变序列长度，继续观察阶数对模型估计效果的影响。</w:t>
      </w:r>
    </w:p>
    <w:p>
      <w:pPr>
        <w:pStyle w:val="a0"/>
      </w:pPr>
      <w:r>
        <w:rPr>
          <w:rFonts w:hint="eastAsia"/>
        </w:rPr>
        <w:t xml:space="preserve">N=64时，得到图1-8。</w:t>
      </w:r>
    </w:p>
    <w:p>
      <w:pPr>
        <w:pStyle w:val="a0"/>
      </w:pPr>
      <w:r>
        <w:drawing>
          <wp:inline>
            <wp:extent cx="5486400" cy="3111832"/>
            <wp:effectExtent b="0" l="0" r="0" t="0"/>
            <wp:docPr descr="" title="" id="97" name="Picture"/>
            <a:graphic>
              <a:graphicData uri="http://schemas.openxmlformats.org/drawingml/2006/picture">
                <pic:pic>
                  <pic:nvPicPr>
                    <pic:cNvPr descr="images/73e4b83a14a06c46999dcdd8aaef9673c95cafea74b46cefa9e15b7dadd19f7d.jpg" id="98" name="Picture"/>
                    <pic:cNvPicPr>
                      <a:picLocks noChangeArrowheads="1"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1118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drawing>
          <wp:inline>
            <wp:extent cx="5486400" cy="3226003"/>
            <wp:effectExtent b="0" l="0" r="0" t="0"/>
            <wp:docPr descr="" title="" id="100" name="Picture"/>
            <a:graphic>
              <a:graphicData uri="http://schemas.openxmlformats.org/drawingml/2006/picture">
                <pic:pic>
                  <pic:nvPicPr>
                    <pic:cNvPr descr="images/543f2c2f035a60fe27425fc88fc6cf1388857a78f30dcc99a253b97cc9776723.jpg" id="101" name="Picture"/>
                    <pic:cNvPicPr>
                      <a:picLocks noChangeArrowheads="1" noChangeAspect="1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2260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drawing>
          <wp:inline>
            <wp:extent cx="5486400" cy="3238959"/>
            <wp:effectExtent b="0" l="0" r="0" t="0"/>
            <wp:docPr descr="" title="" id="103" name="Picture"/>
            <a:graphic>
              <a:graphicData uri="http://schemas.openxmlformats.org/drawingml/2006/picture">
                <pic:pic>
                  <pic:nvPicPr>
                    <pic:cNvPr descr="images/b07101b0ee28b6842278d5b25d83691f3d6a5cf546d41aa34064df0dd22131f0.jpg" id="104" name="Picture"/>
                    <pic:cNvPicPr>
                      <a:picLocks noChangeArrowheads="1" noChangeAspect="1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2389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  <w:r>
        <w:rPr>
          <w:rFonts w:hint="eastAsia"/>
        </w:rPr>
        <w:t xml:space="preserve">图1-8</w:t>
      </w:r>
    </w:p>
    <w:p>
      <w:pPr>
        <w:pStyle w:val="a0"/>
      </w:pPr>
      <w:r>
        <w:drawing>
          <wp:inline>
            <wp:extent cx="5486400" cy="3245476"/>
            <wp:effectExtent b="0" l="0" r="0" t="0"/>
            <wp:docPr descr="" title="" id="106" name="Picture"/>
            <a:graphic>
              <a:graphicData uri="http://schemas.openxmlformats.org/drawingml/2006/picture">
                <pic:pic>
                  <pic:nvPicPr>
                    <pic:cNvPr descr="images/ca5889076774b5a3da43cd9754b8a981377a20b8bd6d788d01e89d8aa95c1c54.jpg" id="107" name="Picture"/>
                    <pic:cNvPicPr>
                      <a:picLocks noChangeArrowheads="1" noChangeAspect="1"/>
                    </pic:cNvPicPr>
                  </pic:nvPicPr>
                  <pic:blipFill>
                    <a:blip r:embed="rId1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2454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rPr>
          <w:rFonts w:hint="eastAsia"/>
        </w:rPr>
        <w:t xml:space="preserve">由图1-8可知，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rPr>
          <w:rFonts w:hint="eastAsia"/>
        </w:rPr>
        <w:t xml:space="preserve">时，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rPr>
          <w:rFonts w:hint="eastAsia"/>
        </w:rPr>
        <w:t xml:space="preserve">阶的AR模型已经能够较为准确的估计功率谱。经过分析，认为原因是：已知序列越长，能够用于拟合预测的数据越多，允许使用的模型阶数下限越低。图1-8中，7N/8阶的模型仍存在一些尖峰，说明此时允许使用的阶数上限小于7N/8，但相比于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rPr>
          <w:rFonts w:hint="eastAsia"/>
        </w:rPr>
        <w:t xml:space="preserve">的情况，这些峰与真实频率的峰更靠近，干扰更小。由此作出猜测：已知序列越长，能够用于拟合预测的数据越多，允许使用的模型阶数上限也越高。</w:t>
      </w:r>
    </w:p>
    <w:p>
      <w:pPr>
        <w:pStyle w:val="a0"/>
      </w:pPr>
      <w:r>
        <w:rPr>
          <w:rFonts w:hint="eastAsia"/>
        </w:rPr>
        <w:t xml:space="preserve">为了验证上述分析，此处将N改为256，得到图1-9。</w:t>
      </w:r>
    </w:p>
    <w:p>
      <w:pPr>
        <w:pStyle w:val="a0"/>
      </w:pPr>
      <w:r>
        <w:drawing>
          <wp:inline>
            <wp:extent cx="5486400" cy="3204057"/>
            <wp:effectExtent b="0" l="0" r="0" t="0"/>
            <wp:docPr descr="" title="" id="109" name="Picture"/>
            <a:graphic>
              <a:graphicData uri="http://schemas.openxmlformats.org/drawingml/2006/picture">
                <pic:pic>
                  <pic:nvPicPr>
                    <pic:cNvPr descr="images/d715f552e414db65cdd83156f6d89224e4d9b48ce792c87109a30cbc0907dded.jpg" id="110" name="Picture"/>
                    <pic:cNvPicPr>
                      <a:picLocks noChangeArrowheads="1" noChangeAspect="1"/>
                    </pic:cNvPicPr>
                  </pic:nvPicPr>
                  <pic:blipFill>
                    <a:blip r:embed="rId1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2040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  <w:r>
        <w:t xml:space="preserve">N=256</w:t>
      </w:r>
    </w:p>
    <w:p>
      <w:pPr>
        <w:pStyle w:val="a0"/>
      </w:pPr>
      <w:r>
        <w:drawing>
          <wp:inline>
            <wp:extent cx="5486400" cy="3223397"/>
            <wp:effectExtent b="0" l="0" r="0" t="0"/>
            <wp:docPr descr="" title="" id="112" name="Picture"/>
            <a:graphic>
              <a:graphicData uri="http://schemas.openxmlformats.org/drawingml/2006/picture">
                <pic:pic>
                  <pic:nvPicPr>
                    <pic:cNvPr descr="images/fa54fe277be654faaa975318fc3cce679978f6d0187928a1a1a35a6762747f17.jpg" id="113" name="Picture"/>
                    <pic:cNvPicPr>
                      <a:picLocks noChangeArrowheads="1" noChangeAspect="1"/>
                    </pic:cNvPicPr>
                  </pic:nvPicPr>
                  <pic:blipFill>
                    <a:blip r:embed="rId1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2233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drawing>
          <wp:inline>
            <wp:extent cx="5486400" cy="3216925"/>
            <wp:effectExtent b="0" l="0" r="0" t="0"/>
            <wp:docPr descr="" title="" id="115" name="Picture"/>
            <a:graphic>
              <a:graphicData uri="http://schemas.openxmlformats.org/drawingml/2006/picture">
                <pic:pic>
                  <pic:nvPicPr>
                    <pic:cNvPr descr="images/f774c96a097e48e6e84ca73269b8b0ccb0b57b5a7aa4399659a49f8527d23267.jpg" id="116" name="Picture"/>
                    <pic:cNvPicPr>
                      <a:picLocks noChangeArrowheads="1" noChangeAspect="1"/>
                    </pic:cNvPicPr>
                  </pic:nvPicPr>
                  <pic:blipFill>
                    <a:blip r:embed="rId1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2169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  <w:r>
        <w:rPr>
          <w:rFonts w:hint="eastAsia"/>
        </w:rPr>
        <w:t xml:space="preserve">图1-9</w:t>
      </w:r>
    </w:p>
    <w:p>
      <w:pPr>
        <w:pStyle w:val="a0"/>
      </w:pPr>
      <w:r>
        <w:drawing>
          <wp:inline>
            <wp:extent cx="5486400" cy="3223397"/>
            <wp:effectExtent b="0" l="0" r="0" t="0"/>
            <wp:docPr descr="" title="" id="118" name="Picture"/>
            <a:graphic>
              <a:graphicData uri="http://schemas.openxmlformats.org/drawingml/2006/picture">
                <pic:pic>
                  <pic:nvPicPr>
                    <pic:cNvPr descr="images/36c8a411c3226c6ba21217d32fb7f870c5f72c17adc4023123b985cff55c618e.jpg" id="119" name="Picture"/>
                    <pic:cNvPicPr>
                      <a:picLocks noChangeArrowheads="1" noChangeAspect="1"/>
                    </pic:cNvPicPr>
                  </pic:nvPicPr>
                  <pic:blipFill>
                    <a:blip r:embed="rId1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2233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rPr>
          <w:rFonts w:hint="eastAsia"/>
        </w:rPr>
        <w:t xml:space="preserve">由图1-9可知，N=256时，N/8阶的AR模型也能够较为准确的估计功率谱，</w:t>
      </w:r>
    </w:p>
    <w:p>
      <w:pPr>
        <w:pStyle w:val="a0"/>
      </w:pPr>
      <w:r>
        <w:t xml:space="preserve">7N/8</w:t>
      </w:r>
      <w:r>
        <w:t xml:space="preserve"> </w:t>
      </w:r>
      <w:r>
        <w:rPr>
          <w:rFonts w:hint="eastAsia"/>
        </w:rPr>
        <w:t xml:space="preserve">阶的模型中仍存在一些尖峰，但这些尖峰已经与真实的频率谱峰非常靠近，干扰非常小，估计效果也较为准确。可认为上述分析成立。</w:t>
      </w:r>
    </w:p>
    <w:p>
      <w:pPr>
        <w:pStyle w:val="a0"/>
      </w:pPr>
      <w:r>
        <w:rPr>
          <w:rFonts w:hint="eastAsia"/>
        </w:rPr>
        <w:t xml:space="preserve">综上，AR模型阶数过低或过高都会导致功率谱估计不准确。而序列越长，已知数据越多，能够用于预测的信息就越多，允许使用的模型阶数下限就越低、上限就越高。</w:t>
      </w:r>
    </w:p>
    <w:p>
      <w:pPr>
        <w:pStyle w:val="a0"/>
      </w:pPr>
      <w:r>
        <w:rPr>
          <w:rFonts w:hint="eastAsia"/>
        </w:rPr>
        <w:t xml:space="preserve">选取</w:t>
      </w:r>
      <w:r>
        <w:t xml:space="preserve"> </w:t>
      </w:r>
      <m:oMath>
        <m:r>
          <m:rPr>
            <m:sty m:val="p"/>
          </m:rPr>
          <m:t>N</m:t>
        </m:r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rPr>
          <w:rFonts w:hint="eastAsia"/>
        </w:rPr>
        <w:t xml:space="preserve">，绘制</w:t>
      </w:r>
      <w:r>
        <w:t xml:space="preserve"> </w:t>
      </w:r>
      <m:oMath>
        <m:sSubSup>
          <m:e>
            <m:r>
              <m:t>σ</m:t>
            </m:r>
          </m:e>
          <m:sub>
            <m:r>
              <m:t>ω</m:t>
            </m:r>
          </m:sub>
          <m:sup>
            <m:r>
              <m:t>2</m:t>
            </m:r>
          </m:sup>
        </m:sSubSup>
      </m:oMath>
      <w:r>
        <w:t xml:space="preserve"> </w:t>
      </w:r>
      <w:r>
        <w:rPr>
          <w:rFonts w:hint="eastAsia"/>
        </w:rPr>
        <w:t xml:space="preserve">与阶数P的关系如图1-10。</w:t>
      </w:r>
    </w:p>
    <w:p>
      <w:pPr>
        <w:pStyle w:val="a0"/>
      </w:pPr>
      <w:r>
        <w:drawing>
          <wp:inline>
            <wp:extent cx="5486400" cy="3148586"/>
            <wp:effectExtent b="0" l="0" r="0" t="0"/>
            <wp:docPr descr="" title="" id="121" name="Picture"/>
            <a:graphic>
              <a:graphicData uri="http://schemas.openxmlformats.org/drawingml/2006/picture">
                <pic:pic>
                  <pic:nvPicPr>
                    <pic:cNvPr descr="images/e93cc8509f78259561823112a06d09f1762b0c70afdc2c0ab7a2de6730211dde.jpg" id="122" name="Picture"/>
                    <pic:cNvPicPr>
                      <a:picLocks noChangeArrowheads="1" noChangeAspect="1"/>
                    </pic:cNvPicPr>
                  </pic:nvPicPr>
                  <pic:blipFill>
                    <a:blip r:embed="rId1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1485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  <w:r>
        <w:rPr>
          <w:rFonts w:hint="eastAsia"/>
        </w:rPr>
        <w:t xml:space="preserve">图1-10</w:t>
      </w:r>
    </w:p>
    <w:p>
      <w:pPr>
        <w:pStyle w:val="a0"/>
      </w:pPr>
      <w:r>
        <w:rPr>
          <w:rFonts w:hint="eastAsia"/>
        </w:rPr>
        <w:t xml:space="preserve">由图1-10可知，模型阶数越高，估计的噪声功率谱越低，且呈现出先快速下降，再缓慢下降的趋势。查阅资料并进行分析，认为原因是：</w:t>
      </w:r>
    </w:p>
    <w:p>
      <w:pPr>
        <w:pStyle w:val="a0"/>
      </w:pPr>
      <w:r>
        <w:rPr>
          <w:rFonts w:hint="eastAsia"/>
        </w:rPr>
        <w:t xml:space="preserve">模型阶数过低，估计性能不足，无法有效分辨信号和噪声，导致估计的噪声功率谱偏大。随着阶数增加，模型复杂度、估计性能都有较好的提升，估计的噪声功率谱快速下降到一个稳定的值。而阶数过高时，AR模型产生过拟合现象，会将噪声的一些波动误认为是信号的成分，导致噪声的功率被低估，阶数越高，过拟合现象越严重。</w:t>
      </w:r>
    </w:p>
    <w:bookmarkEnd w:id="123"/>
    <w:bookmarkStart w:id="124" w:name="实验2levinson递推法求功率谱"/>
    <w:p>
      <w:pPr>
        <w:pStyle w:val="1"/>
      </w:pPr>
      <w:r>
        <w:rPr>
          <w:rFonts w:hint="eastAsia"/>
        </w:rPr>
        <w:t xml:space="preserve">实验2Levinson递推法求功率谱</w:t>
      </w:r>
    </w:p>
    <w:bookmarkEnd w:id="124"/>
    <w:bookmarkStart w:id="125" w:name="一实验目的-1"/>
    <w:p>
      <w:pPr>
        <w:pStyle w:val="1"/>
      </w:pPr>
      <w:r>
        <w:rPr>
          <w:rFonts w:hint="eastAsia"/>
        </w:rPr>
        <w:t xml:space="preserve">一、实验目的</w:t>
      </w:r>
    </w:p>
    <w:p>
      <w:pPr>
        <w:pStyle w:val="FirstParagraph"/>
      </w:pPr>
      <w:r>
        <w:rPr>
          <w:rFonts w:hint="eastAsia"/>
        </w:rPr>
        <w:t xml:space="preserve">1、理解Levinson递推法求功率谱的过程。</w:t>
      </w:r>
      <w:r>
        <w:br/>
      </w:r>
      <w:r>
        <w:rPr>
          <w:rFonts w:hint="eastAsia"/>
        </w:rPr>
        <w:t xml:space="preserve">2、分析不同参数对功率谱的影响。</w:t>
      </w:r>
    </w:p>
    <w:bookmarkEnd w:id="125"/>
    <w:bookmarkStart w:id="126" w:name="二实验原理-1"/>
    <w:p>
      <w:pPr>
        <w:pStyle w:val="1"/>
      </w:pPr>
      <w:r>
        <w:rPr>
          <w:rFonts w:hint="eastAsia"/>
        </w:rPr>
        <w:t xml:space="preserve">二、实验原理</w:t>
      </w:r>
    </w:p>
    <w:p>
      <w:pPr>
        <w:pStyle w:val="FirstParagraph"/>
      </w:pPr>
      <w:r>
        <w:t xml:space="preserve">Levinson </w:t>
      </w:r>
      <w:r>
        <w:rPr>
          <w:rFonts w:hint="eastAsia"/>
        </w:rPr>
        <w:t xml:space="preserve">递推法在</w:t>
      </w:r>
      <w:r>
        <w:t xml:space="preserve"> AR</w:t>
      </w:r>
      <w:r>
        <w:t xml:space="preserve"> </w:t>
      </w:r>
      <w:r>
        <w:rPr>
          <w:rFonts w:hint="eastAsia"/>
        </w:rPr>
        <w:t xml:space="preserve">模型自相关法的基础上进行了优化，通过自相关函数的递推求解</w:t>
      </w:r>
      <w:r>
        <w:t xml:space="preserve"> AR</w:t>
      </w:r>
      <w:r>
        <w:t xml:space="preserve"> </w:t>
      </w:r>
      <w:r>
        <w:rPr>
          <w:rFonts w:hint="eastAsia"/>
        </w:rPr>
        <w:t xml:space="preserve">模型的系数，并估计功率谱，避免了直接求解方程的计算复杂度。</w:t>
      </w:r>
    </w:p>
    <w:p>
      <w:pPr>
        <w:pStyle w:val="a0"/>
      </w:pPr>
      <w:r>
        <w:t xml:space="preserve">Levinson </w:t>
      </w:r>
      <w:r>
        <w:rPr>
          <w:rFonts w:hint="eastAsia"/>
        </w:rPr>
        <w:t xml:space="preserve">递推法采用的前向预测可表示为</w:t>
      </w:r>
    </w:p>
    <w:p>
      <w:pPr>
        <w:pStyle w:val="a0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x</m:t>
              </m:r>
            </m:e>
          </m:acc>
          <m:r>
            <m:rPr>
              <m:sty m:val="p"/>
            </m:rPr>
            <m:t>[</m:t>
          </m:r>
          <m:r>
            <m:t>n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x</m:t>
          </m:r>
          <m:r>
            <m:rPr>
              <m:sty m:val="p"/>
            </m:rPr>
            <m:t>[</m:t>
          </m:r>
          <m:r>
            <m:t>n</m:t>
          </m:r>
          <m:r>
            <m:rPr>
              <m:sty m:val="p"/>
            </m:rPr>
            <m:t>−</m:t>
          </m:r>
          <m:r>
            <m:t>i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rPr>
          <w:rFonts w:hint="eastAsia"/>
        </w:rPr>
        <w:t xml:space="preserve">则前向预测误差为</w:t>
      </w:r>
    </w:p>
    <w:p>
      <w:pPr>
        <w:pStyle w:val="a0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[</m:t>
          </m:r>
          <m:r>
            <m:t>n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[</m:t>
          </m:r>
          <m:r>
            <m:t>n</m:t>
          </m:r>
          <m:r>
            <m:rPr>
              <m:sty m:val="p"/>
            </m:rPr>
            <m:t>]</m:t>
          </m:r>
          <m:r>
            <m:rPr>
              <m:sty m:val="p"/>
            </m:rPr>
            <m:t>−</m:t>
          </m:r>
          <m:acc>
            <m:accPr>
              <m:chr m:val="̂"/>
            </m:accPr>
            <m:e>
              <m:r>
                <m:t>x</m:t>
              </m:r>
            </m:e>
          </m:acc>
          <m:r>
            <m:rPr>
              <m:sty m:val="p"/>
            </m:rPr>
            <m:t>[</m:t>
          </m:r>
          <m:r>
            <m:t>n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[</m:t>
          </m:r>
          <m:r>
            <m:t>n</m:t>
          </m:r>
          <m:r>
            <m:rPr>
              <m:sty m:val="p"/>
            </m:rPr>
            <m:t>]</m:t>
          </m:r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x</m:t>
          </m:r>
          <m:r>
            <m:rPr>
              <m:sty m:val="p"/>
            </m:rPr>
            <m:t>[</m:t>
          </m:r>
          <m:r>
            <m:t>n</m:t>
          </m:r>
          <m:r>
            <m:rPr>
              <m:sty m:val="p"/>
            </m:rPr>
            <m:t>−</m:t>
          </m:r>
          <m:r>
            <m:t>i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rPr>
          <w:rFonts w:hint="eastAsia"/>
        </w:rPr>
        <w:t xml:space="preserve">而AR模型的差分方程为</w:t>
      </w:r>
    </w:p>
    <w:p>
      <w:pPr>
        <w:pStyle w:val="a0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x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−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ω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/>
        </w:rPr>
        <w:t xml:space="preserve">对比可知，若两个模型的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rPr>
          <w:rFonts w:hint="eastAsia"/>
        </w:rPr>
        <w:t xml:space="preserve">相等，则预测误差就是白噪声。利用模型的等效性，可以逐步求解Yule-Walker方程。</w:t>
      </w:r>
    </w:p>
    <w:p>
      <w:pPr>
        <w:pStyle w:val="a0"/>
      </w:pPr>
      <w:r>
        <w:rPr>
          <w:rFonts w:hint="eastAsia"/>
        </w:rPr>
        <w:t xml:space="preserve">由AR模型自相关的原理可知，自相关矩阵具有对称性，平行主对角线的元素共轭（矩阵元素为实数则相等）。已知P阶AR模型的参数</w:t>
      </w:r>
      <w:r>
        <w:t xml:space="preserve"> </w:t>
      </w:r>
      <m:oMath>
        <m:sSub>
          <m:e>
            <m:r>
              <m:t>a</m:t>
            </m:r>
          </m:e>
          <m:sub>
            <m:r>
              <m:t>P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P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sub>
        </m:sSub>
      </m:oMath>
      <w:r>
        <w:t xml:space="preserve"> </w:t>
      </w:r>
      <w:r>
        <w:rPr>
          <w:rFonts w:hint="eastAsia"/>
        </w:rPr>
        <w:t xml:space="preserve">，若要递推求解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rFonts w:hint="eastAsia"/>
        </w:rPr>
        <w:t xml:space="preserve">阶的参数，可利用自相关矩阵的对称性，得到P阶Y-W方程</w:t>
      </w:r>
    </w:p>
    <w:p>
      <w:pPr>
        <w:pStyle w:val="a0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rPr>
                        <m:sty m:val="p"/>
                      </m:rPr>
                      <m:t>…</m:t>
                    </m:r>
                  </m:e>
                  <m:e>
                    <m:r>
                      <m:t>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r>
                      <m:t>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rPr>
                        <m:sty m:val="p"/>
                      </m:rPr>
                      <m:t>…</m:t>
                    </m:r>
                  </m:e>
                  <m:e>
                    <m:r>
                      <m:t>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rPr>
                        <m:sty m:val="p"/>
                      </m:rPr>
                      <m:t>…</m:t>
                    </m:r>
                  </m:e>
                  <m:e>
                    <m:r>
                      <m:t>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P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P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P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Sup>
                      <m:e>
                        <m:r>
                          <m:t>σ</m:t>
                        </m:r>
                      </m:e>
                      <m:sub>
                        <m:r>
                          <m:t>P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m:oMath>
        <m:r>
          <m:t>R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即为自相关函数</w:t>
      </w:r>
      <w:r>
        <w:t xml:space="preserve"> </w:t>
      </w:r>
      <m:oMath>
        <m:sSub>
          <m:e>
            <m:r>
              <m:t>R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(</m:t>
        </m:r>
        <m:r>
          <m:t>m</m:t>
        </m:r>
        <m:r>
          <m:rPr>
            <m:sty m:val="p"/>
          </m:rPr>
          <m:t>)</m:t>
        </m:r>
      </m:oMath>
      <w:r>
        <w:t xml:space="preserve"> </w:t>
      </w:r>
      <w:r>
        <w:t xml:space="preserve">。</w:t>
      </w:r>
    </w:p>
    <w:p>
      <w:pPr>
        <w:pStyle w:val="a0"/>
      </w:pPr>
      <w:r>
        <w:rPr>
          <w:rFonts w:hint="eastAsia"/>
        </w:rPr>
        <w:t xml:space="preserve">对该方程扩展右列、扩展下行，得到方程①</w:t>
      </w:r>
    </w:p>
    <w:p>
      <w:pPr>
        <w:pStyle w:val="a0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rPr>
                        <m:sty m:val="p"/>
                      </m:rPr>
                      <m:t>…</m:t>
                    </m:r>
                  </m:e>
                  <m:e>
                    <m:r>
                      <m:t>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r>
                      <m:t>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rPr>
                        <m:sty m:val="p"/>
                      </m:rPr>
                      <m:t>…</m:t>
                    </m:r>
                  </m:e>
                  <m:e>
                    <m:r>
                      <m:t>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rPr>
                        <m:sty m:val="p"/>
                      </m:rPr>
                      <m:t>…</m:t>
                    </m:r>
                  </m:e>
                  <m:e>
                    <m:r>
                      <m:t>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r>
                      <m:t>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rPr>
                        <m:sty m:val="p"/>
                      </m:rPr>
                      <m:t>…</m:t>
                    </m:r>
                  </m:e>
                  <m:e>
                    <m:r>
                      <m:t>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P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P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P</m:t>
                        </m:r>
                      </m:sub>
                    </m:sSub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Sup>
                      <m:e>
                        <m:r>
                          <m:t>σ</m:t>
                        </m:r>
                      </m:e>
                      <m:sub>
                        <m:r>
                          <m:t>P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sSub>
                      <m:e>
                        <m:r>
                          <m:rPr>
                            <m:sty m:val="p"/>
                          </m:rPr>
                          <m:t>Δ</m:t>
                        </m:r>
                      </m:e>
                      <m:sub>
                        <m:r>
                          <m:t>P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</m:sSub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R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a</m:t>
                </m:r>
              </m:e>
              <m:sub>
                <m:r>
                  <m:t>P</m:t>
                </m:r>
                <m:r>
                  <m:rPr>
                    <m:sty m:val="p"/>
                  </m:rPr>
                  <m:t>,</m:t>
                </m:r>
                <m:r>
                  <m:t>i</m:t>
                </m:r>
              </m:sub>
            </m:sSub>
          </m:e>
        </m:nary>
        <m:r>
          <m:t>R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。</w:t>
      </w:r>
    </w:p>
    <w:p>
      <w:pPr>
        <w:pStyle w:val="a0"/>
      </w:pPr>
      <w:r>
        <w:rPr>
          <w:rFonts w:hint="eastAsia"/>
        </w:rPr>
        <w:t xml:space="preserve">再对方程①作行反转、列反转，得到方程②</w:t>
      </w:r>
    </w:p>
    <w:p>
      <w:pPr>
        <w:pStyle w:val="a0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rPr>
                        <m:sty m:val="p"/>
                      </m:rPr>
                      <m:t>…</m:t>
                    </m:r>
                  </m:e>
                  <m:e>
                    <m:r>
                      <m:t>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r>
                      <m:t>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rPr>
                        <m:sty m:val="p"/>
                      </m:rPr>
                      <m:t>…</m:t>
                    </m:r>
                  </m:e>
                  <m:e>
                    <m:r>
                      <m:t>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rPr>
                        <m:sty m:val="p"/>
                      </m:rPr>
                      <m:t>…</m:t>
                    </m:r>
                  </m:e>
                  <m:e>
                    <m:r>
                      <m:t>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r>
                      <m:t>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rPr>
                        <m:sty m:val="p"/>
                      </m:rPr>
                      <m:t>…</m:t>
                    </m:r>
                  </m:e>
                  <m:e>
                    <m:r>
                      <m:t>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P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P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P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rPr>
                            <m:sty m:val="p"/>
                          </m:rPr>
                          <m:t>Δ</m:t>
                        </m:r>
                      </m:e>
                      <m:sub>
                        <m:r>
                          <m:t>P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sSubSup>
                      <m:e>
                        <m:r>
                          <m:t>σ</m:t>
                        </m:r>
                      </m:e>
                      <m:sub>
                        <m:r>
                          <m:t>P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rFonts w:hint="eastAsia"/>
        </w:rPr>
        <w:t xml:space="preserve">令反射系数</w:t>
      </w:r>
      <w:r>
        <w:t xml:space="preserve"> </w:t>
      </w:r>
      <m:oMath>
        <m:sSub>
          <m:e>
            <m:r>
              <m:t>K</m:t>
            </m:r>
          </m:e>
          <m:sub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sSub>
              <m:e>
                <m:r>
                  <m:rPr>
                    <m:sty m:val="p"/>
                  </m:rPr>
                  <m:t>Δ</m:t>
                </m:r>
              </m:e>
              <m:sub>
                <m:r>
                  <m:t>P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b>
            </m:sSub>
          </m:num>
          <m:den>
            <m:sSubSup>
              <m:e>
                <m:r>
                  <m:t>σ</m:t>
                </m:r>
              </m:e>
              <m:sub>
                <m:r>
                  <m:t>P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 </w:t>
      </w:r>
      <w:r>
        <w:rPr>
          <w:rFonts w:hint="eastAsia"/>
        </w:rPr>
        <w:t xml:space="preserve">，令</w:t>
      </w:r>
      <w:r>
        <w:t xml:space="preserve"> </w:t>
      </w:r>
      <m:oMath>
        <m:r>
          <m:rPr>
            <m:sty m:val="p"/>
          </m:rPr>
          <m:t>⟨</m:t>
        </m:r>
        <m:r>
          <m:t>2</m:t>
        </m:r>
        <m:r>
          <m:rPr>
            <m:sty m:val="p"/>
          </m:rPr>
          <m:t>⟩</m:t>
        </m:r>
        <m:r>
          <m:rPr>
            <m:sty m:val="p"/>
          </m:rPr>
          <m:t>×</m:t>
        </m:r>
        <m:sSub>
          <m:e>
            <m:r>
              <m:t>K</m:t>
            </m:r>
          </m:e>
          <m:sub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⟨</m:t>
        </m:r>
        <m:r>
          <m:t>1</m:t>
        </m:r>
        <m:r>
          <m:rPr>
            <m:sty m:val="p"/>
          </m:rPr>
          <m:t>⟩</m:t>
        </m:r>
      </m:oMath>
      <w:r>
        <w:t xml:space="preserve"> </w:t>
      </w:r>
      <w:r>
        <w:rPr>
          <w:rFonts w:hint="eastAsia"/>
        </w:rPr>
        <w:t xml:space="preserve">，得</w:t>
      </w:r>
    </w:p>
    <w:p>
      <w:pPr>
        <w:pStyle w:val="a0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rPr>
                        <m:sty m:val="p"/>
                      </m:rPr>
                      <m:t>…</m:t>
                    </m:r>
                  </m:e>
                  <m:e>
                    <m:r>
                      <m:t>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rPr>
                        <m:sty m:val="p"/>
                      </m:rPr>
                      <m:t>…</m:t>
                    </m:r>
                  </m:e>
                  <m:e>
                    <m:r>
                      <m:t>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r>
                      <m:t>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rPr>
                        <m:sty m:val="p"/>
                      </m:rPr>
                      <m:t>…</m:t>
                    </m:r>
                  </m:e>
                  <m:e>
                    <m:r>
                      <m:t>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P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K</m:t>
                        </m:r>
                      </m:e>
                      <m:sub>
                        <m:r>
                          <m:t>P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a</m:t>
                        </m:r>
                      </m:e>
                      <m:sub>
                        <m:r>
                          <m:t>P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P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P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P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K</m:t>
                        </m:r>
                      </m:e>
                      <m:sub>
                        <m:r>
                          <m:t>P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a</m:t>
                        </m:r>
                      </m:e>
                      <m:sub>
                        <m:r>
                          <m:t>P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K</m:t>
                        </m:r>
                      </m:e>
                      <m:sub>
                        <m:r>
                          <m:t>P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Sup>
                      <m:e>
                        <m:r>
                          <m:t>σ</m:t>
                        </m:r>
                      </m:e>
                      <m:sub>
                        <m:r>
                          <m:t>P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K</m:t>
                        </m:r>
                      </m:e>
                      <m:sub>
                        <m:r>
                          <m:t>P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</m:sSub>
                    <m:sSub>
                      <m:e>
                        <m:r>
                          <m:rPr>
                            <m:sty m:val="p"/>
                          </m:rPr>
                          <m:t>Δ</m:t>
                        </m:r>
                      </m:e>
                      <m:sub>
                        <m:r>
                          <m:t>P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rFonts w:hint="eastAsia"/>
        </w:rPr>
        <w:t xml:space="preserve">而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rFonts w:hint="eastAsia"/>
        </w:rPr>
        <w:t xml:space="preserve">阶Yule-Walker方程为</w:t>
      </w:r>
    </w:p>
    <w:p>
      <w:pPr>
        <w:pStyle w:val="a0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rPr>
                        <m:sty m:val="p"/>
                      </m:rPr>
                      <m:t>…</m:t>
                    </m:r>
                  </m:e>
                  <m:e>
                    <m:r>
                      <m:t>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rPr>
                        <m:sty m:val="p"/>
                      </m:rPr>
                      <m:t>…</m:t>
                    </m:r>
                  </m:e>
                  <m:e>
                    <m:r>
                      <m:t>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r>
                      <m:t>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rPr>
                        <m:sty m:val="p"/>
                      </m:rPr>
                      <m:t>…</m:t>
                    </m:r>
                  </m:e>
                  <m:e>
                    <m:r>
                      <m:t>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P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P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Sup>
                      <m:e>
                        <m:r>
                          <m:t>σ</m:t>
                        </m:r>
                      </m:e>
                      <m:sub>
                        <m:r>
                          <m:t>P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rFonts w:hint="eastAsia"/>
        </w:rPr>
        <w:t xml:space="preserve">对比可得</w:t>
      </w:r>
    </w:p>
    <w:p>
      <w:pPr>
        <w:pStyle w:val="a0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P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P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</m:num>
            <m:den>
              <m:sSubSup>
                <m:e>
                  <m:r>
                    <m:t>σ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R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P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i</m:t>
                      </m:r>
                    </m:sub>
                  </m:sSub>
                </m:e>
              </m:nary>
              <m:r>
                <m:t>R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</m:num>
            <m:den>
              <m:sSubSup>
                <m:e>
                  <m:r>
                    <m:t>σ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</m:den>
          </m:f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P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P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+</m:t>
          </m:r>
          <m:sSub>
            <m:e>
              <m:r>
                <m:t>K</m:t>
              </m:r>
            </m:e>
            <m:sub>
              <m:r>
                <m:t>P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sSub>
            <m:e>
              <m:r>
                <m:t>a</m:t>
              </m:r>
            </m:e>
            <m:sub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k</m:t>
              </m:r>
            </m:sub>
          </m:sSub>
        </m:oMath>
      </m:oMathPara>
    </w:p>
    <w:p>
      <w:pPr>
        <w:pStyle w:val="FirstParagraph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P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bSup>
            <m:e>
              <m:r>
                <m:t>σ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+</m:t>
          </m:r>
          <m:sSub>
            <m:e>
              <m:r>
                <m:t>K</m:t>
              </m:r>
            </m:e>
            <m:sub>
              <m:r>
                <m:t>P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sSub>
            <m:e>
              <m:r>
                <m:rPr>
                  <m:sty m:val="p"/>
                </m:rPr>
                <m:t>Δ</m:t>
              </m:r>
            </m:e>
            <m:sub>
              <m:r>
                <m:t>P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bSup>
            <m:e>
              <m:r>
                <m:t>K</m:t>
              </m:r>
            </m:e>
            <m:sub>
              <m:r>
                <m:t>P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)</m:t>
          </m:r>
          <m:sSubSup>
            <m:e>
              <m:r>
                <m:t>σ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</m:oMath>
      </m:oMathPara>
    </w:p>
    <w:p>
      <w:pPr>
        <w:pStyle w:val="FirstParagraph"/>
      </w:pPr>
      <w:r>
        <w:rPr>
          <w:rFonts w:hint="eastAsia"/>
        </w:rPr>
        <w:t xml:space="preserve">由此可知，递推过程中</w:t>
      </w:r>
      <w:r>
        <w:t xml:space="preserve"> </w:t>
      </w:r>
      <m:oMath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 </w:t>
      </w:r>
      <w:r>
        <w:rPr>
          <w:rFonts w:hint="eastAsia"/>
        </w:rPr>
        <w:t xml:space="preserve">逐渐减小。</w:t>
      </w:r>
    </w:p>
    <w:p>
      <w:pPr>
        <w:pStyle w:val="a0"/>
      </w:pPr>
      <w:r>
        <w:rPr>
          <w:rFonts w:hint="eastAsia"/>
        </w:rPr>
        <w:t xml:space="preserve">对于1阶模型，有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R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num>
          <m:den>
            <m:r>
              <m:t>R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Sup>
          <m:e>
            <m:r>
              <m:t>a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，由此可实现递推求解。</w:t>
      </w:r>
    </w:p>
    <w:p>
      <w:pPr>
        <w:pStyle w:val="a0"/>
      </w:pPr>
      <w:r>
        <w:rPr>
          <w:rFonts w:hint="eastAsia"/>
        </w:rPr>
        <w:t xml:space="preserve">由原理得到代码的思路详见代码注释。</w:t>
      </w:r>
    </w:p>
    <w:bookmarkEnd w:id="126"/>
    <w:bookmarkStart w:id="172" w:name="三实验结果分析-1"/>
    <w:p>
      <w:pPr>
        <w:pStyle w:val="1"/>
      </w:pPr>
      <w:r>
        <w:rPr>
          <w:rFonts w:hint="eastAsia"/>
        </w:rPr>
        <w:t xml:space="preserve">三、实验结果分析</w:t>
      </w:r>
    </w:p>
    <w:p>
      <w:pPr>
        <w:pStyle w:val="FirstParagraph"/>
      </w:pPr>
      <w:r>
        <w:rPr>
          <w:rFonts w:hint="eastAsia"/>
        </w:rPr>
        <w:t xml:space="preserve">本次实验部分参数初始设置如下：</w:t>
      </w:r>
    </w:p>
    <w:p>
      <w:pPr>
        <w:pStyle w:val="a0"/>
      </w:pPr>
      <w:r>
        <w:rPr>
          <w:rFonts w:hint="eastAsia"/>
        </w:rPr>
        <w:t xml:space="preserve">序列长度</w:t>
      </w:r>
      <w:r>
        <w:t xml:space="preserve"> </w:t>
      </w:r>
      <m:oMath>
        <m:r>
          <m:rPr>
            <m:sty m:val="p"/>
          </m:rPr>
          <m:t>N</m:t>
        </m:r>
        <m:r>
          <m:rPr>
            <m:sty m:val="p"/>
          </m:rPr>
          <m:t>=</m:t>
        </m:r>
        <m:r>
          <m:t>512</m:t>
        </m:r>
      </m:oMath>
      <w:r>
        <w:t xml:space="preserve"> </w:t>
      </w:r>
      <w:r>
        <w:rPr>
          <w:rFonts w:hint="eastAsia"/>
        </w:rPr>
        <w:t xml:space="preserve">，信号频率分别为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  <m:r>
          <m:t>H</m:t>
        </m:r>
        <m:r>
          <m:t>z</m:t>
        </m:r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102</m:t>
        </m:r>
        <m:r>
          <m:t>H</m:t>
        </m:r>
        <m:r>
          <m:t>z</m:t>
        </m:r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m:oMath>
        <m:sSub>
          <m:e>
            <m:r>
              <m:t>f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405</m:t>
        </m:r>
        <m:r>
          <m:t>H</m:t>
        </m:r>
        <m:r>
          <m:t>z</m:t>
        </m:r>
      </m:oMath>
      <w:r>
        <w:t xml:space="preserve"> </w:t>
      </w:r>
      <w:r>
        <w:rPr>
          <w:rFonts w:hint="eastAsia"/>
        </w:rPr>
        <w:t xml:space="preserve">采样率</w:t>
      </w:r>
      <w:r>
        <w:t xml:space="preserve"> </w:t>
      </w:r>
      <m:oMath>
        <m:r>
          <m:t>f</m:t>
        </m:r>
        <m:r>
          <m:t>s</m:t>
        </m:r>
        <m:r>
          <m:rPr>
            <m:sty m:val="p"/>
          </m:rPr>
          <m:t>=</m:t>
        </m:r>
        <m:r>
          <m:t>1000</m:t>
        </m:r>
        <m:r>
          <m:t>H</m:t>
        </m:r>
        <m:r>
          <m:t>z</m:t>
        </m:r>
      </m:oMath>
      <w:r>
        <w:t xml:space="preserve"> </w:t>
      </w:r>
      <w:r>
        <w:rPr>
          <w:rFonts w:hint="eastAsia"/>
        </w:rPr>
        <w:t xml:space="preserve">，信噪比SNR=10，各频率分量幅值分别为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。对序列使用512点DFT和250阶Levinson模型递推求功率谱，得到图2-1。</w:t>
      </w:r>
    </w:p>
    <w:p>
      <w:pPr>
        <w:pStyle w:val="a0"/>
      </w:pPr>
      <w:r>
        <w:drawing>
          <wp:inline>
            <wp:extent cx="5486400" cy="6556405"/>
            <wp:effectExtent b="0" l="0" r="0" t="0"/>
            <wp:docPr descr="" title="" id="128" name="Picture"/>
            <a:graphic>
              <a:graphicData uri="http://schemas.openxmlformats.org/drawingml/2006/picture">
                <pic:pic>
                  <pic:nvPicPr>
                    <pic:cNvPr descr="images/71a71e95a1bd73cef83f71f59cbfa4eee5748d95436da42e0800219d57c41136.jpg" id="129" name="Picture"/>
                    <pic:cNvPicPr>
                      <a:picLocks noChangeArrowheads="1" noChangeAspect="1"/>
                    </pic:cNvPicPr>
                  </pic:nvPicPr>
                  <pic:blipFill>
                    <a:blip r:embed="rId1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65564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  <w:r>
        <w:rPr>
          <w:rFonts w:hint="eastAsia"/>
        </w:rPr>
        <w:t xml:space="preserve">图2-1</w:t>
      </w:r>
    </w:p>
    <w:p>
      <w:pPr>
        <w:pStyle w:val="a0"/>
      </w:pPr>
      <w:r>
        <w:drawing>
          <wp:inline>
            <wp:extent cx="5486400" cy="6671206"/>
            <wp:effectExtent b="0" l="0" r="0" t="0"/>
            <wp:docPr descr="" title="" id="131" name="Picture"/>
            <a:graphic>
              <a:graphicData uri="http://schemas.openxmlformats.org/drawingml/2006/picture">
                <pic:pic>
                  <pic:nvPicPr>
                    <pic:cNvPr descr="images/7df4d961e7c46a10012984a97b317a8e0c48596f98b3f3836cc2aecbc03c615e.jpg" id="132" name="Picture"/>
                    <pic:cNvPicPr>
                      <a:picLocks noChangeArrowheads="1" noChangeAspect="1"/>
                    </pic:cNvPicPr>
                  </pic:nvPicPr>
                  <pic:blipFill>
                    <a:blip r:embed="rId1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66712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rPr>
          <w:rFonts w:hint="eastAsia"/>
        </w:rPr>
        <w:t xml:space="preserve">由图2-1可知，Levinson递推法能够分辨邻近频率，估计效果较好。对比两种方法也可看出，Levinson递推法可以实现更高的分辨率。</w:t>
      </w:r>
    </w:p>
    <w:p>
      <w:pPr>
        <w:pStyle w:val="a0"/>
      </w:pPr>
      <w:r>
        <w:rPr>
          <w:rFonts w:hint="eastAsia"/>
        </w:rPr>
        <w:t xml:space="preserve">下面分析不同参数对估计结果的影响。</w:t>
      </w:r>
    </w:p>
    <w:p>
      <w:pPr>
        <w:pStyle w:val="Compact0"/>
        <w:numPr>
          <w:ilvl w:val="0"/>
          <w:numId w:val="1003"/>
        </w:numPr>
      </w:pPr>
      <w:r>
        <w:rPr>
          <w:rFonts w:hint="eastAsia"/>
        </w:rPr>
        <w:t xml:space="preserve">将邻近的信号频率拉开。此处将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改为</w:t>
      </w:r>
      <w:r>
        <w:t xml:space="preserve"> </w:t>
      </w:r>
      <m:oMath>
        <m:r>
          <m:t>103</m:t>
        </m:r>
        <m:r>
          <m:rPr>
            <m:sty m:val="p"/>
          </m:rPr>
          <m:t> </m:t>
        </m:r>
        <m:r>
          <m:rPr>
            <m:sty m:val="p"/>
          </m:rPr>
          <m:t>H</m:t>
        </m:r>
        <m:r>
          <m:rPr>
            <m:sty m:val="p"/>
          </m:rPr>
          <m:t>z</m:t>
        </m:r>
      </m:oMath>
      <w:r>
        <w:t xml:space="preserve"> </w:t>
      </w:r>
      <w:r>
        <w:t xml:space="preserve">, </w:t>
      </w:r>
      <w:r>
        <w:rPr>
          <w:rFonts w:hint="eastAsia"/>
        </w:rPr>
        <w:t xml:space="preserve">得到图</w:t>
      </w:r>
      <w:r>
        <w:t xml:space="preserve"> 2-2。</w:t>
      </w:r>
    </w:p>
    <w:p>
      <w:pPr>
        <w:pStyle w:val="FirstParagraph"/>
      </w:pPr>
      <w:r>
        <w:rPr>
          <w:rFonts w:hint="eastAsia"/>
        </w:rPr>
        <w:t xml:space="preserve">图2-2中，拉开邻近频率后，两种方法都能在频率邻近处观察到两个峰。</w:t>
      </w:r>
    </w:p>
    <w:p>
      <w:pPr>
        <w:pStyle w:val="a0"/>
      </w:pPr>
      <w:r>
        <w:drawing>
          <wp:inline>
            <wp:extent cx="5486400" cy="6568823"/>
            <wp:effectExtent b="0" l="0" r="0" t="0"/>
            <wp:docPr descr="" title="" id="134" name="Picture"/>
            <a:graphic>
              <a:graphicData uri="http://schemas.openxmlformats.org/drawingml/2006/picture">
                <pic:pic>
                  <pic:nvPicPr>
                    <pic:cNvPr descr="images/27028a9abef5e4158055c783768a8a84b6de6a1d0b7b6613e1861347d1c855c2.jpg" id="135" name="Picture"/>
                    <pic:cNvPicPr>
                      <a:picLocks noChangeArrowheads="1" noChangeAspect="1"/>
                    </pic:cNvPicPr>
                  </pic:nvPicPr>
                  <pic:blipFill>
                    <a:blip r:embed="rId1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65688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  <w:r>
        <w:rPr>
          <w:rFonts w:hint="eastAsia"/>
        </w:rPr>
        <w:t xml:space="preserve">图2-2</w:t>
      </w:r>
    </w:p>
    <w:p>
      <w:pPr>
        <w:pStyle w:val="a0"/>
      </w:pPr>
      <w:r>
        <w:drawing>
          <wp:inline>
            <wp:extent cx="5486400" cy="6645952"/>
            <wp:effectExtent b="0" l="0" r="0" t="0"/>
            <wp:docPr descr="" title="" id="137" name="Picture"/>
            <a:graphic>
              <a:graphicData uri="http://schemas.openxmlformats.org/drawingml/2006/picture">
                <pic:pic>
                  <pic:nvPicPr>
                    <pic:cNvPr descr="images/8abf306fc4c5d6812a60bc0550fdaf8cac83e9ed3d7cf84d7c988f8070339c48.jpg" id="138" name="Picture"/>
                    <pic:cNvPicPr>
                      <a:picLocks noChangeArrowheads="1" noChangeAspect="1"/>
                    </pic:cNvPicPr>
                  </pic:nvPicPr>
                  <pic:blipFill>
                    <a:blip r:embed="rId1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66459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rPr>
          <w:rFonts w:hint="eastAsia"/>
        </w:rPr>
        <w:t xml:space="preserve">（2）接着将SNR改为50，得到图2-3。</w:t>
      </w:r>
    </w:p>
    <w:p>
      <w:pPr>
        <w:pStyle w:val="a0"/>
      </w:pPr>
      <w:r>
        <w:drawing>
          <wp:inline>
            <wp:extent cx="5486400" cy="6624479"/>
            <wp:effectExtent b="0" l="0" r="0" t="0"/>
            <wp:docPr descr="" title="" id="140" name="Picture"/>
            <a:graphic>
              <a:graphicData uri="http://schemas.openxmlformats.org/drawingml/2006/picture">
                <pic:pic>
                  <pic:nvPicPr>
                    <pic:cNvPr descr="images/1d3af6a79bbf88858b89aa8085c0e1eef6445efe5a4941eeb6be22db13924774.jpg" id="141" name="Picture"/>
                    <pic:cNvPicPr>
                      <a:picLocks noChangeArrowheads="1" noChangeAspect="1"/>
                    </pic:cNvPicPr>
                  </pic:nvPicPr>
                  <pic:blipFill>
                    <a:blip r:embed="rId1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66244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  <w:r>
        <w:rPr>
          <w:rFonts w:hint="eastAsia"/>
        </w:rPr>
        <w:t xml:space="preserve">图2-3</w:t>
      </w:r>
    </w:p>
    <w:p>
      <w:pPr>
        <w:pStyle w:val="a0"/>
      </w:pPr>
      <w:r>
        <w:drawing>
          <wp:inline>
            <wp:extent cx="5486400" cy="6547599"/>
            <wp:effectExtent b="0" l="0" r="0" t="0"/>
            <wp:docPr descr="" title="" id="143" name="Picture"/>
            <a:graphic>
              <a:graphicData uri="http://schemas.openxmlformats.org/drawingml/2006/picture">
                <pic:pic>
                  <pic:nvPicPr>
                    <pic:cNvPr descr="images/58b7e52432d498ac0a09f1bed265f7665da9dc36d22e18ff5de491e9c455a0a8.jpg" id="144" name="Picture"/>
                    <pic:cNvPicPr>
                      <a:picLocks noChangeArrowheads="1" noChangeAspect="1"/>
                    </pic:cNvPicPr>
                  </pic:nvPicPr>
                  <pic:blipFill>
                    <a:blip r:embed="rId1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65475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rPr>
          <w:rFonts w:hint="eastAsia"/>
        </w:rPr>
        <w:t xml:space="preserve">由图2-3可知，信噪比很大时，两种方法的功率谱都较为平滑，且估计效果都较好。再将SNR改为0.01，得到图2-4。</w:t>
      </w:r>
    </w:p>
    <w:p>
      <w:pPr>
        <w:pStyle w:val="a0"/>
      </w:pPr>
      <w:r>
        <w:drawing>
          <wp:inline>
            <wp:extent cx="5486400" cy="6562578"/>
            <wp:effectExtent b="0" l="0" r="0" t="0"/>
            <wp:docPr descr="" title="" id="146" name="Picture"/>
            <a:graphic>
              <a:graphicData uri="http://schemas.openxmlformats.org/drawingml/2006/picture">
                <pic:pic>
                  <pic:nvPicPr>
                    <pic:cNvPr descr="images/03a0beecf3a037e3ca69789f85715c0b1d09f3076f9498a67410b30175c6a890.jpg" id="147" name="Picture"/>
                    <pic:cNvPicPr>
                      <a:picLocks noChangeArrowheads="1" noChangeAspect="1"/>
                    </pic:cNvPicPr>
                  </pic:nvPicPr>
                  <pic:blipFill>
                    <a:blip r:embed="rId1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65625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  <w:r>
        <w:rPr>
          <w:rFonts w:hint="eastAsia"/>
        </w:rPr>
        <w:t xml:space="preserve">图2-4</w:t>
      </w:r>
    </w:p>
    <w:p>
      <w:pPr>
        <w:pStyle w:val="a0"/>
      </w:pPr>
      <w:r>
        <w:drawing>
          <wp:inline>
            <wp:extent cx="5486400" cy="6639184"/>
            <wp:effectExtent b="0" l="0" r="0" t="0"/>
            <wp:docPr descr="" title="" id="149" name="Picture"/>
            <a:graphic>
              <a:graphicData uri="http://schemas.openxmlformats.org/drawingml/2006/picture">
                <pic:pic>
                  <pic:nvPicPr>
                    <pic:cNvPr descr="images/3b7a17fb02ec749536c07cde52e8789192d041e794465584f8815a9f4a96ee4b.jpg" id="150" name="Picture"/>
                    <pic:cNvPicPr>
                      <a:picLocks noChangeArrowheads="1" noChangeAspect="1"/>
                    </pic:cNvPicPr>
                  </pic:nvPicPr>
                  <pic:blipFill>
                    <a:blip r:embed="rId1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66391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rPr>
          <w:rFonts w:hint="eastAsia"/>
        </w:rPr>
        <w:t xml:space="preserve">由图2-4可知，即使信噪比很小，两种方法的估计结果中也能明显看到所有频率分量对应的峰。说明两种方法能够很好的抑制噪声的影响。</w:t>
      </w:r>
    </w:p>
    <w:p>
      <w:pPr>
        <w:pStyle w:val="Compact0"/>
        <w:numPr>
          <w:ilvl w:val="0"/>
          <w:numId w:val="1004"/>
        </w:numPr>
      </w:pPr>
      <w:r>
        <w:rPr>
          <w:rFonts w:hint="eastAsia"/>
        </w:rPr>
        <w:t xml:space="preserve">将</w:t>
      </w:r>
      <w:r>
        <w:t xml:space="preserve"> SNR </w:t>
      </w:r>
      <w:r>
        <w:rPr>
          <w:rFonts w:hint="eastAsia"/>
        </w:rPr>
        <w:t xml:space="preserve">改回</w:t>
      </w:r>
      <w:r>
        <w:t xml:space="preserve"> 10, </w:t>
      </w:r>
      <w:r>
        <w:rPr>
          <w:rFonts w:hint="eastAsia"/>
        </w:rPr>
        <w:t xml:space="preserve">将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改为</w:t>
      </w:r>
      <w:r>
        <w:t xml:space="preserve"> 3 , </w:t>
      </w:r>
      <w:r>
        <w:rPr>
          <w:rFonts w:hint="eastAsia"/>
        </w:rPr>
        <w:t xml:space="preserve">得到图</w:t>
      </w:r>
      <w:r>
        <w:t xml:space="preserve"> 2-5。</w:t>
      </w:r>
    </w:p>
    <w:p>
      <w:pPr>
        <w:pStyle w:val="FirstParagraph"/>
      </w:pPr>
      <w:r>
        <w:drawing>
          <wp:inline>
            <wp:extent cx="5486400" cy="6600659"/>
            <wp:effectExtent b="0" l="0" r="0" t="0"/>
            <wp:docPr descr="" title="" id="152" name="Picture"/>
            <a:graphic>
              <a:graphicData uri="http://schemas.openxmlformats.org/drawingml/2006/picture">
                <pic:pic>
                  <pic:nvPicPr>
                    <pic:cNvPr descr="images/183692ce6747491ca65d0a994b2e702c23a278dffa51da066b8896bedc772a0b.jpg" id="153" name="Picture"/>
                    <pic:cNvPicPr>
                      <a:picLocks noChangeArrowheads="1" noChangeAspect="1"/>
                    </pic:cNvPicPr>
                  </pic:nvPicPr>
                  <pic:blipFill>
                    <a:blip r:embed="rId1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66006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  <w:r>
        <w:rPr>
          <w:rFonts w:hint="eastAsia"/>
        </w:rPr>
        <w:t xml:space="preserve">图2-5</w:t>
      </w:r>
    </w:p>
    <w:p>
      <w:pPr>
        <w:pStyle w:val="a0"/>
      </w:pPr>
      <w:r>
        <w:drawing>
          <wp:inline>
            <wp:extent cx="5486400" cy="6645952"/>
            <wp:effectExtent b="0" l="0" r="0" t="0"/>
            <wp:docPr descr="" title="" id="155" name="Picture"/>
            <a:graphic>
              <a:graphicData uri="http://schemas.openxmlformats.org/drawingml/2006/picture">
                <pic:pic>
                  <pic:nvPicPr>
                    <pic:cNvPr descr="images/299e48e2bea6e14e2afc37eef3add39e7ddea85db52239db9dada33706fcc0b5.jpg" id="156" name="Picture"/>
                    <pic:cNvPicPr>
                      <a:picLocks noChangeArrowheads="1" noChangeAspect="1"/>
                    </pic:cNvPicPr>
                  </pic:nvPicPr>
                  <pic:blipFill>
                    <a:blip r:embed="rId1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66459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rPr>
          <w:rFonts w:hint="eastAsia"/>
        </w:rPr>
        <w:t xml:space="preserve">图2-5中，两种方法已经观察不到邻近的峰，说明信号中存在多个频率分量时，如果某个频率分量的幅值较大，由于谱分辨率的限制，其会在功率谱上产生“掩蔽效应”，掩盖邻近的小幅度频率分量。</w:t>
      </w:r>
    </w:p>
    <w:p>
      <w:pPr>
        <w:pStyle w:val="a0"/>
      </w:pPr>
      <w:r>
        <w:rPr>
          <w:rFonts w:hint="eastAsia"/>
        </w:rPr>
        <w:t xml:space="preserve">（4）探究Levinson模型阶数P对功率谱估计效果的影响。</w:t>
      </w:r>
    </w:p>
    <w:p>
      <w:pPr>
        <w:pStyle w:val="a0"/>
      </w:pPr>
      <w:r>
        <w:rPr>
          <w:rFonts w:hint="eastAsia"/>
        </w:rPr>
        <w:t xml:space="preserve">初始化参数，选取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、250、400、511 </w:t>
      </w:r>
      <w:r>
        <w:rPr>
          <w:rFonts w:hint="eastAsia"/>
        </w:rPr>
        <w:t xml:space="preserve">进行分析，得到图</w:t>
      </w:r>
      <w:r>
        <w:t xml:space="preserve"> 2-6。</w:t>
      </w:r>
    </w:p>
    <w:p>
      <w:pPr>
        <w:pStyle w:val="a0"/>
      </w:pPr>
      <w:r>
        <w:drawing>
          <wp:inline>
            <wp:extent cx="5486400" cy="3165230"/>
            <wp:effectExtent b="0" l="0" r="0" t="0"/>
            <wp:docPr descr="" title="" id="158" name="Picture"/>
            <a:graphic>
              <a:graphicData uri="http://schemas.openxmlformats.org/drawingml/2006/picture">
                <pic:pic>
                  <pic:nvPicPr>
                    <pic:cNvPr descr="images/ded5b8e5bb933f02a9e75c3060d6c1202373551a4e95d0b292ff9fb54c144aa9.jpg" id="159" name="Picture"/>
                    <pic:cNvPicPr>
                      <a:picLocks noChangeArrowheads="1" noChangeAspect="1"/>
                    </pic:cNvPicPr>
                  </pic:nvPicPr>
                  <pic:blipFill>
                    <a:blip r:embed="rId1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1652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drawing>
          <wp:inline>
            <wp:extent cx="5486400" cy="3220978"/>
            <wp:effectExtent b="0" l="0" r="0" t="0"/>
            <wp:docPr descr="" title="" id="161" name="Picture"/>
            <a:graphic>
              <a:graphicData uri="http://schemas.openxmlformats.org/drawingml/2006/picture">
                <pic:pic>
                  <pic:nvPicPr>
                    <pic:cNvPr descr="images/fc49ef3f216bbba0a5195b302a98a11e6f70ae0ce1fcf56ef9c619606c21e5b0.jpg" id="162" name="Picture"/>
                    <pic:cNvPicPr>
                      <a:picLocks noChangeArrowheads="1" noChangeAspect="1"/>
                    </pic:cNvPicPr>
                  </pic:nvPicPr>
                  <pic:blipFill>
                    <a:blip r:embed="rId1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2209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drawing>
          <wp:inline>
            <wp:extent cx="5486400" cy="3202178"/>
            <wp:effectExtent b="0" l="0" r="0" t="0"/>
            <wp:docPr descr="" title="" id="164" name="Picture"/>
            <a:graphic>
              <a:graphicData uri="http://schemas.openxmlformats.org/drawingml/2006/picture">
                <pic:pic>
                  <pic:nvPicPr>
                    <pic:cNvPr descr="images/51e04b8882ff28abf2e83acb2b62e747761ffef56f711656774d8d1e1862f3c8.jpg" id="165" name="Picture"/>
                    <pic:cNvPicPr>
                      <a:picLocks noChangeArrowheads="1" noChangeAspect="1"/>
                    </pic:cNvPicPr>
                  </pic:nvPicPr>
                  <pic:blipFill>
                    <a:blip r:embed="rId1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2021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  <w:r>
        <w:rPr>
          <w:rFonts w:hint="eastAsia"/>
        </w:rPr>
        <w:t xml:space="preserve">图2-6</w:t>
      </w:r>
    </w:p>
    <w:p>
      <w:pPr>
        <w:pStyle w:val="a0"/>
      </w:pPr>
      <w:r>
        <w:drawing>
          <wp:inline>
            <wp:extent cx="5486400" cy="3240000"/>
            <wp:effectExtent b="0" l="0" r="0" t="0"/>
            <wp:docPr descr="" title="" id="167" name="Picture"/>
            <a:graphic>
              <a:graphicData uri="http://schemas.openxmlformats.org/drawingml/2006/picture">
                <pic:pic>
                  <pic:nvPicPr>
                    <pic:cNvPr descr="images/a03248573e29c3a9126642b3f82ec5e1db6ac295321ea341195723e18d4bfcb2.jpg" id="168" name="Picture"/>
                    <pic:cNvPicPr>
                      <a:picLocks noChangeArrowheads="1" noChangeAspect="1"/>
                    </pic:cNvPicPr>
                  </pic:nvPicPr>
                  <pic:blipFill>
                    <a:blip r:embed="rId1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2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rPr>
          <w:rFonts w:hint="eastAsia"/>
        </w:rPr>
        <w:t xml:space="preserve">由图2-6可知，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rPr>
          <w:rFonts w:hint="eastAsia"/>
        </w:rPr>
        <w:t xml:space="preserve">时，模型估计效果并不好，无法分辨出邻近频率分量。但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=</m:t>
        </m:r>
        <m:r>
          <m:t>400</m:t>
        </m:r>
      </m:oMath>
      <w:r>
        <w:t xml:space="preserve"> </w:t>
      </w:r>
      <w:r>
        <w:rPr>
          <w:rFonts w:hint="eastAsia"/>
        </w:rPr>
        <w:t xml:space="preserve">、511时，模型的估计效果依然很好，并未出现AR模型自相关法中阶数过大导致的过拟合等现象，干扰判断。查阅资料并分析，认为原因是：</w:t>
      </w:r>
    </w:p>
    <w:p>
      <w:pPr>
        <w:pStyle w:val="a0"/>
      </w:pPr>
      <w:r>
        <w:t xml:space="preserve">Levinson</w:t>
      </w:r>
      <w:r>
        <w:t xml:space="preserve"> </w:t>
      </w:r>
      <w:r>
        <w:rPr>
          <w:rFonts w:hint="eastAsia"/>
        </w:rPr>
        <w:t xml:space="preserve">递推法本身是一种递归算法，在数据较为平稳时，有较强的鲁棒性，即使模型阶数很高，该方法也能够高效稳定地计算功率谱。</w:t>
      </w:r>
    </w:p>
    <w:p>
      <w:pPr>
        <w:pStyle w:val="a0"/>
      </w:pPr>
      <w:r>
        <w:rPr>
          <w:rFonts w:hint="eastAsia"/>
        </w:rPr>
        <w:t xml:space="preserve">选取</w:t>
      </w:r>
      <w:r>
        <w:t xml:space="preserve"> </w:t>
      </w:r>
      <m:oMath>
        <m:r>
          <m:rPr>
            <m:sty m:val="p"/>
          </m:rPr>
          <m:t>N</m:t>
        </m:r>
        <m:r>
          <m:rPr>
            <m:sty m:val="p"/>
          </m:rPr>
          <m:t>=</m:t>
        </m:r>
        <m:r>
          <m:t>128</m:t>
        </m:r>
      </m:oMath>
      <w:r>
        <w:t xml:space="preserve"> </w:t>
      </w:r>
      <w:r>
        <w:rPr>
          <w:rFonts w:hint="eastAsia"/>
        </w:rPr>
        <w:t xml:space="preserve">，绘制</w:t>
      </w:r>
      <w:r>
        <w:t xml:space="preserve"> </w:t>
      </w:r>
      <m:oMath>
        <m:sSubSup>
          <m:e>
            <m:r>
              <m:t>σ</m:t>
            </m:r>
          </m:e>
          <m:sub>
            <m:r>
              <m:t>ω</m:t>
            </m:r>
          </m:sub>
          <m:sup>
            <m:r>
              <m:t>2</m:t>
            </m:r>
          </m:sup>
        </m:sSubSup>
      </m:oMath>
      <w:r>
        <w:t xml:space="preserve"> </w:t>
      </w:r>
      <w:r>
        <w:rPr>
          <w:rFonts w:hint="eastAsia"/>
        </w:rPr>
        <w:t xml:space="preserve">与阶数P的关系如图2-7。</w:t>
      </w:r>
    </w:p>
    <w:p>
      <w:pPr>
        <w:pStyle w:val="a0"/>
      </w:pPr>
      <w:r>
        <w:drawing>
          <wp:inline>
            <wp:extent cx="5486400" cy="3162574"/>
            <wp:effectExtent b="0" l="0" r="0" t="0"/>
            <wp:docPr descr="" title="" id="170" name="Picture"/>
            <a:graphic>
              <a:graphicData uri="http://schemas.openxmlformats.org/drawingml/2006/picture">
                <pic:pic>
                  <pic:nvPicPr>
                    <pic:cNvPr descr="images/ea29a58bb3bc15d6bfbabf350180570ed7ee1ae6945e5649bb81ce3b1a5b17bc.jpg" id="171" name="Picture"/>
                    <pic:cNvPicPr>
                      <a:picLocks noChangeArrowheads="1" noChangeAspect="1"/>
                    </pic:cNvPicPr>
                  </pic:nvPicPr>
                  <pic:blipFill>
                    <a:blip r:embed="rId1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1625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  <w:r>
        <w:rPr>
          <w:rFonts w:hint="eastAsia"/>
        </w:rPr>
        <w:t xml:space="preserve">图2-7</w:t>
      </w:r>
    </w:p>
    <w:p>
      <w:pPr>
        <w:pStyle w:val="a0"/>
      </w:pPr>
      <w:r>
        <w:rPr>
          <w:rFonts w:hint="eastAsia"/>
        </w:rPr>
        <w:t xml:space="preserve">图2-7中也可看出，模型阶数越高，估计的噪声功率谱越低，且呈现出先快速下降，再缓慢下降的趋势。</w:t>
      </w:r>
    </w:p>
    <w:bookmarkEnd w:id="172"/>
    <w:bookmarkStart w:id="173" w:name="实验3-burg递推法求功率谱"/>
    <w:p>
      <w:pPr>
        <w:pStyle w:val="1"/>
      </w:pPr>
      <w:r>
        <w:rPr>
          <w:rFonts w:hint="eastAsia"/>
        </w:rPr>
        <w:t xml:space="preserve">实验3</w:t>
      </w:r>
      <w:r>
        <w:t xml:space="preserve"> </w:t>
      </w:r>
      <w:r>
        <w:rPr>
          <w:rFonts w:hint="eastAsia"/>
        </w:rPr>
        <w:t xml:space="preserve">Burg递推法求功率谱</w:t>
      </w:r>
    </w:p>
    <w:bookmarkEnd w:id="173"/>
    <w:bookmarkStart w:id="174" w:name="一实验目的-2"/>
    <w:p>
      <w:pPr>
        <w:pStyle w:val="1"/>
      </w:pPr>
      <w:r>
        <w:rPr>
          <w:rFonts w:hint="eastAsia"/>
        </w:rPr>
        <w:t xml:space="preserve">一、实验目的</w:t>
      </w:r>
    </w:p>
    <w:p>
      <w:pPr>
        <w:pStyle w:val="FirstParagraph"/>
      </w:pPr>
      <w:r>
        <w:rPr>
          <w:rFonts w:hint="eastAsia"/>
        </w:rPr>
        <w:t xml:space="preserve">1、理解</w:t>
      </w:r>
      <w:r>
        <w:t xml:space="preserve"> Burg </w:t>
      </w:r>
      <w:r>
        <w:rPr>
          <w:rFonts w:hint="eastAsia"/>
        </w:rPr>
        <w:t xml:space="preserve">递推法求功率谱的过程。</w:t>
      </w:r>
      <w:r>
        <w:br/>
      </w:r>
      <w:r>
        <w:rPr>
          <w:rFonts w:hint="eastAsia"/>
        </w:rPr>
        <w:t xml:space="preserve">2、分析不同参数对功率谱的影响。</w:t>
      </w:r>
    </w:p>
    <w:bookmarkEnd w:id="174"/>
    <w:bookmarkStart w:id="175" w:name="二实验原理-2"/>
    <w:p>
      <w:pPr>
        <w:pStyle w:val="1"/>
      </w:pPr>
      <w:r>
        <w:rPr>
          <w:rFonts w:hint="eastAsia"/>
        </w:rPr>
        <w:t xml:space="preserve">二、实验原理</w:t>
      </w:r>
    </w:p>
    <w:p>
      <w:pPr>
        <w:pStyle w:val="FirstParagraph"/>
      </w:pPr>
      <w:r>
        <w:t xml:space="preserve">Burg </w:t>
      </w:r>
      <w:r>
        <w:rPr>
          <w:rFonts w:hint="eastAsia"/>
        </w:rPr>
        <w:t xml:space="preserve">递推法在Levinson</w:t>
      </w:r>
      <w:r>
        <w:t xml:space="preserve"> </w:t>
      </w:r>
      <w:r>
        <w:rPr>
          <w:rFonts w:hint="eastAsia"/>
        </w:rPr>
        <w:t xml:space="preserve">递推法的基础上进行了优化，加入了后向预测误差，使误差收敛更快。与前向预测同理，后向预测可表示为</w:t>
      </w:r>
    </w:p>
    <w:p>
      <w:pPr>
        <w:pStyle w:val="a0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x</m:t>
              </m:r>
            </m:e>
          </m:acc>
          <m:r>
            <m:rPr>
              <m:sty m:val="p"/>
            </m:rPr>
            <m:t>[</m:t>
          </m:r>
          <m:r>
            <m:t>n</m:t>
          </m:r>
          <m:r>
            <m:rPr>
              <m:sty m:val="p"/>
            </m:rPr>
            <m:t>−</m:t>
          </m:r>
          <m:r>
            <m:t>P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</m:e>
          </m:nary>
          <m:r>
            <m:t>x</m:t>
          </m:r>
          <m:r>
            <m:rPr>
              <m:sty m:val="p"/>
            </m:rPr>
            <m:t>[</m:t>
          </m:r>
          <m:r>
            <m:t>n</m:t>
          </m:r>
          <m:r>
            <m:rPr>
              <m:sty m:val="p"/>
            </m:rPr>
            <m:t>−</m:t>
          </m:r>
          <m:r>
            <m:t>P</m:t>
          </m:r>
          <m:r>
            <m:rPr>
              <m:sty m:val="p"/>
            </m:rPr>
            <m:t>+</m:t>
          </m:r>
          <m:r>
            <m:t>k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rPr>
          <w:rFonts w:hint="eastAsia"/>
        </w:rPr>
        <w:t xml:space="preserve">则后向预测误差为</w:t>
      </w:r>
    </w:p>
    <w:p>
      <w:pPr>
        <w:pStyle w:val="a0"/>
      </w:pPr>
      <m:oMathPara>
        <m:oMathParaPr>
          <m:jc m:val="center"/>
        </m:oMathParaPr>
        <m:oMath>
          <m:sSub>
            <m:e>
              <m:r>
                <m:t>b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[</m:t>
          </m:r>
          <m:r>
            <m:t>n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[</m:t>
          </m:r>
          <m:r>
            <m:t>n</m:t>
          </m:r>
          <m:r>
            <m:rPr>
              <m:sty m:val="p"/>
            </m:rPr>
            <m:t>−</m:t>
          </m:r>
          <m:r>
            <m:t>P</m:t>
          </m:r>
          <m:r>
            <m:rPr>
              <m:sty m:val="p"/>
            </m:rPr>
            <m:t>]</m:t>
          </m:r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</m:e>
          </m:nary>
          <m:r>
            <m:t>x</m:t>
          </m:r>
          <m:r>
            <m:rPr>
              <m:sty m:val="p"/>
            </m:rPr>
            <m:t>[</m:t>
          </m:r>
          <m:r>
            <m:t>n</m:t>
          </m:r>
          <m:r>
            <m:rPr>
              <m:sty m:val="p"/>
            </m:rPr>
            <m:t>−</m:t>
          </m:r>
          <m:r>
            <m:t>P</m:t>
          </m:r>
          <m:r>
            <m:rPr>
              <m:sty m:val="p"/>
            </m:rPr>
            <m:t>+</m:t>
          </m:r>
          <m:r>
            <m:t>k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rPr>
          <w:rFonts w:hint="eastAsia"/>
        </w:rPr>
        <w:t xml:space="preserve">则</w:t>
      </w:r>
      <w:r>
        <w:t xml:space="preserve"> </w:t>
      </w:r>
      <m:oMath>
        <m:sSub>
          <m:e>
            <m:r>
              <m:t>b</m:t>
            </m:r>
          </m:e>
          <m:sub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[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[</m:t>
        </m:r>
        <m:r>
          <m:t>n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]</m:t>
        </m:r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b>
              <m:e>
                <m:r>
                  <m:t>a</m:t>
                </m:r>
              </m:e>
              <m:sub>
                <m:r>
                  <m:t>P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k</m:t>
                </m:r>
              </m:sub>
            </m:sSub>
          </m:e>
        </m:nary>
        <m:r>
          <m:t>x</m:t>
        </m:r>
        <m:r>
          <m:rPr>
            <m:sty m:val="p"/>
          </m:rPr>
          <m:t>[</m:t>
        </m:r>
        <m:r>
          <m:t>n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]</m:t>
        </m:r>
      </m:oMath>
    </w:p>
    <w:p>
      <w:pPr>
        <w:pStyle w:val="a0"/>
      </w:pPr>
      <w:r>
        <w:rPr>
          <w:rFonts w:hint="eastAsia"/>
        </w:rPr>
        <w:t xml:space="preserve">由此可得出前后向误差的递推关系</w:t>
      </w:r>
    </w:p>
    <w:p>
      <w:pPr>
        <w:pStyle w:val="a0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left"/>
                    <m:count m:val="1"/>
                  </m:mcPr>
                </m:mc>
              </m:mcs>
            </m:mPr>
            <m:mr>
              <m:e>
                <m:sSub>
                  <m:e>
                    <m:r>
                      <m:t>e</m:t>
                    </m:r>
                  </m:e>
                  <m:sub>
                    <m:r>
                      <m:t>P</m:t>
                    </m:r>
                  </m:sub>
                </m:sSub>
                <m:r>
                  <m:rPr>
                    <m:sty m:val="p"/>
                  </m:rPr>
                  <m:t>[</m:t>
                </m:r>
                <m:r>
                  <m:t>n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e</m:t>
                    </m:r>
                  </m:e>
                  <m:sub>
                    <m:r>
                      <m:t>P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[</m:t>
                </m:r>
                <m:r>
                  <m:t>n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K</m:t>
                    </m:r>
                  </m:e>
                  <m:sub>
                    <m:r>
                      <m:t>P</m:t>
                    </m:r>
                  </m:sub>
                </m:sSub>
                <m:sSub>
                  <m:e>
                    <m:r>
                      <m:t>b</m:t>
                    </m:r>
                  </m:e>
                  <m:sub>
                    <m:r>
                      <m:t>P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[</m:t>
                </m:r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]</m:t>
                </m:r>
              </m:e>
            </m:mr>
            <m:mr>
              <m:e>
                <m:sSub>
                  <m:e>
                    <m:r>
                      <m:t>b</m:t>
                    </m:r>
                  </m:e>
                  <m:sub>
                    <m:r>
                      <m:t>P</m:t>
                    </m:r>
                  </m:sub>
                </m:sSub>
                <m:r>
                  <m:rPr>
                    <m:sty m:val="p"/>
                  </m:rPr>
                  <m:t>[</m:t>
                </m:r>
                <m:r>
                  <m:t>n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b</m:t>
                    </m:r>
                  </m:e>
                  <m:sub>
                    <m:r>
                      <m:t>P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[</m:t>
                </m:r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+</m:t>
                </m:r>
                <m:sSubSup>
                  <m:e>
                    <m:r>
                      <m:t>K</m:t>
                    </m:r>
                  </m:e>
                  <m:sub>
                    <m:r>
                      <m:t>P</m:t>
                    </m:r>
                  </m:sub>
                  <m:sup>
                    <m:r>
                      <m:rPr>
                        <m:sty m:val="p"/>
                      </m:rPr>
                      <m:t>*</m:t>
                    </m:r>
                  </m:sup>
                </m:sSubSup>
                <m:sSub>
                  <m:e>
                    <m:r>
                      <m:t>e</m:t>
                    </m:r>
                  </m:e>
                  <m:sub>
                    <m:r>
                      <m:t>P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[</m:t>
                </m:r>
                <m:r>
                  <m:t>n</m:t>
                </m:r>
                <m:r>
                  <m:rPr>
                    <m:sty m:val="p"/>
                  </m:rPr>
                  <m:t>]</m:t>
                </m:r>
              </m:e>
            </m:mr>
            <m:mr>
              <m:e/>
            </m:mr>
          </m:m>
        </m:oMath>
      </m:oMathPara>
    </w:p>
    <w:p>
      <w:pPr>
        <w:pStyle w:val="FirstParagraph"/>
      </w:pPr>
      <w:r>
        <w:rPr>
          <w:rFonts w:hint="eastAsia"/>
        </w:rPr>
        <w:t xml:space="preserve">得到预测误差平均功率</w:t>
      </w:r>
    </w:p>
    <w:p>
      <w:pPr>
        <w:pStyle w:val="a0"/>
      </w:pPr>
      <m:oMathPara>
        <m:oMathParaPr>
          <m:jc m:val="center"/>
        </m:oMathParaPr>
        <m:oMath>
          <m:sSub>
            <m:e>
              <m:r>
                <m:t>ρ</m:t>
              </m:r>
            </m:e>
            <m:sub>
              <m:r>
                <m:t>P</m:t>
              </m:r>
              <m:r>
                <m:rPr>
                  <m:sty m:val="p"/>
                </m:rPr>
                <m:t>,</m:t>
              </m:r>
              <m:r>
                <m:t>e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P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n</m:t>
              </m:r>
              <m:r>
                <m:rPr>
                  <m:sty m:val="p"/>
                </m:rPr>
                <m:t>=</m:t>
              </m:r>
              <m:r>
                <m:t>P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|</m:t>
              </m:r>
            </m:e>
          </m:nary>
          <m:sSub>
            <m:e>
              <m:r>
                <m:t>e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[</m:t>
          </m:r>
          <m:r>
            <m:t>n</m:t>
          </m:r>
          <m:r>
            <m:rPr>
              <m:sty m:val="p"/>
            </m:rPr>
            <m:t>]</m:t>
          </m:r>
          <m:sSup>
            <m:e>
              <m:r>
                <m:rPr>
                  <m:sty m:val="p"/>
                </m:rPr>
                <m:t>|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sSub>
            <m:e>
              <m:r>
                <m:t>ρ</m:t>
              </m:r>
            </m:e>
            <m:sub>
              <m:r>
                <m:t>P</m:t>
              </m:r>
              <m:r>
                <m:rPr>
                  <m:sty m:val="p"/>
                </m:rPr>
                <m:t>,</m:t>
              </m:r>
              <m:r>
                <m:t>b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P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n</m:t>
              </m:r>
              <m:r>
                <m:rPr>
                  <m:sty m:val="p"/>
                </m:rPr>
                <m:t>=</m:t>
              </m:r>
              <m:r>
                <m:t>P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|</m:t>
              </m:r>
            </m:e>
          </m:nary>
          <m:sSub>
            <m:e>
              <m:r>
                <m:t>b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[</m:t>
          </m:r>
          <m:r>
            <m:t>n</m:t>
          </m:r>
          <m:r>
            <m:rPr>
              <m:sty m:val="p"/>
            </m:rPr>
            <m:t>]</m:t>
          </m:r>
          <m:sSup>
            <m:e>
              <m:r>
                <m:rPr>
                  <m:sty m:val="p"/>
                </m:rPr>
                <m:t>|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rPr>
          <w:rFonts w:hint="eastAsia"/>
        </w:rPr>
        <w:t xml:space="preserve">则</w:t>
      </w:r>
      <w:r>
        <w:t xml:space="preserve"> </w:t>
      </w:r>
      <m:oMath>
        <m:sSub>
          <m:e>
            <m:r>
              <m:t>ρ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>
          <m:e>
            <m:r>
              <m:t>ρ</m:t>
            </m:r>
          </m:e>
          <m:sub>
            <m:r>
              <m:t>P</m:t>
            </m:r>
            <m:r>
              <m:rPr>
                <m:sty m:val="p"/>
              </m:rPr>
              <m:t>,</m:t>
            </m:r>
            <m:r>
              <m:t>e</m:t>
            </m:r>
          </m:sub>
        </m:sSub>
        <m:r>
          <m:rPr>
            <m:sty m:val="p"/>
          </m:rPr>
          <m:t>+</m:t>
        </m:r>
        <m:sSub>
          <m:e>
            <m:r>
              <m:t>ρ</m:t>
            </m:r>
          </m:e>
          <m:sub>
            <m:r>
              <m:t>P</m:t>
            </m:r>
            <m:r>
              <m:rPr>
                <m:sty m:val="p"/>
              </m:rPr>
              <m:t>,</m:t>
            </m:r>
            <m:r>
              <m:t>b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)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n</m:t>
            </m:r>
            <m:r>
              <m:rPr>
                <m:sty m:val="p"/>
              </m:rPr>
              <m:t>=</m:t>
            </m:r>
            <m:r>
              <m:t>P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{</m:t>
            </m:r>
          </m:e>
        </m:nary>
        <m:r>
          <m:rPr>
            <m:sty m:val="p"/>
          </m:rPr>
          <m:t>|</m:t>
        </m:r>
        <m:sSub>
          <m:e>
            <m:r>
              <m:t>e</m:t>
            </m:r>
          </m:e>
          <m:sub>
            <m:r>
              <m:t>P</m:t>
            </m:r>
          </m:sub>
        </m:sSub>
        <m:r>
          <m:rPr>
            <m:sty m:val="p"/>
          </m:rPr>
          <m:t>[</m:t>
        </m:r>
        <m:r>
          <m:t>n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|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|</m:t>
        </m:r>
        <m:sSub>
          <m:e>
            <m:r>
              <m:t>b</m:t>
            </m:r>
          </m:e>
          <m:sub>
            <m:r>
              <m:t>P</m:t>
            </m:r>
          </m:sub>
        </m:sSub>
        <m:r>
          <m:rPr>
            <m:sty m:val="p"/>
          </m:rPr>
          <m:t>[</m:t>
        </m:r>
        <m:r>
          <m:t>n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|</m:t>
            </m:r>
          </m:e>
          <m:sup>
            <m:r>
              <m:t>2</m:t>
            </m:r>
          </m:sup>
        </m:sSup>
        <m:r>
          <m:rPr>
            <m:sty m:val="p"/>
          </m:rPr>
          <m:t>}</m:t>
        </m:r>
      </m:oMath>
    </w:p>
    <w:p>
      <w:pPr>
        <w:pStyle w:val="a0"/>
      </w:pPr>
      <w:r>
        <w:rPr>
          <w:rFonts w:hint="eastAsia"/>
        </w:rPr>
        <w:t xml:space="preserve">为了让预测误差尽可能小，令</w:t>
      </w:r>
      <w:r>
        <w:t xml:space="preserve"> </w:t>
      </w:r>
      <m:oMath>
        <m:sSub>
          <m:e>
            <m:r>
              <m:t>ρ</m:t>
            </m:r>
          </m:e>
          <m:sub>
            <m:r>
              <m:t>P</m:t>
            </m:r>
          </m:sub>
        </m:sSub>
      </m:oMath>
      <w:r>
        <w:t xml:space="preserve"> </w:t>
      </w:r>
      <w:r>
        <w:rPr>
          <w:rFonts w:hint="eastAsia"/>
        </w:rPr>
        <w:t xml:space="preserve">对</w:t>
      </w:r>
      <w:r>
        <w:t xml:space="preserve"> </w:t>
      </w:r>
      <m:oMath>
        <m:sSub>
          <m:e>
            <m:r>
              <m:t>K</m:t>
            </m:r>
          </m:e>
          <m:sub>
            <m:r>
              <m:t>P</m:t>
            </m:r>
          </m:sub>
        </m:sSub>
      </m:oMath>
      <w:r>
        <w:t xml:space="preserve"> </w:t>
      </w:r>
      <w:r>
        <w:rPr>
          <w:rFonts w:hint="eastAsia"/>
        </w:rPr>
        <w:t xml:space="preserve">求导为0，得到</w:t>
      </w:r>
    </w:p>
    <w:p>
      <w:pPr>
        <w:pStyle w:val="a0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sSub>
                <m:e>
                  <m:r>
                    <m:t>ρ</m:t>
                  </m:r>
                </m:e>
                <m:sub>
                  <m:r>
                    <m:t>P</m:t>
                  </m:r>
                </m:sub>
              </m:sSub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K</m:t>
                  </m:r>
                </m:e>
                <m:sub>
                  <m:r>
                    <m:t>P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⇒</m:t>
          </m:r>
          <m:sSub>
            <m:e>
              <m:r>
                <m:t>K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P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{</m:t>
                  </m:r>
                </m:e>
              </m:nary>
              <m:sSub>
                <m:e>
                  <m:r>
                    <m:t>e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[</m:t>
              </m:r>
              <m:r>
                <m:t>n</m:t>
              </m:r>
              <m:r>
                <m:rPr>
                  <m:sty m:val="p"/>
                </m:rPr>
                <m:t>]</m:t>
              </m:r>
              <m:sSubSup>
                <m:e>
                  <m:r>
                    <m:t>b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[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num>
            <m:den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|</m:t>
              </m:r>
              <m:sSub>
                <m:e>
                  <m:r>
                    <m:t>e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[</m:t>
              </m:r>
              <m:r>
                <m:t>n</m:t>
              </m:r>
              <m:r>
                <m:rPr>
                  <m:sty m:val="p"/>
                </m:rPr>
                <m:t>]</m:t>
              </m:r>
              <m:sSup>
                <m:e>
                  <m:r>
                    <m:rPr>
                      <m:sty m:val="p"/>
                    </m:rPr>
                    <m:t>|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|</m:t>
              </m:r>
              <m:sSub>
                <m:e>
                  <m:r>
                    <m:t>b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[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]</m:t>
              </m:r>
              <m:sSup>
                <m:e>
                  <m:r>
                    <m:rPr>
                      <m:sty m:val="p"/>
                    </m:rPr>
                    <m:t>|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}</m:t>
              </m:r>
            </m:den>
          </m:f>
        </m:oMath>
      </m:oMathPara>
    </w:p>
    <w:p>
      <w:pPr>
        <w:pStyle w:val="FirstParagraph"/>
      </w:pPr>
      <w:r>
        <w:rPr>
          <w:rFonts w:hint="eastAsia"/>
        </w:rPr>
        <w:t xml:space="preserve">初始化预测误差，令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[</m:t>
        </m:r>
        <m:r>
          <m:t>n</m:t>
        </m:r>
        <m:r>
          <m:rPr>
            <m:sty m:val="p"/>
          </m:rPr>
          <m:t>]</m:t>
        </m:r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0</m:t>
            </m:r>
          </m:sub>
        </m:sSub>
        <m:r>
          <m:rPr>
            <m:sty m:val="p"/>
          </m:rPr>
          <m:t>[</m:t>
        </m:r>
        <m:r>
          <m:t>n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[</m:t>
        </m:r>
        <m:r>
          <m:t>n</m:t>
        </m:r>
        <m:r>
          <m:rPr>
            <m:sty m:val="p"/>
          </m:rPr>
          <m:t>]</m:t>
        </m:r>
      </m:oMath>
      <w:r>
        <w:t xml:space="preserve"> </w:t>
      </w:r>
      <w:r>
        <w:rPr>
          <w:rFonts w:hint="eastAsia"/>
        </w:rPr>
        <w:t xml:space="preserve">，则</w:t>
      </w:r>
      <w:r>
        <w:t xml:space="preserve"> </w:t>
      </w:r>
      <m:oMath>
        <m:sSubSup>
          <m:e>
            <m:r>
              <m:t>σ</m:t>
            </m:r>
          </m:e>
          <m:sub>
            <m:r>
              <m:t>0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n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|</m:t>
            </m:r>
          </m:e>
        </m:nary>
        <m:r>
          <m:t>x</m:t>
        </m:r>
        <m:r>
          <m:rPr>
            <m:sty m:val="p"/>
          </m:rPr>
          <m:t>[</m:t>
        </m:r>
        <m:r>
          <m:t>n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|</m:t>
            </m:r>
          </m:e>
          <m:sup>
            <m:r>
              <m:t>2</m:t>
            </m:r>
          </m:sup>
        </m:sSup>
      </m:oMath>
    </w:p>
    <w:p>
      <w:pPr>
        <w:pStyle w:val="a0"/>
      </w:pPr>
      <m:oMathPara>
        <m:oMathParaPr>
          <m:jc m:val="center"/>
        </m:oMathParaPr>
        <m:oMath>
          <m:sSub>
            <m:e>
              <m:r>
                <m:t>K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{</m:t>
                  </m:r>
                </m:e>
              </m:nary>
              <m:sSub>
                <m:e>
                  <m:r>
                    <m:t>e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[</m:t>
              </m:r>
              <m:r>
                <m:t>n</m:t>
              </m:r>
              <m:r>
                <m:rPr>
                  <m:sty m:val="p"/>
                </m:rPr>
                <m:t>]</m:t>
              </m:r>
              <m:sSubSup>
                <m:e>
                  <m:r>
                    <m:t>b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[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num>
            <m:den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|</m:t>
              </m:r>
              <m:sSub>
                <m:e>
                  <m:r>
                    <m:t>e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[</m:t>
              </m:r>
              <m:r>
                <m:t>n</m:t>
              </m:r>
              <m:r>
                <m:rPr>
                  <m:sty m:val="p"/>
                </m:rPr>
                <m:t>]</m:t>
              </m:r>
              <m:sSup>
                <m:e>
                  <m:r>
                    <m:rPr>
                      <m:sty m:val="p"/>
                    </m:rPr>
                    <m:t>|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|</m:t>
              </m:r>
              <m:sSub>
                <m:e>
                  <m:r>
                    <m:t>b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[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]</m:t>
              </m:r>
              <m:sSup>
                <m:e>
                  <m:r>
                    <m:rPr>
                      <m:sty m:val="p"/>
                    </m:rPr>
                    <m:t>|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}</m:t>
              </m:r>
            </m:den>
          </m:f>
        </m:oMath>
      </m:oMathPara>
    </w:p>
    <w:p>
      <w:pPr>
        <w:pStyle w:val="FirstParagraph"/>
      </w:pPr>
      <w:r>
        <w:rPr>
          <w:rFonts w:hint="eastAsia"/>
        </w:rPr>
        <w:t xml:space="preserve">利用以下关系进行递推</w:t>
      </w:r>
    </w:p>
    <w:p>
      <w:pPr>
        <w:pStyle w:val="a0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P</m:t>
              </m:r>
              <m:r>
                <m:rPr>
                  <m:sty m:val="p"/>
                </m:rPr>
                <m:t>,</m:t>
              </m:r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P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K</m:t>
              </m:r>
            </m:e>
            <m:sub>
              <m:r>
                <m:t>P</m:t>
              </m:r>
            </m:sub>
          </m:sSub>
          <m:sSubSup>
            <m:e>
              <m:r>
                <m:t>a</m:t>
              </m:r>
            </m:e>
            <m:sub>
              <m:r>
                <m:t>P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[</m:t>
          </m:r>
          <m:r>
            <m:t>n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b>
            <m:e>
              <m:r>
                <m:t>e</m:t>
              </m:r>
            </m:e>
            <m:sub>
              <m:r>
                <m:t>P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[</m:t>
          </m:r>
          <m:r>
            <m:t>n</m:t>
          </m:r>
          <m:r>
            <m:rPr>
              <m:sty m:val="p"/>
            </m:rPr>
            <m:t>]</m:t>
          </m:r>
          <m:r>
            <m:rPr>
              <m:sty m:val="p"/>
            </m:rPr>
            <m:t>+</m:t>
          </m:r>
          <m:sSub>
            <m:e>
              <m:r>
                <m:t>K</m:t>
              </m:r>
            </m:e>
            <m:sub>
              <m:r>
                <m:t>P</m:t>
              </m:r>
            </m:sub>
          </m:sSub>
          <m:sSub>
            <m:e>
              <m:r>
                <m:t>b</m:t>
              </m:r>
            </m:e>
            <m:sub>
              <m:r>
                <m:t>P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[</m:t>
          </m:r>
          <m:r>
            <m:t>n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b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[</m:t>
          </m:r>
          <m:r>
            <m:t>n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b>
            <m:e>
              <m:r>
                <m:t>b</m:t>
              </m:r>
            </m:e>
            <m:sub>
              <m:r>
                <m:t>P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[</m:t>
          </m:r>
          <m:r>
            <m:t>n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+</m:t>
          </m:r>
          <m:sSubSup>
            <m:e>
              <m:r>
                <m:t>K</m:t>
              </m:r>
            </m:e>
            <m:sub>
              <m:r>
                <m:t>P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sSub>
            <m:e>
              <m:r>
                <m:t>e</m:t>
              </m:r>
            </m:e>
            <m:sub>
              <m:r>
                <m:t>P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[</m:t>
          </m:r>
          <m:r>
            <m:t>n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|</m:t>
          </m:r>
          <m:sSub>
            <m:e>
              <m:r>
                <m:t>K</m:t>
              </m:r>
            </m:e>
            <m:sub>
              <m:r>
                <m:t>P</m:t>
              </m:r>
            </m:sub>
          </m:sSub>
          <m:sSup>
            <m:e>
              <m:r>
                <m:rPr>
                  <m:sty m:val="p"/>
                </m:rPr>
                <m:t>|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bSup>
            <m:e>
              <m:r>
                <m:t>σ</m:t>
              </m:r>
            </m:e>
            <m:sub>
              <m:r>
                <m:t>P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  <m:sup>
              <m:r>
                <m:t>2</m:t>
              </m:r>
            </m:sup>
          </m:sSubSup>
        </m:oMath>
      </m:oMathPara>
    </w:p>
    <w:p>
      <w:pPr>
        <w:pStyle w:val="FirstParagraph"/>
      </w:pPr>
      <w:r>
        <w:rPr>
          <w:rFonts w:hint="eastAsia"/>
        </w:rPr>
        <w:t xml:space="preserve">不断增大阶数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, </w:t>
      </w:r>
      <w:r>
        <w:rPr>
          <w:rFonts w:hint="eastAsia"/>
        </w:rPr>
        <w:t xml:space="preserve">直至</w:t>
      </w:r>
      <w:r>
        <w:t xml:space="preserve"> </w:t>
      </w:r>
      <m:oMath>
        <m:r>
          <m:rPr>
            <m:sty m:val="p"/>
          </m:rPr>
          <m:t>|</m:t>
        </m:r>
        <m:sSub>
          <m:e>
            <m:r>
              <m:t>σ</m:t>
            </m:r>
          </m:e>
          <m:sub>
            <m:sSup>
              <m:e>
                <m:r>
                  <m:t>P</m:t>
                </m:r>
              </m:e>
              <m:sup>
                <m:r>
                  <m:t>2</m:t>
                </m:r>
              </m:sup>
            </m:sSup>
          </m:sub>
        </m:sSub>
        <m:r>
          <m:rPr>
            <m:sty m:val="p"/>
          </m:rPr>
          <m:t>−</m:t>
        </m:r>
        <m:sSub>
          <m:e>
            <m:r>
              <m:t>σ</m:t>
            </m:r>
          </m:e>
          <m:sub>
            <m:r>
              <m:t>P</m:t>
            </m:r>
            <m:r>
              <m:rPr>
                <m:sty m:val="p"/>
              </m:rPr>
              <m:t>−</m:t>
            </m:r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</m:sub>
        </m:sSub>
        <m:r>
          <m:rPr>
            <m:sty m:val="p"/>
          </m:rPr>
          <m:t>|</m:t>
        </m:r>
      </m:oMath>
      <w:r>
        <w:t xml:space="preserve"> </w:t>
      </w:r>
      <w:r>
        <w:rPr>
          <w:rFonts w:hint="eastAsia"/>
        </w:rPr>
        <w:t xml:space="preserve">很小时结束递推。</w:t>
      </w:r>
    </w:p>
    <w:p>
      <w:pPr>
        <w:pStyle w:val="a0"/>
      </w:pPr>
      <w:r>
        <w:rPr>
          <w:rFonts w:hint="eastAsia"/>
        </w:rPr>
        <w:t xml:space="preserve">由原理得到代码的思路详见代码注释。</w:t>
      </w:r>
    </w:p>
    <w:bookmarkEnd w:id="175"/>
    <w:bookmarkStart w:id="227" w:name="三实验结果分析-2"/>
    <w:p>
      <w:pPr>
        <w:pStyle w:val="1"/>
      </w:pPr>
      <w:r>
        <w:rPr>
          <w:rFonts w:hint="eastAsia"/>
        </w:rPr>
        <w:t xml:space="preserve">三、实验结果分析</w:t>
      </w:r>
    </w:p>
    <w:p>
      <w:pPr>
        <w:pStyle w:val="FirstParagraph"/>
      </w:pPr>
      <w:r>
        <w:rPr>
          <w:rFonts w:hint="eastAsia"/>
        </w:rPr>
        <w:t xml:space="preserve">本次实验部分参数初始设置如下：</w:t>
      </w:r>
    </w:p>
    <w:p>
      <w:pPr>
        <w:pStyle w:val="a0"/>
      </w:pPr>
      <w:r>
        <w:rPr>
          <w:rFonts w:hint="eastAsia"/>
        </w:rPr>
        <w:t xml:space="preserve">序列长度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rPr>
          <w:rFonts w:hint="eastAsia"/>
        </w:rPr>
        <w:t xml:space="preserve">，信号频率分别为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0.4</m:t>
        </m:r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m:oMath>
        <m:sSub>
          <m:e>
            <m:r>
              <m:t>f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0.42</m:t>
        </m:r>
      </m:oMath>
      <w:r>
        <w:t xml:space="preserve"> </w:t>
      </w:r>
      <w:r>
        <w:rPr>
          <w:rFonts w:hint="eastAsia"/>
        </w:rPr>
        <w:t xml:space="preserve">，噪声幅度</w:t>
      </w:r>
      <w:r>
        <w:t xml:space="preserve"> </w:t>
      </w:r>
      <m:oMath>
        <m:r>
          <m:rPr>
            <m:sty m:val="p"/>
          </m:rPr>
          <m:t>n</m:t>
        </m:r>
        <m:r>
          <m:rPr>
            <m:sty m:val="p"/>
          </m:rPr>
          <m:t>o</m:t>
        </m:r>
        <m:r>
          <m:rPr>
            <m:sty m:val="p"/>
          </m:rPr>
          <m:t>i</m:t>
        </m:r>
        <m:r>
          <m:rPr>
            <m:sty m:val="p"/>
          </m:rPr>
          <m:t>s</m:t>
        </m:r>
        <m:r>
          <m:rPr>
            <m:sty m:val="p"/>
          </m:rPr>
          <m:t>e</m:t>
        </m:r>
        <m:r>
          <m:rPr>
            <m:sty m:val="p"/>
          </m:rPr>
          <m:t>A</m:t>
        </m:r>
        <m:r>
          <m:rPr>
            <m:sty m:val="p"/>
          </m:rPr>
          <m:t>m</m:t>
        </m:r>
        <m:r>
          <m:rPr>
            <m:sty m:val="p"/>
          </m:rPr>
          <m:t>p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rPr>
          <w:rFonts w:hint="eastAsia"/>
        </w:rPr>
        <w:t xml:space="preserve">，各频率分量幅值分别为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。</w:t>
      </w:r>
    </w:p>
    <w:p>
      <w:pPr>
        <w:pStyle w:val="a0"/>
      </w:pPr>
      <w:r>
        <w:rPr>
          <w:rFonts w:hint="eastAsia"/>
        </w:rPr>
        <w:t xml:space="preserve">选取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、16 </w:t>
      </w:r>
      <w:r>
        <w:rPr>
          <w:rFonts w:hint="eastAsia"/>
        </w:rPr>
        <w:t xml:space="preserve">进行分析，得到图</w:t>
      </w:r>
      <w:r>
        <w:t xml:space="preserve"> 3-1。</w:t>
      </w:r>
    </w:p>
    <w:p>
      <w:pPr>
        <w:pStyle w:val="a0"/>
      </w:pPr>
      <w:r>
        <w:drawing>
          <wp:inline>
            <wp:extent cx="5486400" cy="1488253"/>
            <wp:effectExtent b="0" l="0" r="0" t="0"/>
            <wp:docPr descr="" title="" id="177" name="Picture"/>
            <a:graphic>
              <a:graphicData uri="http://schemas.openxmlformats.org/drawingml/2006/picture">
                <pic:pic>
                  <pic:nvPicPr>
                    <pic:cNvPr descr="images/103d3ac6bc502b1d792f1295332c99f91c841078664fff7c6314a4ed7ee1d169.jpg" id="178" name="Picture"/>
                    <pic:cNvPicPr>
                      <a:picLocks noChangeArrowheads="1" noChangeAspect="1"/>
                    </pic:cNvPicPr>
                  </pic:nvPicPr>
                  <pic:blipFill>
                    <a:blip r:embed="rId1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4882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drawing>
          <wp:inline>
            <wp:extent cx="5486400" cy="1487336"/>
            <wp:effectExtent b="0" l="0" r="0" t="0"/>
            <wp:docPr descr="" title="" id="180" name="Picture"/>
            <a:graphic>
              <a:graphicData uri="http://schemas.openxmlformats.org/drawingml/2006/picture">
                <pic:pic>
                  <pic:nvPicPr>
                    <pic:cNvPr descr="images/c036d21bcaa10c52bf4da5c5e07eef0f4c2fe5ae6d9b64cf9af9c1656a3ea48b.jpg" id="181" name="Picture"/>
                    <pic:cNvPicPr>
                      <a:picLocks noChangeArrowheads="1" noChangeAspect="1"/>
                    </pic:cNvPicPr>
                  </pic:nvPicPr>
                  <pic:blipFill>
                    <a:blip r:embed="rId1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4873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  <w:r>
        <w:rPr>
          <w:rFonts w:hint="eastAsia"/>
        </w:rPr>
        <w:t xml:space="preserve">图3-1</w:t>
      </w:r>
    </w:p>
    <w:p>
      <w:pPr>
        <w:pStyle w:val="a0"/>
      </w:pPr>
      <w:r>
        <w:rPr>
          <w:rFonts w:hint="eastAsia"/>
        </w:rPr>
        <w:t xml:space="preserve">对比图3-1和图1-1可知，10阶AR模型无法分辨出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m:oMath>
        <m:sSub>
          <m:e>
            <m:r>
              <m:t>f</m:t>
            </m:r>
          </m:e>
          <m:sub>
            <m:r>
              <m:t>3</m:t>
            </m:r>
          </m:sub>
        </m:sSub>
      </m:oMath>
      <w:r>
        <w:t xml:space="preserve"> </w:t>
      </w:r>
      <w:r>
        <w:rPr>
          <w:rFonts w:hint="eastAsia"/>
        </w:rPr>
        <w:t xml:space="preserve">，而10阶Burg模型已经能够在频率邻近处观察到两个峰。说明Burg法比AR模型自相关法有更高的谱分辨率。下面分析不同参数对估计结果的影响。</w:t>
      </w:r>
    </w:p>
    <w:p>
      <w:pPr>
        <w:pStyle w:val="a0"/>
      </w:pPr>
      <w:r>
        <w:rPr>
          <w:rFonts w:hint="eastAsia"/>
        </w:rPr>
        <w:t xml:space="preserve">（1）修改邻近频率。由于10阶Burg模型已经能够分辨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m:oMath>
        <m:sSub>
          <m:e>
            <m:r>
              <m:t>f</m:t>
            </m:r>
          </m:e>
          <m:sub>
            <m:r>
              <m:t>3</m:t>
            </m:r>
          </m:sub>
        </m:sSub>
      </m:oMath>
      <w:r>
        <w:t xml:space="preserve"> </w:t>
      </w:r>
      <w:r>
        <w:rPr>
          <w:rFonts w:hint="eastAsia"/>
        </w:rPr>
        <w:t xml:space="preserve">，此处将</w:t>
      </w:r>
      <w:r>
        <w:t xml:space="preserve"> </w:t>
      </w:r>
      <m:oMath>
        <m:sSub>
          <m:e>
            <m:r>
              <m:t>f</m:t>
            </m:r>
          </m:e>
          <m:sub>
            <m:r>
              <m:t>3</m:t>
            </m:r>
          </m:sub>
        </m:sSub>
      </m:oMath>
      <w:r>
        <w:t xml:space="preserve"> </w:t>
      </w:r>
      <w:r>
        <w:rPr>
          <w:rFonts w:hint="eastAsia"/>
        </w:rPr>
        <w:t xml:space="preserve">改为0.415，得到图3-2。</w:t>
      </w:r>
    </w:p>
    <w:p>
      <w:pPr>
        <w:pStyle w:val="a0"/>
      </w:pPr>
      <w:r>
        <w:drawing>
          <wp:inline>
            <wp:extent cx="5486400" cy="1510245"/>
            <wp:effectExtent b="0" l="0" r="0" t="0"/>
            <wp:docPr descr="" title="" id="183" name="Picture"/>
            <a:graphic>
              <a:graphicData uri="http://schemas.openxmlformats.org/drawingml/2006/picture">
                <pic:pic>
                  <pic:nvPicPr>
                    <pic:cNvPr descr="images/e20e0a9dd3bb6b2f84bbd9a956b687a683baac10c27e5b7b3fef51b0d2073e23.jpg" id="184" name="Picture"/>
                    <pic:cNvPicPr>
                      <a:picLocks noChangeArrowheads="1" noChangeAspect="1"/>
                    </pic:cNvPicPr>
                  </pic:nvPicPr>
                  <pic:blipFill>
                    <a:blip r:embed="rId1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5102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drawing>
          <wp:inline>
            <wp:extent cx="5486400" cy="1500342"/>
            <wp:effectExtent b="0" l="0" r="0" t="0"/>
            <wp:docPr descr="" title="" id="186" name="Picture"/>
            <a:graphic>
              <a:graphicData uri="http://schemas.openxmlformats.org/drawingml/2006/picture">
                <pic:pic>
                  <pic:nvPicPr>
                    <pic:cNvPr descr="images/b3d4dfa851324d1a74dcc0088ce5b97fbeacaf0573713f85a05b8387c6eab442.jpg" id="187" name="Picture"/>
                    <pic:cNvPicPr>
                      <a:picLocks noChangeArrowheads="1" noChangeAspect="1"/>
                    </pic:cNvPicPr>
                  </pic:nvPicPr>
                  <pic:blipFill>
                    <a:blip r:embed="rId1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5003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  <w:r>
        <w:rPr>
          <w:rFonts w:hint="eastAsia"/>
        </w:rPr>
        <w:t xml:space="preserve">图3-2</w:t>
      </w:r>
    </w:p>
    <w:p>
      <w:pPr>
        <w:pStyle w:val="a0"/>
      </w:pPr>
      <w:r>
        <w:rPr>
          <w:rFonts w:hint="eastAsia"/>
        </w:rPr>
        <w:t xml:space="preserve">由图3-2可知，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m:oMath>
        <m:sSub>
          <m:e>
            <m:r>
              <m:t>f</m:t>
            </m:r>
          </m:e>
          <m:sub>
            <m:r>
              <m:t>3</m:t>
            </m:r>
          </m:sub>
        </m:sSub>
      </m:oMath>
      <w:r>
        <w:t xml:space="preserve"> </w:t>
      </w:r>
      <w:r>
        <w:rPr>
          <w:rFonts w:hint="eastAsia"/>
        </w:rPr>
        <w:t xml:space="preserve">靠得更近之后，10阶Burg无法再分辨，说明不同分量的频率越接近，功率谱估计越不准确。</w:t>
      </w:r>
    </w:p>
    <w:p>
      <w:pPr>
        <w:pStyle w:val="Compact0"/>
        <w:numPr>
          <w:ilvl w:val="0"/>
          <w:numId w:val="1005"/>
        </w:numPr>
      </w:pPr>
      <w:r>
        <w:rPr>
          <w:rFonts w:hint="eastAsia"/>
        </w:rPr>
        <w:t xml:space="preserve">将</w:t>
      </w:r>
      <w:r>
        <w:t xml:space="preserve"> noiseAmp </w:t>
      </w:r>
      <w:r>
        <w:rPr>
          <w:rFonts w:hint="eastAsia"/>
        </w:rPr>
        <w:t xml:space="preserve">分别改为</w:t>
      </w:r>
      <w:r>
        <w:t xml:space="preserve"> 0.05 </w:t>
      </w:r>
      <w:r>
        <w:rPr>
          <w:rFonts w:hint="eastAsia"/>
        </w:rPr>
        <w:t xml:space="preserve">和</w:t>
      </w:r>
      <w:r>
        <w:t xml:space="preserve"> </w:t>
      </w:r>
      <w:r>
        <w:rPr>
          <w:rFonts w:hint="eastAsia"/>
        </w:rPr>
        <w:t xml:space="preserve">0.3，得到图</w:t>
      </w:r>
      <w:r>
        <w:t xml:space="preserve"> 3-3。</w:t>
      </w:r>
    </w:p>
    <w:p>
      <w:pPr>
        <w:pStyle w:val="FirstParagraph"/>
      </w:pPr>
      <w:r>
        <w:drawing>
          <wp:inline>
            <wp:extent cx="5486400" cy="3217984"/>
            <wp:effectExtent b="0" l="0" r="0" t="0"/>
            <wp:docPr descr="" title="" id="189" name="Picture"/>
            <a:graphic>
              <a:graphicData uri="http://schemas.openxmlformats.org/drawingml/2006/picture">
                <pic:pic>
                  <pic:nvPicPr>
                    <pic:cNvPr descr="images/28d28d5972808bfd1ea0e3ddaed07560c9e1e7744e2b2c861216f32f682be3fc.jpg" id="190" name="Picture"/>
                    <pic:cNvPicPr>
                      <a:picLocks noChangeArrowheads="1" noChangeAspect="1"/>
                    </pic:cNvPicPr>
                  </pic:nvPicPr>
                  <pic:blipFill>
                    <a:blip r:embed="rId1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2179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drawing>
          <wp:inline>
            <wp:extent cx="5486400" cy="3253188"/>
            <wp:effectExtent b="0" l="0" r="0" t="0"/>
            <wp:docPr descr="" title="" id="192" name="Picture"/>
            <a:graphic>
              <a:graphicData uri="http://schemas.openxmlformats.org/drawingml/2006/picture">
                <pic:pic>
                  <pic:nvPicPr>
                    <pic:cNvPr descr="images/ae76ede21a732b6b8104fb46597760dc2066b49495208ddd5224702066822b39.jpg" id="193" name="Picture"/>
                    <pic:cNvPicPr>
                      <a:picLocks noChangeArrowheads="1" noChangeAspect="1"/>
                    </pic:cNvPicPr>
                  </pic:nvPicPr>
                  <pic:blipFill>
                    <a:blip r:embed="rId1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2531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drawing>
          <wp:inline>
            <wp:extent cx="5486400" cy="3253188"/>
            <wp:effectExtent b="0" l="0" r="0" t="0"/>
            <wp:docPr descr="" title="" id="195" name="Picture"/>
            <a:graphic>
              <a:graphicData uri="http://schemas.openxmlformats.org/drawingml/2006/picture">
                <pic:pic>
                  <pic:nvPicPr>
                    <pic:cNvPr descr="images/4103c196b4a3d7b311a57887e3beae815b0aecb8205aa9936db4be88b1297134.jpg" id="196" name="Picture"/>
                    <pic:cNvPicPr>
                      <a:picLocks noChangeArrowheads="1" noChangeAspect="1"/>
                    </pic:cNvPicPr>
                  </pic:nvPicPr>
                  <pic:blipFill>
                    <a:blip r:embed="rId1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2531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  <w:r>
        <w:rPr>
          <w:rFonts w:hint="eastAsia"/>
        </w:rPr>
        <w:t xml:space="preserve">图3-3</w:t>
      </w:r>
    </w:p>
    <w:p>
      <w:pPr>
        <w:pStyle w:val="a0"/>
      </w:pPr>
      <w:r>
        <w:drawing>
          <wp:inline>
            <wp:extent cx="5486400" cy="3240000"/>
            <wp:effectExtent b="0" l="0" r="0" t="0"/>
            <wp:docPr descr="" title="" id="198" name="Picture"/>
            <a:graphic>
              <a:graphicData uri="http://schemas.openxmlformats.org/drawingml/2006/picture">
                <pic:pic>
                  <pic:nvPicPr>
                    <pic:cNvPr descr="images/70442fb6c66fa0543c54d70f518ceea86b3bc1f56bc215c1a95e2c3c1693f248.jpg" id="199" name="Picture"/>
                    <pic:cNvPicPr>
                      <a:picLocks noChangeArrowheads="1" noChangeAspect="1"/>
                    </pic:cNvPicPr>
                  </pic:nvPicPr>
                  <pic:blipFill>
                    <a:blip r:embed="rId1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2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rPr>
          <w:rFonts w:hint="eastAsia"/>
        </w:rPr>
        <w:t xml:space="preserve">由图3-3可知，噪声幅度为0.05时，10阶Burg模型又能够分辨出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m:oMath>
        <m:sSub>
          <m:e>
            <m:r>
              <m:t>f</m:t>
            </m:r>
          </m:e>
          <m:sub>
            <m:r>
              <m:t>3</m:t>
            </m:r>
          </m:sub>
        </m:sSub>
      </m:oMath>
      <w:r>
        <w:t xml:space="preserve"> </w:t>
      </w:r>
      <w:r>
        <w:rPr>
          <w:rFonts w:hint="eastAsia"/>
        </w:rPr>
        <w:t xml:space="preserve">，而噪声幅度提高到0.3时，16阶模型也无法分辨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m:oMath>
        <m:sSub>
          <m:e>
            <m:r>
              <m:t>f</m:t>
            </m:r>
          </m:e>
          <m:sub>
            <m:r>
              <m:t>3</m:t>
            </m:r>
          </m:sub>
        </m:sSub>
      </m:oMath>
      <w:r>
        <w:t xml:space="preserve"> </w:t>
      </w:r>
      <w:r>
        <w:rPr>
          <w:rFonts w:hint="eastAsia"/>
        </w:rPr>
        <w:t xml:space="preserve">。说明噪声幅度越大，信噪比越低，信号受到的干扰越强，估计效果越差。</w:t>
      </w:r>
    </w:p>
    <w:p>
      <w:pPr>
        <w:pStyle w:val="Compact0"/>
        <w:numPr>
          <w:ilvl w:val="0"/>
          <w:numId w:val="1006"/>
        </w:numPr>
      </w:pPr>
      <w:r>
        <w:rPr>
          <w:rFonts w:hint="eastAsia"/>
        </w:rPr>
        <w:t xml:space="preserve">初始化参数,</w:t>
      </w:r>
      <w:r>
        <w:t xml:space="preserve"> </w:t>
      </w:r>
      <w:r>
        <w:rPr>
          <w:rFonts w:hint="eastAsia"/>
        </w:rPr>
        <w:t xml:space="preserve">将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改为</w:t>
      </w:r>
      <w:r>
        <w:t xml:space="preserve"> 0.39, </w:t>
      </w:r>
      <w:r>
        <w:rPr>
          <w:rFonts w:hint="eastAsia"/>
        </w:rPr>
        <w:t xml:space="preserve">并将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分别改为</w:t>
      </w:r>
      <w:r>
        <w:t xml:space="preserve"> 5 </w:t>
      </w:r>
      <w:r>
        <w:rPr>
          <w:rFonts w:hint="eastAsia"/>
        </w:rPr>
        <w:t xml:space="preserve">和</w:t>
      </w:r>
      <w:r>
        <w:t xml:space="preserve"> 15 , </w:t>
      </w:r>
      <w:r>
        <w:rPr>
          <w:rFonts w:hint="eastAsia"/>
        </w:rPr>
        <w:t xml:space="preserve">得到图</w:t>
      </w:r>
      <w:r>
        <w:t xml:space="preserve"> 3-4。</w:t>
      </w:r>
    </w:p>
    <w:p>
      <w:pPr>
        <w:pStyle w:val="FirstParagraph"/>
      </w:pPr>
      <w:r>
        <w:drawing>
          <wp:inline>
            <wp:extent cx="5486400" cy="3249636"/>
            <wp:effectExtent b="0" l="0" r="0" t="0"/>
            <wp:docPr descr="" title="" id="201" name="Picture"/>
            <a:graphic>
              <a:graphicData uri="http://schemas.openxmlformats.org/drawingml/2006/picture">
                <pic:pic>
                  <pic:nvPicPr>
                    <pic:cNvPr descr="images/8e3b7cff287e8c8a94ccb286a927820a86c52afe612111fb696b32be266b2f5f.jpg" id="202" name="Picture"/>
                    <pic:cNvPicPr>
                      <a:picLocks noChangeArrowheads="1" noChangeAspect="1"/>
                    </pic:cNvPicPr>
                  </pic:nvPicPr>
                  <pic:blipFill>
                    <a:blip r:embed="rId2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2496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drawing>
          <wp:inline>
            <wp:extent cx="5486400" cy="3339547"/>
            <wp:effectExtent b="0" l="0" r="0" t="0"/>
            <wp:docPr descr="" title="" id="204" name="Picture"/>
            <a:graphic>
              <a:graphicData uri="http://schemas.openxmlformats.org/drawingml/2006/picture">
                <pic:pic>
                  <pic:nvPicPr>
                    <pic:cNvPr descr="images/5d516e4199aa99b5ee6a15e83e688d4245840cd46475c39c3ce8b98b528b5c31.jpg" id="205" name="Picture"/>
                    <pic:cNvPicPr>
                      <a:picLocks noChangeArrowheads="1" noChangeAspect="1"/>
                    </pic:cNvPicPr>
                  </pic:nvPicPr>
                  <pic:blipFill>
                    <a:blip r:embed="rId2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3395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drawing>
          <wp:inline>
            <wp:extent cx="5486400" cy="3285334"/>
            <wp:effectExtent b="0" l="0" r="0" t="0"/>
            <wp:docPr descr="" title="" id="207" name="Picture"/>
            <a:graphic>
              <a:graphicData uri="http://schemas.openxmlformats.org/drawingml/2006/picture">
                <pic:pic>
                  <pic:nvPicPr>
                    <pic:cNvPr descr="images/731ea61785412c159f652a7e7d8edf5681519dfdea2a581edcd2bd5c34b6f97c.jpg" id="208" name="Picture"/>
                    <pic:cNvPicPr>
                      <a:picLocks noChangeArrowheads="1" noChangeAspect="1"/>
                    </pic:cNvPicPr>
                  </pic:nvPicPr>
                  <pic:blipFill>
                    <a:blip r:embed="rId2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2853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  <w:r>
        <w:rPr>
          <w:rFonts w:hint="eastAsia"/>
        </w:rPr>
        <w:t xml:space="preserve">图3-4</w:t>
      </w:r>
    </w:p>
    <w:p>
      <w:pPr>
        <w:pStyle w:val="a0"/>
      </w:pPr>
      <w:r>
        <w:drawing>
          <wp:inline>
            <wp:extent cx="5486400" cy="3272400"/>
            <wp:effectExtent b="0" l="0" r="0" t="0"/>
            <wp:docPr descr="" title="" id="210" name="Picture"/>
            <a:graphic>
              <a:graphicData uri="http://schemas.openxmlformats.org/drawingml/2006/picture">
                <pic:pic>
                  <pic:nvPicPr>
                    <pic:cNvPr descr="images/d7ace0cd34965611198f8e70a34a8b4d65a70cc43afcf79d649dc5c9b8a8654e.jpg" id="211" name="Picture"/>
                    <pic:cNvPicPr>
                      <a:picLocks noChangeArrowheads="1" noChangeAspect="1"/>
                    </pic:cNvPicPr>
                  </pic:nvPicPr>
                  <pic:blipFill>
                    <a:blip r:embed="rId2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272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rPr>
          <w:rFonts w:hint="eastAsia"/>
        </w:rPr>
        <w:t xml:space="preserve">对比图3-4和图1-6可知，16阶AR模型在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rPr>
          <w:rFonts w:hint="eastAsia"/>
        </w:rPr>
        <w:t xml:space="preserve">时已经无法分辨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m:oMath>
        <m:sSub>
          <m:e>
            <m:r>
              <m:t>f</m:t>
            </m:r>
          </m:e>
          <m:sub>
            <m:r>
              <m:t>3</m:t>
            </m:r>
          </m:sub>
        </m:sSub>
      </m:oMath>
      <w:r>
        <w:t xml:space="preserve"> </w:t>
      </w:r>
      <w:r>
        <w:rPr>
          <w:rFonts w:hint="eastAsia"/>
        </w:rPr>
        <w:t xml:space="preserve">，而16阶的Burg模型在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rPr>
          <w:rFonts w:hint="eastAsia"/>
        </w:rPr>
        <w:t xml:space="preserve">时依然能够看到两个邻近的峰。说明Burg模型对于“掩蔽效应”有很强的鲁棒性，能够允许更大的信号幅度差。而对比图3-4的左右两组图也可看出，邻近频率分量的幅度差越大，“掩蔽效应”越严重。</w:t>
      </w:r>
    </w:p>
    <w:p>
      <w:pPr>
        <w:pStyle w:val="a0"/>
      </w:pPr>
      <w:r>
        <w:rPr>
          <w:rFonts w:hint="eastAsia"/>
        </w:rPr>
        <w:t xml:space="preserve">（4）探究</w:t>
      </w:r>
      <w:r>
        <w:t xml:space="preserve"> Burg </w:t>
      </w:r>
      <w:r>
        <w:rPr>
          <w:rFonts w:hint="eastAsia"/>
        </w:rPr>
        <w:t xml:space="preserve">模型阶数</w:t>
      </w:r>
      <w:r>
        <w:t xml:space="preserve"> P </w:t>
      </w:r>
      <w:r>
        <w:rPr>
          <w:rFonts w:hint="eastAsia"/>
        </w:rPr>
        <w:t xml:space="preserve">对功率谱估计效果的影响。</w:t>
      </w:r>
    </w:p>
    <w:p>
      <w:pPr>
        <w:pStyle w:val="a0"/>
      </w:pPr>
      <w:r>
        <w:rPr>
          <w:rFonts w:hint="eastAsia"/>
        </w:rPr>
        <w:t xml:space="preserve">初始化参数，选取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、10、16、24 </w:t>
      </w:r>
      <w:r>
        <w:rPr>
          <w:rFonts w:hint="eastAsia"/>
        </w:rPr>
        <w:t xml:space="preserve">进行分析，得到图3-5。</w:t>
      </w:r>
    </w:p>
    <w:p>
      <w:pPr>
        <w:pStyle w:val="a0"/>
      </w:pPr>
      <w:r>
        <w:drawing>
          <wp:inline>
            <wp:extent cx="5486400" cy="3272206"/>
            <wp:effectExtent b="0" l="0" r="0" t="0"/>
            <wp:docPr descr="" title="" id="213" name="Picture"/>
            <a:graphic>
              <a:graphicData uri="http://schemas.openxmlformats.org/drawingml/2006/picture">
                <pic:pic>
                  <pic:nvPicPr>
                    <pic:cNvPr descr="images/f1aa9733b00846caa0fc91cf696bc6109cf53189ba7967423126cbb0c3888835.jpg" id="214" name="Picture"/>
                    <pic:cNvPicPr>
                      <a:picLocks noChangeArrowheads="1" noChangeAspect="1"/>
                    </pic:cNvPicPr>
                  </pic:nvPicPr>
                  <pic:blipFill>
                    <a:blip r:embed="rId2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2722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drawing>
          <wp:inline>
            <wp:extent cx="5486400" cy="3206762"/>
            <wp:effectExtent b="0" l="0" r="0" t="0"/>
            <wp:docPr descr="" title="" id="216" name="Picture"/>
            <a:graphic>
              <a:graphicData uri="http://schemas.openxmlformats.org/drawingml/2006/picture">
                <pic:pic>
                  <pic:nvPicPr>
                    <pic:cNvPr descr="images/98bd40132fef1cf6e402270b5ab25fc2ab32ca6fe13e31ee9c795184185c67e6.jpg" id="217" name="Picture"/>
                    <pic:cNvPicPr>
                      <a:picLocks noChangeArrowheads="1" noChangeAspect="1"/>
                    </pic:cNvPicPr>
                  </pic:nvPicPr>
                  <pic:blipFill>
                    <a:blip r:embed="rId2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2067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drawing>
          <wp:inline>
            <wp:extent cx="5486400" cy="3236976"/>
            <wp:effectExtent b="0" l="0" r="0" t="0"/>
            <wp:docPr descr="" title="" id="219" name="Picture"/>
            <a:graphic>
              <a:graphicData uri="http://schemas.openxmlformats.org/drawingml/2006/picture">
                <pic:pic>
                  <pic:nvPicPr>
                    <pic:cNvPr descr="images/cfc34b80be1de9ed7b28d0979d75fd33df7e39228c2052d6bb5cc437311e035c.jpg" id="220" name="Picture"/>
                    <pic:cNvPicPr>
                      <a:picLocks noChangeArrowheads="1" noChangeAspect="1"/>
                    </pic:cNvPicPr>
                  </pic:nvPicPr>
                  <pic:blipFill>
                    <a:blip r:embed="rId2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2369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  <w:r>
        <w:rPr>
          <w:rFonts w:hint="eastAsia"/>
        </w:rPr>
        <w:t xml:space="preserve">图3-5</w:t>
      </w:r>
    </w:p>
    <w:p>
      <w:pPr>
        <w:pStyle w:val="a0"/>
      </w:pPr>
      <w:r>
        <w:drawing>
          <wp:inline>
            <wp:extent cx="5486400" cy="3217669"/>
            <wp:effectExtent b="0" l="0" r="0" t="0"/>
            <wp:docPr descr="" title="" id="222" name="Picture"/>
            <a:graphic>
              <a:graphicData uri="http://schemas.openxmlformats.org/drawingml/2006/picture">
                <pic:pic>
                  <pic:nvPicPr>
                    <pic:cNvPr descr="images/061454b37366bd96cf589760b1606248c14753f4747574f7b37955eafd077436.jpg" id="223" name="Picture"/>
                    <pic:cNvPicPr>
                      <a:picLocks noChangeArrowheads="1" noChangeAspect="1"/>
                    </pic:cNvPicPr>
                  </pic:nvPicPr>
                  <pic:blipFill>
                    <a:blip r:embed="rId2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2176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rPr>
          <w:rFonts w:hint="eastAsia"/>
        </w:rPr>
        <w:t xml:space="preserve">图3-5中，阶数为8时，功率谱中无法分辨邻近频率，在频率邻近处只能看到一个峰；阶数为24时，功率谱中出现了许多不真实的峰，干扰判断。由此也</w:t>
      </w:r>
    </w:p>
    <w:p>
      <w:pPr>
        <w:pStyle w:val="a0"/>
      </w:pPr>
      <w:r>
        <w:rPr>
          <w:rFonts w:hint="eastAsia"/>
        </w:rPr>
        <w:t xml:space="preserve">可得出，阶数过低或过高，都会导致估计结果不准确。</w:t>
      </w:r>
    </w:p>
    <w:p>
      <w:pPr>
        <w:pStyle w:val="a0"/>
      </w:pPr>
      <w:r>
        <w:rPr>
          <w:rFonts w:hint="eastAsia"/>
        </w:rPr>
        <w:t xml:space="preserve">选取</w:t>
      </w:r>
      <w:r>
        <w:t xml:space="preserve"> </w:t>
      </w:r>
      <m:oMath>
        <m:r>
          <m:rPr>
            <m:sty m:val="p"/>
          </m:rPr>
          <m:t>N</m:t>
        </m:r>
        <m:r>
          <m:rPr>
            <m:sty m:val="p"/>
          </m:rPr>
          <m:t>=</m:t>
        </m:r>
        <m:r>
          <m:t>128</m:t>
        </m:r>
      </m:oMath>
      <w:r>
        <w:t xml:space="preserve"> </w:t>
      </w:r>
      <w:r>
        <w:rPr>
          <w:rFonts w:hint="eastAsia"/>
        </w:rPr>
        <w:t xml:space="preserve">，绘制</w:t>
      </w:r>
      <w:r>
        <w:t xml:space="preserve"> </w:t>
      </w:r>
      <m:oMath>
        <m:sSubSup>
          <m:e>
            <m:r>
              <m:t>σ</m:t>
            </m:r>
          </m:e>
          <m:sub>
            <m:r>
              <m:t>ω</m:t>
            </m:r>
          </m:sub>
          <m:sup>
            <m:r>
              <m:t>2</m:t>
            </m:r>
          </m:sup>
        </m:sSubSup>
      </m:oMath>
      <w:r>
        <w:t xml:space="preserve"> </w:t>
      </w:r>
      <w:r>
        <w:rPr>
          <w:rFonts w:hint="eastAsia"/>
        </w:rPr>
        <w:t xml:space="preserve">与阶数P的关系如图3-6。</w:t>
      </w:r>
    </w:p>
    <w:p>
      <w:pPr>
        <w:pStyle w:val="a0"/>
      </w:pPr>
      <w:r>
        <w:drawing>
          <wp:inline>
            <wp:extent cx="5486400" cy="3123858"/>
            <wp:effectExtent b="0" l="0" r="0" t="0"/>
            <wp:docPr descr="" title="" id="225" name="Picture"/>
            <a:graphic>
              <a:graphicData uri="http://schemas.openxmlformats.org/drawingml/2006/picture">
                <pic:pic>
                  <pic:nvPicPr>
                    <pic:cNvPr descr="images/5f660d7a76546eebfa5a5bd3438604d48b9a94347572cc0b927cb73a3d0a2b19.jpg" id="226" name="Picture"/>
                    <pic:cNvPicPr>
                      <a:picLocks noChangeArrowheads="1" noChangeAspect="1"/>
                    </pic:cNvPicPr>
                  </pic:nvPicPr>
                  <pic:blipFill>
                    <a:blip r:embed="rId2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1238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  <w:r>
        <w:rPr>
          <w:rFonts w:hint="eastAsia"/>
        </w:rPr>
        <w:t xml:space="preserve">图3-6</w:t>
      </w:r>
    </w:p>
    <w:p>
      <w:pPr>
        <w:pStyle w:val="a0"/>
      </w:pPr>
      <w:r>
        <w:rPr>
          <w:rFonts w:hint="eastAsia"/>
        </w:rPr>
        <w:t xml:space="preserve">对比图3-6和图2-7可知，Levinson递推法估计的功率谱在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rPr>
          <w:rFonts w:hint="eastAsia"/>
        </w:rPr>
        <w:t xml:space="preserve">时收敛到0.5，而Burg递推法估计的噪声功率谱在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rPr>
          <w:rFonts w:hint="eastAsia"/>
        </w:rPr>
        <w:t xml:space="preserve">时就已经收敛到0.1。说明Burg递推法的估计误差能够比Levinson递推法收敛得更快。</w:t>
      </w:r>
    </w:p>
    <w:bookmarkEnd w:id="227"/>
    <w:bookmarkStart w:id="228" w:name="实验4-music算法求功率谱"/>
    <w:p>
      <w:pPr>
        <w:pStyle w:val="1"/>
      </w:pPr>
      <w:r>
        <w:rPr>
          <w:rFonts w:hint="eastAsia"/>
        </w:rPr>
        <w:t xml:space="preserve">实验4</w:t>
      </w:r>
      <w:r>
        <w:t xml:space="preserve"> </w:t>
      </w:r>
      <w:r>
        <w:rPr>
          <w:rFonts w:hint="eastAsia"/>
        </w:rPr>
        <w:t xml:space="preserve">MUSIC算法求功率谱</w:t>
      </w:r>
    </w:p>
    <w:bookmarkEnd w:id="228"/>
    <w:bookmarkStart w:id="229" w:name="一实验目的-3"/>
    <w:p>
      <w:pPr>
        <w:pStyle w:val="1"/>
      </w:pPr>
      <w:r>
        <w:rPr>
          <w:rFonts w:hint="eastAsia"/>
        </w:rPr>
        <w:t xml:space="preserve">一、实验目的</w:t>
      </w:r>
    </w:p>
    <w:p>
      <w:pPr>
        <w:pStyle w:val="FirstParagraph"/>
      </w:pPr>
      <w:r>
        <w:rPr>
          <w:rFonts w:hint="eastAsia"/>
        </w:rPr>
        <w:t xml:space="preserve">1、理解</w:t>
      </w:r>
      <w:r>
        <w:t xml:space="preserve"> MUSIC </w:t>
      </w:r>
      <w:r>
        <w:rPr>
          <w:rFonts w:hint="eastAsia"/>
        </w:rPr>
        <w:t xml:space="preserve">算法求功率谱的过程。</w:t>
      </w:r>
      <w:r>
        <w:br/>
      </w:r>
      <w:r>
        <w:rPr>
          <w:rFonts w:hint="eastAsia"/>
        </w:rPr>
        <w:t xml:space="preserve">2、分析不同参数对功率谱的影响。</w:t>
      </w:r>
    </w:p>
    <w:bookmarkEnd w:id="229"/>
    <w:bookmarkStart w:id="230" w:name="二实验原理-3"/>
    <w:p>
      <w:pPr>
        <w:pStyle w:val="1"/>
      </w:pPr>
      <w:r>
        <w:rPr>
          <w:rFonts w:hint="eastAsia"/>
        </w:rPr>
        <w:t xml:space="preserve">二、实验原理</w:t>
      </w:r>
    </w:p>
    <w:p>
      <w:pPr>
        <w:pStyle w:val="FirstParagraph"/>
      </w:pPr>
      <w:r>
        <w:rPr>
          <w:rFonts w:hint="eastAsia"/>
        </w:rPr>
        <w:t xml:space="preserve">MUSIC算法相当于在非参数法的基础上进行了一系列延伸，用到了子空间的数学思想。对于一般的复正弦信号+白噪声的模型，其表达式为</w:t>
      </w:r>
    </w:p>
    <w:p>
      <w:pPr>
        <w:pStyle w:val="a0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[</m:t>
          </m:r>
          <m:r>
            <m:t>n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sSup>
            <m:e>
              <m:r>
                <m:t>e</m:t>
              </m:r>
            </m:e>
            <m:sup>
              <m:r>
                <m:t>j</m:t>
              </m:r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i</m:t>
                  </m:r>
                </m:sub>
              </m:sSub>
              <m:r>
                <m:t>n</m:t>
              </m:r>
              <m:r>
                <m:rPr>
                  <m:sty m:val="p"/>
                </m:rPr>
                <m:t>+</m:t>
              </m:r>
              <m:sSub>
                <m:e>
                  <m:r>
                    <m:t>φ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[</m:t>
          </m:r>
          <m:r>
            <m:t>n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[</m:t>
          </m:r>
          <m:r>
            <m:t>n</m:t>
          </m:r>
          <m:r>
            <m:rPr>
              <m:sty m:val="p"/>
            </m:rPr>
            <m:t>]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[</m:t>
          </m:r>
          <m:r>
            <m:t>n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rPr>
          <w:rFonts w:hint="eastAsia"/>
        </w:rPr>
        <w:t xml:space="preserve">其中，M为复正弦信号的个数，c[n]为信号，u[n]为白噪声。</w:t>
      </w:r>
    </w:p>
    <w:p>
      <w:pPr>
        <w:pStyle w:val="a0"/>
      </w:pPr>
      <w:r>
        <w:rPr>
          <w:rFonts w:hint="eastAsia"/>
        </w:rPr>
        <w:t xml:space="preserve">易知</w:t>
      </w:r>
      <w:r>
        <w:t xml:space="preserve"> </w:t>
      </w:r>
      <m:oMath>
        <m:r>
          <m:rPr>
            <m:sty m:val="b"/>
          </m:rPr>
          <m:t>c</m:t>
        </m:r>
        <m:r>
          <m:rPr>
            <m:sty m:val="p"/>
          </m:rPr>
          <m:t>[</m:t>
        </m:r>
        <m:r>
          <m:rPr>
            <m:scr m:val="fraktur"/>
            <m:sty m:val="p"/>
          </m:rPr>
          <m:t>n</m:t>
        </m:r>
        <m:r>
          <m:rPr>
            <m:sty m:val="p"/>
          </m:rPr>
          <m:t>]</m:t>
        </m:r>
      </m:oMath>
      <w:r>
        <w:t xml:space="preserve"> </w:t>
      </w:r>
      <w:r>
        <w:rPr>
          <w:rFonts w:hint="eastAsia"/>
        </w:rPr>
        <w:t xml:space="preserve">的自相关函数为</w:t>
      </w:r>
    </w:p>
    <w:p>
      <w:pPr>
        <w:pStyle w:val="a0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[</m:t>
          </m:r>
          <m:r>
            <m:t>m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E</m:t>
          </m:r>
          <m:r>
            <m:rPr>
              <m:sty m:val="p"/>
            </m:rPr>
            <m:t>[</m:t>
          </m:r>
          <m:r>
            <m:t>c</m:t>
          </m:r>
          <m:r>
            <m:rPr>
              <m:sty m:val="p"/>
            </m:rPr>
            <m:t>[</m:t>
          </m:r>
          <m:r>
            <m:t>n</m:t>
          </m:r>
          <m:r>
            <m:rPr>
              <m:sty m:val="p"/>
            </m:rPr>
            <m:t>]</m:t>
          </m:r>
          <m:r>
            <m:rPr>
              <m:sty m:val="p"/>
            </m:rPr>
            <m:t>⋅</m:t>
          </m:r>
          <m:sSup>
            <m:e>
              <m:r>
                <m:t>c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[</m:t>
          </m:r>
          <m:r>
            <m:t>n</m:t>
          </m:r>
          <m:r>
            <m:rPr>
              <m:sty m:val="p"/>
            </m:rPr>
            <m:t>+</m:t>
          </m:r>
          <m:r>
            <m:t>m</m:t>
          </m:r>
          <m:r>
            <m:rPr>
              <m:sty m:val="p"/>
            </m:rPr>
            <m:t>]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r>
                <m:rPr>
                  <m:sty m:val="p"/>
                </m:rPr>
                <m:t>|</m:t>
              </m:r>
            </m:e>
          </m:nary>
          <m:sSub>
            <m:e>
              <m:r>
                <m:t>A</m:t>
              </m:r>
            </m:e>
            <m:sub>
              <m:r>
                <m:t>i</m:t>
              </m:r>
            </m:sub>
          </m:sSub>
          <m:sSup>
            <m:e>
              <m:r>
                <m:rPr>
                  <m:sty m:val="p"/>
                </m:rPr>
                <m:t>|</m:t>
              </m:r>
            </m:e>
            <m:sup>
              <m:r>
                <m:t>2</m:t>
              </m:r>
            </m:sup>
          </m:sSup>
          <m:sSup>
            <m:e>
              <m:r>
                <m:t>e</m:t>
              </m:r>
            </m:e>
            <m:sup>
              <m:r>
                <m:t>j</m:t>
              </m:r>
              <m:sSub>
                <m:e>
                  <m:r>
                    <m:t>ω</m:t>
                  </m:r>
                </m:e>
                <m:sub>
                  <m:r>
                    <m:t>i</m:t>
                  </m:r>
                </m:sub>
              </m:sSub>
              <m:r>
                <m:t>i</m:t>
              </m:r>
            </m:sup>
          </m:sSup>
        </m:oMath>
      </m:oMathPara>
    </w:p>
    <w:p>
      <w:pPr>
        <w:pStyle w:val="FirstParagraph"/>
      </w:pPr>
      <m:oMath>
        <m:r>
          <m:rPr>
            <m:sty m:val="b"/>
          </m:rPr>
          <m:t>x</m:t>
        </m:r>
        <m:r>
          <m:rPr>
            <m:sty m:val="p"/>
          </m:rPr>
          <m:t>[</m:t>
        </m:r>
        <m:r>
          <m:rPr>
            <m:scr m:val="fraktur"/>
            <m:sty m:val="p"/>
          </m:rPr>
          <m:t>n</m:t>
        </m:r>
        <m:r>
          <m:rPr>
            <m:sty m:val="p"/>
          </m:rPr>
          <m:t>]</m:t>
        </m:r>
      </m:oMath>
      <w:r>
        <w:t xml:space="preserve"> </w:t>
      </w:r>
      <w:r>
        <w:rPr>
          <w:rFonts w:hint="eastAsia"/>
        </w:rPr>
        <w:t xml:space="preserve">的自相关函数为</w:t>
      </w:r>
    </w:p>
    <w:p>
      <w:pPr>
        <w:pStyle w:val="a0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[</m:t>
          </m:r>
          <m:r>
            <m:t>m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b>
            <m:e>
              <m:r>
                <m:t>R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[</m:t>
          </m:r>
          <m:r>
            <m:t>m</m:t>
          </m:r>
          <m:r>
            <m:rPr>
              <m:sty m:val="p"/>
            </m:rPr>
            <m:t>]</m:t>
          </m:r>
          <m:r>
            <m:rPr>
              <m:sty m:val="p"/>
            </m:rPr>
            <m:t>+</m:t>
          </m:r>
          <m:sSub>
            <m:e>
              <m:r>
                <m:t>ρ</m:t>
              </m:r>
            </m:e>
            <m:sub>
              <m:r>
                <m:t>u</m:t>
              </m:r>
            </m:sub>
          </m:sSub>
          <m:r>
            <m:t>δ</m:t>
          </m:r>
          <m:r>
            <m:rPr>
              <m:sty m:val="p"/>
            </m:rPr>
            <m:t>[</m:t>
          </m:r>
          <m:r>
            <m:t>m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m:oMath>
        <m:sSub>
          <m:e>
            <m:r>
              <m:t>ρ</m:t>
            </m:r>
          </m:e>
          <m:sub>
            <m:r>
              <m:t>u</m:t>
            </m:r>
          </m:sub>
        </m:sSub>
      </m:oMath>
      <w:r>
        <w:t xml:space="preserve"> </w:t>
      </w:r>
      <w:r>
        <w:rPr>
          <w:rFonts w:hint="eastAsia"/>
        </w:rPr>
        <w:t xml:space="preserve">为噪声功率。由维纳-辛钦定理可知，对序列的自相关函数作傅里叶变换即可得到序列的功率谱，由此可得</w:t>
      </w:r>
      <w:r>
        <w:t xml:space="preserve"> </w:t>
      </w:r>
      <m:oMath>
        <m:r>
          <m:rPr>
            <m:sty m:val="p"/>
          </m:rPr>
          <m:t>x</m:t>
        </m:r>
        <m:r>
          <m:rPr>
            <m:sty m:val="p"/>
          </m:rPr>
          <m:t>[</m:t>
        </m:r>
        <m:r>
          <m:rPr>
            <m:sty m:val="p"/>
          </m:rPr>
          <m:t>n</m:t>
        </m:r>
        <m:r>
          <m:rPr>
            <m:sty m:val="p"/>
          </m:rPr>
          <m:t>]</m:t>
        </m:r>
      </m:oMath>
      <w:r>
        <w:t xml:space="preserve"> </w:t>
      </w:r>
      <w:r>
        <w:rPr>
          <w:rFonts w:hint="eastAsia"/>
        </w:rPr>
        <w:t xml:space="preserve">的功率谱为</w:t>
      </w:r>
    </w:p>
    <w:p>
      <w:pPr>
        <w:pStyle w:val="a0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(</m:t>
          </m:r>
          <m: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r>
                <m:t>2</m:t>
              </m:r>
            </m:e>
          </m:nary>
          <m:r>
            <m:t>π</m:t>
          </m:r>
          <m:r>
            <m:rPr>
              <m:sty m:val="p"/>
            </m:rPr>
            <m:t>|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sSup>
            <m:e>
              <m:r>
                <m:rPr>
                  <m:sty m:val="p"/>
                </m:rPr>
                <m:t>|</m:t>
              </m:r>
            </m:e>
            <m:sup>
              <m:r>
                <m:t>2</m:t>
              </m:r>
            </m:sup>
          </m:sSup>
          <m:r>
            <m:t>δ</m:t>
          </m:r>
          <m:r>
            <m:rPr>
              <m:sty m:val="p"/>
            </m:rPr>
            <m:t>(</m:t>
          </m:r>
          <m:r>
            <m:t>ω</m:t>
          </m:r>
          <m:r>
            <m:rPr>
              <m:sty m:val="p"/>
            </m:rPr>
            <m:t>−</m:t>
          </m:r>
          <m:sSub>
            <m:e>
              <m:r>
                <m:t>ω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ρ</m:t>
              </m:r>
            </m:e>
            <m:sub>
              <m:r>
                <m:t>u</m:t>
              </m:r>
            </m:sub>
          </m:sSub>
        </m:oMath>
      </m:oMathPara>
    </w:p>
    <w:p>
      <w:pPr>
        <w:pStyle w:val="FirstParagraph"/>
      </w:pPr>
      <w:r>
        <w:rPr>
          <w:rFonts w:hint="eastAsia"/>
        </w:rPr>
        <w:t xml:space="preserve">用信号向量表示相关矩阵，即</w:t>
      </w:r>
    </w:p>
    <w:p>
      <w:pPr>
        <w:pStyle w:val="a0"/>
      </w:pPr>
      <w:r>
        <w:rPr>
          <w:rFonts w:hint="eastAsia"/>
        </w:rPr>
        <w:t xml:space="preserve">令</w:t>
      </w:r>
      <w:r>
        <w:t xml:space="preserve"> </w:t>
      </w:r>
      <m:oMath>
        <m:acc>
          <m:accPr>
            <m:chr m:val="⃗"/>
          </m:accPr>
          <m:e>
            <m:sSub>
              <m:e>
                <m:r>
                  <m:t>e</m:t>
                </m:r>
              </m:e>
              <m:sub>
                <m:r>
                  <m:t>i</m:t>
                </m:r>
              </m:sub>
            </m:sSub>
          </m:e>
        </m:acc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Sup>
          <m:e>
            <m:r>
              <m:t>a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a</m:t>
            </m:r>
          </m:e>
          <m:sub>
            <m:r>
              <m:t>i</m:t>
            </m:r>
          </m:sub>
          <m:sup>
            <m:r>
              <m:t>P</m:t>
            </m:r>
          </m:sup>
        </m:sSubSup>
        <m:sSup>
          <m:e>
            <m:r>
              <m:rPr>
                <m:sty m:val="p"/>
              </m:rPr>
              <m:t>]</m:t>
            </m:r>
          </m:e>
          <m:sup>
            <m:r>
              <m:t>T</m:t>
            </m:r>
          </m:sup>
        </m:sSup>
      </m:oMath>
      <w:r>
        <w:t xml:space="preserve"> </w:t>
      </w:r>
      <w:r>
        <w:rPr>
          <w:rFonts w:hint="eastAsia"/>
        </w:rPr>
        <w:t xml:space="preserve">，为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P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rPr>
          <w:rFonts w:hint="eastAsia"/>
        </w:rPr>
        <w:t xml:space="preserve">的矩阵，其中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j</m:t>
            </m:r>
            <m:sSub>
              <m:e>
                <m:r>
                  <m:t>ω</m:t>
                </m:r>
              </m:e>
              <m:sub>
                <m:r>
                  <m:t>i</m:t>
                </m:r>
              </m:sub>
            </m:sSub>
          </m:sup>
        </m:sSup>
      </m:oMath>
    </w:p>
    <w:p>
      <w:pPr>
        <w:pStyle w:val="a0"/>
      </w:pPr>
      <w:r>
        <w:rPr>
          <w:rFonts w:hint="eastAsia"/>
        </w:rPr>
        <w:t xml:space="preserve">则序列的自相关矩阵为</w:t>
      </w:r>
    </w:p>
    <w:p>
      <w:pPr>
        <w:pStyle w:val="a0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r>
                <m:rPr>
                  <m:sty m:val="p"/>
                </m:rPr>
                <m:t>|</m:t>
              </m:r>
            </m:e>
          </m:nary>
          <m:sSub>
            <m:e>
              <m:r>
                <m:t>A</m:t>
              </m:r>
            </m:e>
            <m:sub>
              <m:r>
                <m:t>i</m:t>
              </m:r>
            </m:sub>
          </m:sSub>
          <m:sSup>
            <m:e>
              <m:r>
                <m:rPr>
                  <m:sty m:val="p"/>
                </m:rPr>
                <m:t>|</m:t>
              </m:r>
            </m:e>
            <m:sup>
              <m:r>
                <m:t>2</m:t>
              </m:r>
            </m:sup>
          </m:sSup>
          <m:acc>
            <m:accPr>
              <m:chr m:val="⃗"/>
            </m:accPr>
            <m:e>
              <m:sSub>
                <m:e>
                  <m:r>
                    <m:t>e</m:t>
                  </m:r>
                </m:e>
                <m:sub>
                  <m:r>
                    <m:t>i</m:t>
                  </m:r>
                </m:sub>
              </m:sSub>
            </m:e>
          </m:acc>
          <m:r>
            <m:rPr>
              <m:sty m:val="p"/>
            </m:rPr>
            <m:t>⋅</m:t>
          </m:r>
          <m:sSup>
            <m:e>
              <m:acc>
                <m:accPr>
                  <m:chr m:val="⃗"/>
                </m:acc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acc>
            </m:e>
            <m:sup>
              <m:r>
                <m:t>H</m:t>
              </m:r>
            </m:sup>
          </m:sSup>
          <m:r>
            <m:rPr>
              <m:sty m:val="p"/>
            </m:rPr>
            <m:t>+</m:t>
          </m:r>
          <m:sSub>
            <m:e>
              <m:r>
                <m:t>ρ</m:t>
              </m:r>
            </m:e>
            <m:sub>
              <m:r>
                <m:t>u</m:t>
              </m:r>
            </m:sub>
          </m:sSub>
          <m:acc>
            <m:accPr>
              <m:chr m:val="⃗"/>
            </m:accPr>
            <m:e>
              <m:r>
                <m:t>I</m:t>
              </m:r>
            </m:e>
          </m:acc>
        </m:oMath>
      </m:oMathPara>
    </w:p>
    <w:p>
      <w:pPr>
        <w:pStyle w:val="FirstParagraph"/>
      </w:pPr>
      <w:r>
        <w:rPr>
          <w:rFonts w:hint="eastAsia"/>
        </w:rPr>
        <w:t xml:space="preserve">其中，</w:t>
      </w:r>
      <w:r>
        <w:t xml:space="preserve"> </w:t>
      </w:r>
      <m:oMath>
        <m:sSub>
          <m:e>
            <m:r>
              <m:t>S</m:t>
            </m:r>
          </m:e>
          <m:sub>
            <m:r>
              <m:t>P</m:t>
            </m:r>
          </m:sub>
        </m:sSub>
      </m:oMath>
      <w:r>
        <w:t xml:space="preserve"> </w:t>
      </w:r>
      <w:r>
        <w:rPr>
          <w:rFonts w:hint="eastAsia"/>
        </w:rPr>
        <w:t xml:space="preserve">为</w:t>
      </w:r>
      <w:r>
        <w:t xml:space="preserve"> </w:t>
      </w:r>
      <m:oMath>
        <m:r>
          <m:rPr>
            <m:sty m:val="b"/>
          </m:rPr>
          <m:t>M</m:t>
        </m:r>
      </m:oMath>
      <w:r>
        <w:t xml:space="preserve"> </w:t>
      </w:r>
      <w:r>
        <w:rPr>
          <w:rFonts w:hint="eastAsia"/>
        </w:rPr>
        <w:t xml:space="preserve">个复正弦信号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P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阶自相关矩阵的累加，</w:t>
      </w:r>
      <w:r>
        <w:t xml:space="preserve"> </w:t>
      </w:r>
      <m:oMath>
        <m:acc>
          <m:accPr>
            <m:chr m:val="⃗"/>
          </m:accPr>
          <m:e>
            <m:r>
              <m:t>I</m:t>
            </m:r>
          </m:e>
        </m:acc>
      </m:oMath>
      <w:r>
        <w:t xml:space="preserve"> </w:t>
      </w:r>
      <w:r>
        <w:rPr>
          <w:rFonts w:hint="eastAsia"/>
        </w:rPr>
        <w:t xml:space="preserve">为单位阵。</w:t>
      </w:r>
    </w:p>
    <w:p>
      <w:pPr>
        <w:pStyle w:val="a0"/>
      </w:pPr>
      <w:r>
        <w:rPr>
          <w:rFonts w:hint="eastAsia"/>
        </w:rPr>
        <w:t xml:space="preserve">令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rPr>
            <m:sty m:val="p"/>
          </m:rPr>
          <m:t>[</m:t>
        </m:r>
        <m:acc>
          <m:accPr>
            <m:chr m:val="⃗"/>
          </m:accPr>
          <m:e>
            <m:sSub>
              <m:e>
                <m:r>
                  <m:t>e</m:t>
                </m:r>
              </m:e>
              <m:sub>
                <m:r>
                  <m:t>1</m:t>
                </m:r>
              </m:sub>
            </m:sSub>
          </m:e>
        </m:acc>
        <m:r>
          <m:rPr>
            <m:sty m:val="p"/>
          </m:rPr>
          <m:t>,</m:t>
        </m:r>
        <m:acc>
          <m:accPr>
            <m:chr m:val="⃗"/>
          </m:accPr>
          <m:e>
            <m:sSub>
              <m:e>
                <m:r>
                  <m:t>e</m:t>
                </m:r>
              </m:e>
              <m:sub>
                <m:r>
                  <m:t>2</m:t>
                </m:r>
              </m:sub>
            </m:sSub>
          </m:e>
        </m:acc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acc>
          <m:accPr>
            <m:chr m:val="⃗"/>
          </m:accPr>
          <m:e>
            <m:sSub>
              <m:e>
                <m:r>
                  <m:t>e</m:t>
                </m:r>
              </m:e>
              <m:sub>
                <m:r>
                  <m:t>M</m:t>
                </m:r>
              </m:sub>
            </m:sSub>
          </m:e>
        </m:acc>
        <m:r>
          <m:rPr>
            <m:sty m:val="p"/>
          </m:rPr>
          <m:t>]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…</m:t>
                  </m:r>
                </m:e>
                <m:e>
                  <m:r>
                    <m:t>1</m:t>
                  </m:r>
                </m:e>
              </m:mr>
              <m:m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e>
                  <m:r>
                    <m:rPr>
                      <m:sty m:val="p"/>
                    </m:rPr>
                    <m:t>…</m:t>
                  </m:r>
                </m:e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mr>
              <m:mr>
                <m:e>
                  <m:r>
                    <m:rPr>
                      <m:sty m:val="p"/>
                    </m:rPr>
                    <m:t>⋮</m:t>
                  </m:r>
                </m:e>
                <m:e>
                  <m:r>
                    <m:rPr>
                      <m:sty m:val="p"/>
                    </m:rPr>
                    <m:t>⋮</m:t>
                  </m:r>
                </m:e>
                <m:e>
                  <m:r>
                    <m:rPr>
                      <m:sty m:val="p"/>
                    </m:rPr>
                    <m:t>⋱</m:t>
                  </m:r>
                </m:e>
                <m:e>
                  <m:r>
                    <m:rPr>
                      <m:sty m:val="p"/>
                    </m:rPr>
                    <m:t>⋮</m:t>
                  </m:r>
                </m:e>
              </m:mr>
              <m:m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</m:sSubSup>
                </m:e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P</m:t>
                      </m:r>
                    </m:sup>
                  </m:sSubSup>
                </m:e>
                <m:e>
                  <m:r>
                    <m:rPr>
                      <m:sty m:val="p"/>
                    </m:rPr>
                    <m:t>…</m:t>
                  </m:r>
                </m:e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P</m:t>
                      </m:r>
                    </m:sup>
                  </m:sSubSup>
                </m:e>
              </m:mr>
            </m:m>
          </m:e>
        </m:d>
      </m:oMath>
    </w:p>
    <w:p>
      <w:pPr>
        <w:pStyle w:val="a0"/>
      </w:pPr>
      <w:r>
        <w:rPr>
          <w:rFonts w:hint="eastAsia"/>
        </w:rPr>
        <w:t xml:space="preserve">则</w:t>
      </w:r>
      <w:r>
        <w:t xml:space="preserve"> </w:t>
      </w:r>
      <m:oMath>
        <m:sSub>
          <m:e>
            <m:r>
              <m:t>S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E</m:t>
        </m:r>
        <m:r>
          <m:rPr>
            <m:sty m:val="p"/>
          </m:rPr>
          <m:t>⋅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|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|</m:t>
                      </m:r>
                    </m:e>
                    <m:sup>
                      <m:r>
                        <m:t>2</m:t>
                      </m:r>
                    </m:sup>
                  </m:sSup>
                </m:e>
                <m:e/>
                <m:e/>
                <m:e/>
              </m:mr>
              <m:mr>
                <m:e/>
                <m:e>
                  <m:r>
                    <m:rPr>
                      <m:sty m:val="p"/>
                    </m:rPr>
                    <m:t>|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|</m:t>
                      </m:r>
                    </m:e>
                    <m:sup>
                      <m:r>
                        <m:t>2</m:t>
                      </m:r>
                    </m:sup>
                  </m:sSup>
                </m:e>
                <m:e/>
                <m:e/>
              </m:mr>
              <m:mr>
                <m:e/>
                <m:e/>
                <m:e>
                  <m:r>
                    <m:rPr>
                      <m:sty m:val="p"/>
                    </m:rPr>
                    <m:t>⋱</m:t>
                  </m:r>
                </m:e>
                <m:e/>
              </m:mr>
              <m:mr>
                <m:e/>
                <m:e/>
                <m:e/>
                <m:e>
                  <m:r>
                    <m:rPr>
                      <m:sty m:val="p"/>
                    </m:rPr>
                    <m:t>|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|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mr>
            </m:m>
          </m:e>
        </m:d>
        <m:r>
          <m:rPr>
            <m:sty m:val="p"/>
          </m:rPr>
          <m:t>⋅</m:t>
        </m:r>
        <m:sSup>
          <m:e>
            <m:r>
              <m:t>E</m:t>
            </m:r>
          </m:e>
          <m:sup>
            <m:r>
              <m:t>H</m:t>
            </m:r>
          </m:sup>
        </m:sSup>
      </m:oMath>
    </w:p>
    <w:p>
      <w:pPr>
        <w:pStyle w:val="a0"/>
      </w:pPr>
      <w:r>
        <w:rPr>
          <w:rFonts w:hint="eastAsia"/>
        </w:rPr>
        <w:t xml:space="preserve">由矩阵相乘，秩不增加，可知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≥</m:t>
        </m:r>
        <m:r>
          <m:rPr>
            <m:sty m:val="p"/>
          </m:rPr>
          <m:t>M</m:t>
        </m:r>
      </m:oMath>
      <w:r>
        <w:t xml:space="preserve"> </w:t>
      </w:r>
      <w:r>
        <w:rPr>
          <w:rFonts w:hint="eastAsia"/>
        </w:rPr>
        <w:t xml:space="preserve">时，</w:t>
      </w:r>
      <w:r>
        <w:t xml:space="preserve"> </w:t>
      </w:r>
      <m:oMath>
        <m:sSub>
          <m:e>
            <m:r>
              <m:t>S</m:t>
            </m:r>
          </m:e>
          <m:sub>
            <m:r>
              <m:t>P</m:t>
            </m:r>
          </m:sub>
        </m:sSub>
      </m:oMath>
      <w:r>
        <w:t xml:space="preserve"> </w:t>
      </w:r>
      <w:r>
        <w:rPr>
          <w:rFonts w:hint="eastAsia"/>
        </w:rPr>
        <w:t xml:space="preserve">不满秩。而由于噪声存在，故</w:t>
      </w:r>
      <w:r>
        <w:t xml:space="preserve"> </w:t>
      </w:r>
      <m:oMath>
        <m:sSub>
          <m:e>
            <m:r>
              <m:t>R</m:t>
            </m:r>
          </m:e>
          <m:sub>
            <m:r>
              <m:t>P</m:t>
            </m:r>
          </m:sub>
        </m:sSub>
      </m:oMath>
      <w:r>
        <w:t xml:space="preserve"> </w:t>
      </w:r>
      <w:r>
        <w:rPr>
          <w:rFonts w:hint="eastAsia"/>
        </w:rPr>
        <w:t xml:space="preserve">仍为满秩。下面对</w:t>
      </w:r>
      <w:r>
        <w:t xml:space="preserve"> </w:t>
      </w:r>
      <m:oMath>
        <m:sSub>
          <m:e>
            <m:r>
              <m:t>S</m:t>
            </m:r>
          </m:e>
          <m:sub>
            <m:r>
              <m:t>P</m:t>
            </m:r>
          </m:sub>
        </m:sSub>
      </m:oMath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m:oMath>
        <m:sSub>
          <m:e>
            <m:r>
              <m:t>R</m:t>
            </m:r>
          </m:e>
          <m:sub>
            <m:r>
              <m:t>P</m:t>
            </m:r>
          </m:sub>
        </m:sSub>
      </m:oMath>
      <w:r>
        <w:t xml:space="preserve"> </w:t>
      </w:r>
      <w:r>
        <w:rPr>
          <w:rFonts w:hint="eastAsia"/>
        </w:rPr>
        <w:t xml:space="preserve">进行特征分解。</w:t>
      </w:r>
    </w:p>
    <w:p>
      <w:pPr>
        <w:pStyle w:val="a0"/>
      </w:pPr>
      <w:r>
        <w:rPr>
          <w:rFonts w:hint="eastAsia"/>
        </w:rPr>
        <w:t xml:space="preserve">由特征值和特征向量相关概念可知,</w:t>
      </w:r>
      <w:r>
        <w:t xml:space="preserve"> </w:t>
      </w:r>
      <m:oMath>
        <m:sSub>
          <m:e>
            <m:r>
              <m:t>S</m:t>
            </m:r>
          </m:e>
          <m:sub>
            <m:r>
              <m:t>P</m:t>
            </m:r>
          </m:sub>
        </m:sSub>
        <m:r>
          <m:rPr>
            <m:sty m:val="p"/>
          </m:rPr>
          <m:t>⋅</m:t>
        </m:r>
        <m:acc>
          <m:accPr>
            <m:chr m:val="⃗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acc>
          <m:accPr>
            <m:chr m:val="⃗"/>
          </m:accPr>
          <m:e>
            <m:r>
              <m:t>v</m:t>
            </m:r>
          </m:e>
        </m:acc>
      </m:oMath>
      <w:r>
        <w:t xml:space="preserve"> </w:t>
      </w:r>
      <w:r>
        <w:t xml:space="preserve">, </w:t>
      </w:r>
      <w:r>
        <w:rPr>
          <w:rFonts w:hint="eastAsia"/>
        </w:rPr>
        <w:t xml:space="preserve">故可得</w:t>
      </w:r>
    </w:p>
    <w:p>
      <w:pPr>
        <w:pStyle w:val="a0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  <m:r>
                <m:rPr>
                  <m:sty m:val="p"/>
                </m:rPr>
                <m:t>+</m:t>
              </m:r>
              <m:r>
                <m:t>1</m:t>
              </m:r>
            </m:sup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</m:e>
          </m:nary>
          <m:acc>
            <m:accPr>
              <m:chr m:val="⃗"/>
            </m:accPr>
            <m:e>
              <m:sSub>
                <m:e>
                  <m:r>
                    <m:t>v</m:t>
                  </m:r>
                </m:e>
                <m:sub>
                  <m:r>
                    <m:t>i</m:t>
                  </m:r>
                </m:sub>
              </m:sSub>
            </m:e>
          </m:acc>
          <m:r>
            <m:rPr>
              <m:sty m:val="p"/>
            </m:rPr>
            <m:t>⋅</m:t>
          </m:r>
          <m:sSup>
            <m:e>
              <m:acc>
                <m:accPr>
                  <m:chr m:val="⃗"/>
                </m:acc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acc>
            </m:e>
            <m:sup>
              <m:r>
                <m:t>H</m:t>
              </m:r>
            </m:sup>
          </m:sSup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rPr>
          <w:rFonts w:hint="eastAsia"/>
        </w:rPr>
        <w:t xml:space="preserve">为特征值，</w:t>
      </w:r>
      <w:r>
        <w:t xml:space="preserve"> </w:t>
      </w:r>
      <m:oMath>
        <m:sSub>
          <m:e>
            <m:bar>
              <m:barPr>
                <m:pos m:val="top"/>
              </m:barPr>
              <m:e>
                <m:r>
                  <m:t>v</m:t>
                </m:r>
              </m:e>
            </m:bar>
          </m:e>
          <m:sub>
            <m:r>
              <m:t>i</m:t>
            </m:r>
          </m:sub>
        </m:sSub>
      </m:oMath>
      <w:r>
        <w:t xml:space="preserve"> </w:t>
      </w:r>
      <w:r>
        <w:rPr>
          <w:rFonts w:hint="eastAsia"/>
        </w:rPr>
        <w:t xml:space="preserve">为特征向量。</w:t>
      </w:r>
    </w:p>
    <w:p>
      <w:pPr>
        <w:pStyle w:val="a0"/>
      </w:pPr>
      <w:r>
        <w:rPr>
          <w:rFonts w:hint="eastAsia"/>
        </w:rPr>
        <w:t xml:space="preserve">由于</w:t>
      </w:r>
      <w:r>
        <w:t xml:space="preserve"> </w:t>
      </w:r>
      <m:oMath>
        <m:sSub>
          <m:e>
            <m:r>
              <m:t>S</m:t>
            </m:r>
          </m:e>
          <m:sub>
            <m:r>
              <m:t>P</m:t>
            </m:r>
          </m:sub>
        </m:sSub>
      </m:oMath>
      <w:r>
        <w:t xml:space="preserve"> </w:t>
      </w:r>
      <w:r>
        <w:rPr>
          <w:rFonts w:hint="eastAsia"/>
        </w:rPr>
        <w:t xml:space="preserve">的秩为</w:t>
      </w:r>
      <w:r>
        <w:t xml:space="preserve"> </w:t>
      </w:r>
      <m:oMath>
        <m:r>
          <m:rPr>
            <m:sty m:val="p"/>
          </m:rPr>
          <m:t>M</m:t>
        </m:r>
      </m:oMath>
      <w:r>
        <w:t xml:space="preserve"> </w:t>
      </w:r>
      <w:r>
        <w:t xml:space="preserve">, </w:t>
      </w:r>
      <w:r>
        <w:rPr>
          <w:rFonts w:hint="eastAsia"/>
        </w:rPr>
        <w:t xml:space="preserve">故特征值中有</w:t>
      </w:r>
      <w:r>
        <w:t xml:space="preserve"> </w:t>
      </w:r>
      <m:oMath>
        <m:r>
          <m:rPr>
            <m:sty m:val="p"/>
          </m:rPr>
          <m:t>M</m:t>
        </m:r>
      </m:oMath>
      <w:r>
        <w:t xml:space="preserve"> </w:t>
      </w:r>
      <w:r>
        <w:rPr>
          <w:rFonts w:hint="eastAsia"/>
        </w:rPr>
        <w:t xml:space="preserve">个值不为</w:t>
      </w:r>
      <w:r>
        <w:t xml:space="preserve"> 0 , </w:t>
      </w:r>
      <w:r>
        <w:rPr>
          <w:rFonts w:hint="eastAsia"/>
        </w:rPr>
        <w:t xml:space="preserve">其余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M</m:t>
        </m:r>
      </m:oMath>
      <w:r>
        <w:t xml:space="preserve"> </w:t>
      </w:r>
      <w:r>
        <w:rPr>
          <w:rFonts w:hint="eastAsia"/>
        </w:rPr>
        <w:t xml:space="preserve">个为</w:t>
      </w:r>
      <w:r>
        <w:t xml:space="preserve"> 0 , </w:t>
      </w:r>
      <w:r>
        <w:rPr>
          <w:rFonts w:hint="eastAsia"/>
        </w:rPr>
        <w:t xml:space="preserve">且</w:t>
      </w:r>
    </w:p>
    <w:p>
      <w:pPr>
        <w:pStyle w:val="a0"/>
      </w:pPr>
      <m:oMathPara>
        <m:oMathParaPr>
          <m:jc m:val="center"/>
        </m:oMathParaPr>
        <m:oMath>
          <m:sSub>
            <m:e>
              <m:r>
                <m:t>λ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≥</m:t>
          </m:r>
          <m:sSub>
            <m:e>
              <m:r>
                <m:t>λ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≥</m:t>
          </m:r>
          <m:r>
            <m:rPr>
              <m:sty m:val="p"/>
            </m:rPr>
            <m:t>…</m:t>
          </m:r>
          <m:r>
            <m:rPr>
              <m:sty m:val="p"/>
            </m:rPr>
            <m:t>≥</m:t>
          </m:r>
          <m:sSub>
            <m:e>
              <m:r>
                <m:t>λ</m:t>
              </m:r>
            </m:e>
            <m:sub>
              <m:r>
                <m:t>P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</m:oMath>
      </m:oMathPara>
    </w:p>
    <w:p>
      <w:pPr>
        <w:pStyle w:val="FirstParagraph"/>
      </w:pPr>
      <w:r>
        <w:rPr>
          <w:rFonts w:hint="eastAsia"/>
        </w:rPr>
        <w:t xml:space="preserve">故</w:t>
      </w:r>
      <w:r>
        <w:t xml:space="preserve"> </w:t>
      </w:r>
      <m:oMath>
        <m:sSub>
          <m:e>
            <m:r>
              <m:t>S</m:t>
            </m:r>
          </m:e>
          <m:sub>
            <m:r>
              <m:t>P</m:t>
            </m:r>
          </m:sub>
        </m:sSub>
      </m:oMath>
      <w:r>
        <w:t xml:space="preserve"> </w:t>
      </w:r>
      <w:r>
        <w:rPr>
          <w:rFonts w:hint="eastAsia"/>
        </w:rPr>
        <w:t xml:space="preserve">可化简为</w:t>
      </w:r>
    </w:p>
    <w:p>
      <w:pPr>
        <w:pStyle w:val="a0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</m:e>
          </m:nary>
          <m:acc>
            <m:accPr>
              <m:chr m:val="⃗"/>
            </m:accPr>
            <m:e>
              <m:sSub>
                <m:e>
                  <m:r>
                    <m:t>v</m:t>
                  </m:r>
                </m:e>
                <m:sub>
                  <m:r>
                    <m:t>i</m:t>
                  </m:r>
                </m:sub>
              </m:sSub>
            </m:e>
          </m:acc>
          <m:r>
            <m:rPr>
              <m:sty m:val="p"/>
            </m:rPr>
            <m:t>⋅</m:t>
          </m:r>
          <m:sSup>
            <m:e>
              <m:acc>
                <m:accPr>
                  <m:chr m:val="⃗"/>
                </m:acc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acc>
            </m:e>
            <m:sup>
              <m:r>
                <m:t>H</m:t>
              </m:r>
            </m:sup>
          </m:sSup>
        </m:oMath>
      </m:oMathPara>
    </w:p>
    <w:p>
      <w:pPr>
        <w:pStyle w:val="FirstParagraph"/>
      </w:pPr>
      <w:r>
        <w:rPr>
          <w:rFonts w:hint="eastAsia"/>
        </w:rPr>
        <w:t xml:space="preserve">又因为</w:t>
      </w:r>
      <w:r>
        <w:t xml:space="preserve"> </w:t>
      </w:r>
      <m:oMath>
        <m:sSub>
          <m:e>
            <m:r>
              <m:t>R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P</m:t>
            </m:r>
          </m:sub>
        </m:sSub>
        <m:r>
          <m:rPr>
            <m:sty m:val="p"/>
          </m:rPr>
          <m:t>+</m:t>
        </m:r>
        <m:sSub>
          <m:e>
            <m:r>
              <m:t>W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, </w:t>
      </w:r>
      <w:r>
        <w:rPr>
          <w:rFonts w:hint="eastAsia"/>
        </w:rPr>
        <w:t xml:space="preserve">则</w:t>
      </w:r>
    </w:p>
    <w:p>
      <w:pPr>
        <w:pStyle w:val="a0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</m:e>
          </m:nary>
          <m:acc>
            <m:accPr>
              <m:chr m:val="⃗"/>
            </m:accPr>
            <m:e>
              <m:sSub>
                <m:e>
                  <m:r>
                    <m:t>v</m:t>
                  </m:r>
                </m:e>
                <m:sub>
                  <m:r>
                    <m:t>i</m:t>
                  </m:r>
                </m:sub>
              </m:sSub>
            </m:e>
          </m:acc>
          <m:r>
            <m:rPr>
              <m:sty m:val="p"/>
            </m:rPr>
            <m:t>⋅</m:t>
          </m:r>
          <m:sSup>
            <m:e>
              <m:acc>
                <m:accPr>
                  <m:chr m:val="⃗"/>
                </m:acc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acc>
            </m:e>
            <m:sup>
              <m:r>
                <m:t>H</m:t>
              </m:r>
            </m:sup>
          </m:sSup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  <m:r>
                <m:rPr>
                  <m:sty m:val="p"/>
                </m:rPr>
                <m:t>+</m:t>
              </m:r>
              <m:r>
                <m:t>1</m:t>
              </m:r>
            </m:sup>
            <m:e>
              <m:sSub>
                <m:e>
                  <m:r>
                    <m:t>ρ</m:t>
                  </m:r>
                </m:e>
                <m:sub>
                  <m:r>
                    <m:t>u</m:t>
                  </m:r>
                </m:sub>
              </m:sSub>
            </m:e>
          </m:nary>
          <m:acc>
            <m:accPr>
              <m:chr m:val="⃗"/>
            </m:accPr>
            <m:e>
              <m:sSub>
                <m:e>
                  <m:r>
                    <m:t>v</m:t>
                  </m:r>
                </m:e>
                <m:sub>
                  <m:r>
                    <m:t>i</m:t>
                  </m:r>
                </m:sub>
              </m:sSub>
            </m:e>
          </m:acc>
          <m:r>
            <m:rPr>
              <m:sty m:val="p"/>
            </m:rPr>
            <m:t>⋅</m:t>
          </m:r>
          <m:sSup>
            <m:e>
              <m:acc>
                <m:accPr>
                  <m:chr m:val="⃗"/>
                </m:acc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acc>
            </m:e>
            <m:sup>
              <m:r>
                <m:t>H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ρ</m:t>
              </m:r>
            </m:e>
            <m:sub>
              <m:r>
                <m:t>u</m:t>
              </m:r>
            </m:sub>
          </m:sSub>
          <m:r>
            <m:rPr>
              <m:sty m:val="p"/>
            </m:rPr>
            <m:t>)</m:t>
          </m:r>
          <m:acc>
            <m:accPr>
              <m:chr m:val="⃗"/>
            </m:accPr>
            <m:e>
              <m:sSub>
                <m:e>
                  <m:r>
                    <m:t>v</m:t>
                  </m:r>
                </m:e>
                <m:sub>
                  <m:r>
                    <m:t>i</m:t>
                  </m:r>
                </m:sub>
              </m:sSub>
            </m:e>
          </m:acc>
          <m:r>
            <m:rPr>
              <m:sty m:val="p"/>
            </m:rPr>
            <m:t>⋅</m:t>
          </m:r>
          <m:sSup>
            <m:e>
              <m:acc>
                <m:accPr>
                  <m:chr m:val="⃗"/>
                </m:acc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acc>
            </m:e>
            <m:sup>
              <m:r>
                <m:t>H</m:t>
              </m:r>
            </m:sup>
          </m:sSup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  <m:sup>
              <m:r>
                <m:t>P</m:t>
              </m:r>
              <m:r>
                <m:rPr>
                  <m:sty m:val="p"/>
                </m:rPr>
                <m:t>+</m:t>
              </m:r>
              <m:r>
                <m:t>1</m:t>
              </m:r>
            </m:sup>
            <m:e>
              <m:sSub>
                <m:e>
                  <m:r>
                    <m:t>ρ</m:t>
                  </m:r>
                </m:e>
                <m:sub>
                  <m:r>
                    <m:t>u</m:t>
                  </m:r>
                </m:sub>
              </m:sSub>
            </m:e>
          </m:nary>
          <m:acc>
            <m:accPr>
              <m:chr m:val="⃗"/>
            </m:accPr>
            <m:e>
              <m:sSub>
                <m:e>
                  <m:r>
                    <m:t>v</m:t>
                  </m:r>
                </m:e>
                <m:sub>
                  <m:r>
                    <m:t>i</m:t>
                  </m:r>
                </m:sub>
              </m:sSub>
            </m:e>
          </m:acc>
          <m:r>
            <m:rPr>
              <m:sty m:val="p"/>
            </m:rPr>
            <m:t>⋅</m:t>
          </m:r>
          <m:sSup>
            <m:e>
              <m:acc>
                <m:accPr>
                  <m:chr m:val="⃗"/>
                </m:acc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acc>
            </m:e>
            <m:sup>
              <m:r>
                <m:t>H</m:t>
              </m:r>
            </m:sup>
          </m:sSup>
        </m:oMath>
      </m:oMathPara>
    </w:p>
    <w:p>
      <w:pPr>
        <w:pStyle w:val="FirstParagraph"/>
      </w:pPr>
      <w:r>
        <w:rPr>
          <w:rFonts w:hint="eastAsia"/>
        </w:rPr>
        <w:t xml:space="preserve">由此可将</w:t>
      </w:r>
      <w:r>
        <w:t xml:space="preserve"> </w:t>
      </w:r>
      <m:oMath>
        <m:sSub>
          <m:e>
            <m:r>
              <m:t>R</m:t>
            </m:r>
          </m:e>
          <m:sub>
            <m:r>
              <m:t>P</m:t>
            </m:r>
          </m:sub>
        </m:sSub>
      </m:oMath>
      <w:r>
        <w:t xml:space="preserve"> </w:t>
      </w:r>
      <w:r>
        <w:rPr>
          <w:rFonts w:hint="eastAsia"/>
        </w:rPr>
        <w:t xml:space="preserve">的特征向量分为两个子空间：</w:t>
      </w:r>
    </w:p>
    <w:p>
      <w:pPr>
        <w:pStyle w:val="a0"/>
      </w:pPr>
      <m:oMath>
        <m:acc>
          <m:accPr>
            <m:chr m:val="⃗"/>
          </m:accPr>
          <m:e>
            <m:sSub>
              <m:e>
                <m:r>
                  <m:t>v</m:t>
                </m:r>
              </m:e>
              <m:sub>
                <m:r>
                  <m:t>1</m:t>
                </m:r>
              </m:sub>
            </m:sSub>
          </m:e>
        </m:acc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m:oMath>
        <m:acc>
          <m:accPr>
            <m:chr m:val="⃗"/>
          </m:accPr>
          <m:e>
            <m:sSub>
              <m:e>
                <m:r>
                  <m:t>v</m:t>
                </m:r>
              </m:e>
              <m:sub>
                <m:r>
                  <m:t>2</m:t>
                </m:r>
              </m:sub>
            </m:sSub>
          </m:e>
        </m:acc>
      </m:oMath>
      <w:r>
        <w:t xml:space="preserve"> </w:t>
      </w:r>
      <w:r>
        <w:rPr>
          <w:rFonts w:hint="eastAsia"/>
        </w:rPr>
        <w:t xml:space="preserve">，…，</w:t>
      </w:r>
      <w:r>
        <w:t xml:space="preserve"> </w:t>
      </w:r>
      <m:oMath>
        <m:acc>
          <m:accPr>
            <m:chr m:val="⃗"/>
          </m:accPr>
          <m:e>
            <m:sSub>
              <m:e>
                <m:r>
                  <m:t>v</m:t>
                </m:r>
              </m:e>
              <m:sub>
                <m:r>
                  <m:t>M</m:t>
                </m:r>
              </m:sub>
            </m:sSub>
          </m:e>
        </m:acc>
      </m:oMath>
      <w:r>
        <w:t xml:space="preserve"> </w:t>
      </w:r>
      <w:r>
        <w:rPr>
          <w:rFonts w:hint="eastAsia"/>
        </w:rPr>
        <w:t xml:space="preserve">张成信号子空间，特征值为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ρ</m:t>
            </m:r>
          </m:e>
          <m:sub>
            <m:r>
              <m:t>u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</w:p>
    <w:p>
      <w:pPr>
        <w:pStyle w:val="a0"/>
      </w:pPr>
      <m:oMath>
        <m:acc>
          <m:accPr>
            <m:chr m:val="⃗"/>
          </m:accPr>
          <m:e>
            <m:sSub>
              <m:e>
                <m:r>
                  <m:t>v</m:t>
                </m:r>
              </m:e>
              <m:sub>
                <m:r>
                  <m:t>M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b>
            </m:sSub>
          </m:e>
        </m:acc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m:oMath>
        <m:acc>
          <m:accPr>
            <m:chr m:val="⃗"/>
          </m:accPr>
          <m:e>
            <m:sSub>
              <m:e>
                <m:r>
                  <m:t>v</m:t>
                </m:r>
              </m:e>
              <m:sub>
                <m:r>
                  <m:t>M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</m:sub>
            </m:sSub>
          </m:e>
        </m:acc>
      </m:oMath>
      <w:r>
        <w:t xml:space="preserve"> </w:t>
      </w:r>
      <w:r>
        <w:rPr>
          <w:rFonts w:hint="eastAsia"/>
        </w:rPr>
        <w:t xml:space="preserve">，…，</w:t>
      </w:r>
      <w:r>
        <w:t xml:space="preserve"> </w:t>
      </w:r>
      <m:oMath>
        <m:acc>
          <m:accPr>
            <m:chr m:val="⃗"/>
          </m:accPr>
          <m:e>
            <m:sSub>
              <m:e>
                <m:r>
                  <m:t>v</m:t>
                </m:r>
              </m:e>
              <m:sub>
                <m:r>
                  <m:t>P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b>
            </m:sSub>
          </m:e>
        </m:acc>
      </m:oMath>
      <w:r>
        <w:t xml:space="preserve"> </w:t>
      </w:r>
      <w:r>
        <w:rPr>
          <w:rFonts w:hint="eastAsia"/>
        </w:rPr>
        <w:t xml:space="preserve">张成噪声子空间，特征值为</w:t>
      </w:r>
      <w:r>
        <w:t xml:space="preserve"> </w:t>
      </w:r>
      <m:oMath>
        <m:sSub>
          <m:e>
            <m:r>
              <m:t>ρ</m:t>
            </m:r>
          </m:e>
          <m:sub>
            <m:r>
              <m:t>u</m:t>
            </m:r>
          </m:sub>
        </m:sSub>
      </m:oMath>
    </w:p>
    <w:p>
      <w:pPr>
        <w:pStyle w:val="a0"/>
      </w:pPr>
      <w:r>
        <w:rPr>
          <w:rFonts w:hint="eastAsia"/>
        </w:rPr>
        <w:t xml:space="preserve">由线性代数相关理论可知，信号向量与噪声子空间的向量正交，即</w:t>
      </w:r>
    </w:p>
    <w:p>
      <w:pPr>
        <w:pStyle w:val="a0"/>
      </w:pPr>
      <m:oMathPara>
        <m:oMathParaPr>
          <m:jc m:val="center"/>
        </m:oMathParaPr>
        <m:oMath>
          <m:r>
            <m:t>k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M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rPr>
              <m:sty m:val="p"/>
            </m:rPr>
            <m:t>(</m:t>
          </m:r>
          <m:r>
            <m:t>M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时</m:t>
          </m:r>
          <m:r>
            <m:rPr>
              <m:sty m:val="p"/>
            </m:rPr>
            <m:t>,</m:t>
          </m:r>
          <m:sSup>
            <m:e>
              <m:acc>
                <m:accPr>
                  <m:chr m:val="⃗"/>
                </m:acc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acc>
            </m:e>
            <m:sup>
              <m:r>
                <m:t>H</m:t>
              </m:r>
            </m:sup>
          </m:sSup>
          <m:r>
            <m:rPr>
              <m:sty m:val="p"/>
            </m:rPr>
            <m:t>⋅</m:t>
          </m:r>
          <m:acc>
            <m:accPr>
              <m:chr m:val="⃗"/>
            </m:accPr>
            <m:e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</m:acc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</m:rPr>
            <m:t>则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  <m:sup>
              <m:r>
                <m:t>P</m:t>
              </m:r>
              <m:r>
                <m:rPr>
                  <m:sty m:val="p"/>
                </m:rPr>
                <m:t>+</m:t>
              </m:r>
              <m:r>
                <m:t>1</m:t>
              </m:r>
            </m:sup>
            <m:e>
              <m:acc>
                <m:accPr>
                  <m:chr m:val="⃗"/>
                </m:accPr>
                <m:e>
                  <m:sSubSup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H</m:t>
                      </m:r>
                    </m:sup>
                  </m:sSubSup>
                </m:e>
              </m:acc>
            </m:e>
          </m:nary>
          <m:r>
            <m:rPr>
              <m:sty m:val="p"/>
            </m:rPr>
            <m:t>⋅</m:t>
          </m:r>
          <m:acc>
            <m:accPr>
              <m:chr m:val="⃗"/>
            </m:accPr>
            <m:e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</m:acc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rFonts w:hint="eastAsia"/>
        </w:rPr>
        <w:t xml:space="preserve">由此可知，当频率</w:t>
      </w:r>
      <w:r>
        <w:t xml:space="preserve"> </w:t>
      </w:r>
      <m:oMath>
        <m:sSub>
          <m:e>
            <m:r>
              <m:t>ω</m:t>
            </m:r>
          </m:e>
          <m:sub>
            <m:r>
              <m:rPr>
                <m:sty m:val="p"/>
              </m:rPr>
              <m:t>i</m:t>
            </m:r>
          </m:sub>
        </m:sSub>
      </m:oMath>
      <w:r>
        <w:t xml:space="preserve"> </w:t>
      </w:r>
      <w:r>
        <w:rPr>
          <w:rFonts w:hint="eastAsia"/>
        </w:rPr>
        <w:t xml:space="preserve">为信号的真实频率时，对应的</w:t>
      </w:r>
      <w:r>
        <w:t xml:space="preserve"> </w:t>
      </w:r>
      <m:oMath>
        <m:bar>
          <m:barPr>
            <m:pos m:val="top"/>
          </m:barPr>
          <m:e>
            <m:sSub>
              <m:e>
                <m:r>
                  <m:t>e</m:t>
                </m:r>
              </m:e>
              <m:sub>
                <m:r>
                  <m:t>i</m:t>
                </m:r>
              </m:sub>
            </m:sSub>
          </m:e>
        </m:bar>
      </m:oMath>
      <w:r>
        <w:t xml:space="preserve"> </w:t>
      </w:r>
      <w:r>
        <w:rPr>
          <w:rFonts w:hint="eastAsia"/>
        </w:rPr>
        <w:t xml:space="preserve">就满足</w:t>
      </w:r>
    </w:p>
    <w:p>
      <w:pPr>
        <w:pStyle w:val="a0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  <m:sup>
              <m:r>
                <m:t>P</m:t>
              </m:r>
              <m:r>
                <m:rPr>
                  <m:sty m:val="p"/>
                </m:rPr>
                <m:t>+</m:t>
              </m:r>
              <m:r>
                <m:t>1</m:t>
              </m:r>
            </m:sup>
            <m:e>
              <m:sSup>
                <m:e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p>
                        <m:e>
                          <m:acc>
                            <m:accPr>
                              <m:chr m:val="⃗"/>
                            </m:accPr>
                            <m:e>
                              <m:sSub>
                                <m:e>
                                  <m:r>
                                    <m:t>e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acc>
                        </m:e>
                        <m:sup>
                          <m:r>
                            <m:t>H</m:t>
                          </m:r>
                        </m:sup>
                      </m:sSup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⃗"/>
                        </m:accPr>
                        <m:e>
                          <m:sSub>
                            <m:e>
                              <m:r>
                                <m:t>v</m:t>
                              </m:r>
                            </m:e>
                            <m:sub>
                              <m:r>
                                <m:t>k</m:t>
                              </m:r>
                            </m:sub>
                          </m:sSub>
                        </m:e>
                      </m:acc>
                    </m:e>
                  </m:d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rFonts w:hint="eastAsia"/>
        </w:rPr>
        <w:t xml:space="preserve">而其他频率处，由于噪声的影响，通常会使上式累积一定的值。</w:t>
      </w:r>
    </w:p>
    <w:p>
      <w:pPr>
        <w:pStyle w:val="a0"/>
      </w:pPr>
      <w:r>
        <w:rPr>
          <w:rFonts w:hint="eastAsia"/>
        </w:rPr>
        <w:t xml:space="preserve">由此可构建MISIC谱</w:t>
      </w:r>
    </w:p>
    <w:p>
      <w:pPr>
        <w:pStyle w:val="a0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(</m:t>
          </m:r>
          <m: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M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P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  <m:e>
                  <m:sSup>
                    <m:e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⃗"/>
                                </m:accPr>
                                <m:e>
                                  <m:sSub>
                                    <m:e>
                                      <m:r>
                                        <m:t>e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acc>
                            </m:e>
                            <m:sup>
                              <m:r>
                                <m:t>H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⋅</m:t>
                          </m:r>
                          <m:acc>
                            <m:accPr>
                              <m:chr m:val="⃗"/>
                            </m:accPr>
                            <m:e>
                              <m:sSub>
                                <m:e>
                                  <m:r>
                                    <m:t>v</m:t>
                                  </m:r>
                                </m:e>
                                <m:sub>
                                  <m:r>
                                    <m:t>k</m:t>
                                  </m:r>
                                </m:sub>
                              </m:sSub>
                            </m:e>
                          </m:acc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e>
              </m:nary>
            </m:den>
          </m:f>
        </m:oMath>
      </m:oMathPara>
    </w:p>
    <w:p>
      <w:pPr>
        <w:pStyle w:val="FirstParagraph"/>
      </w:pPr>
      <w:r>
        <w:rPr>
          <w:rFonts w:hint="eastAsia"/>
        </w:rPr>
        <w:t xml:space="preserve">频率</w:t>
      </w:r>
      <w:r>
        <w:t xml:space="preserve"> </w:t>
      </w:r>
      <m:oMath>
        <m:sSub>
          <m:e>
            <m:r>
              <m:t>ω</m:t>
            </m:r>
          </m:e>
          <m:sub>
            <m:r>
              <m:rPr>
                <m:sty m:val="p"/>
              </m:rPr>
              <m:t>i</m:t>
            </m:r>
          </m:sub>
        </m:sSub>
      </m:oMath>
      <w:r>
        <w:t xml:space="preserve"> </w:t>
      </w:r>
      <w:r>
        <w:rPr>
          <w:rFonts w:hint="eastAsia"/>
        </w:rPr>
        <w:t xml:space="preserve">为信号的真实频率时，该谱会出现较高的峰，而其他频率处，该谱的值较小。由此可抑制噪声成分，在噪声环境中估计出多个信号频率。</w:t>
      </w:r>
    </w:p>
    <w:p>
      <w:pPr>
        <w:pStyle w:val="a0"/>
      </w:pPr>
      <w:r>
        <w:rPr>
          <w:rFonts w:hint="eastAsia"/>
        </w:rPr>
        <w:t xml:space="preserve">由原理得到代码的思路详见代码注释。</w:t>
      </w:r>
    </w:p>
    <w:bookmarkEnd w:id="230"/>
    <w:bookmarkStart w:id="279" w:name="三实验结果分析-3"/>
    <w:p>
      <w:pPr>
        <w:pStyle w:val="1"/>
      </w:pPr>
      <w:r>
        <w:rPr>
          <w:rFonts w:hint="eastAsia"/>
        </w:rPr>
        <w:t xml:space="preserve">三、实验结果分析</w:t>
      </w:r>
    </w:p>
    <w:p>
      <w:pPr>
        <w:pStyle w:val="FirstParagraph"/>
      </w:pPr>
      <w:r>
        <w:rPr>
          <w:rFonts w:hint="eastAsia"/>
        </w:rPr>
        <w:t xml:space="preserve">本次实验部分参数初始设置如下：</w:t>
      </w:r>
    </w:p>
    <w:p>
      <w:pPr>
        <w:pStyle w:val="a0"/>
      </w:pPr>
      <w:r>
        <w:rPr>
          <w:rFonts w:hint="eastAsia"/>
        </w:rPr>
        <w:t xml:space="preserve">序列长度</w:t>
      </w:r>
      <w:r>
        <w:t xml:space="preserve"> </w:t>
      </w:r>
      <m:oMath>
        <m:r>
          <m:rPr>
            <m:sty m:val="p"/>
          </m:rP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rPr>
          <w:rFonts w:hint="eastAsia"/>
        </w:rPr>
        <w:t xml:space="preserve">，信号频率为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0.4</m:t>
        </m:r>
        <m:r>
          <m:rPr>
            <m:sty m:val="p"/>
          </m:rPr>
          <m:t>,</m:t>
        </m:r>
        <m:r>
          <m:t>0.42</m:t>
        </m:r>
        <m:r>
          <m:rPr>
            <m:sty m:val="p"/>
          </m:rPr>
          <m:t>,</m:t>
        </m:r>
        <m:r>
          <m:t>0.21</m:t>
        </m:r>
        <m:r>
          <m:rPr>
            <m:sty m:val="p"/>
          </m:rPr>
          <m:t>]</m:t>
        </m:r>
      </m:oMath>
      <w:r>
        <w:t xml:space="preserve"> </w:t>
      </w:r>
      <w:r>
        <w:rPr>
          <w:rFonts w:hint="eastAsia"/>
        </w:rPr>
        <w:t xml:space="preserve">，信号幅值为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rPr>
          <w:rFonts w:hint="eastAsia"/>
        </w:rPr>
        <w:t xml:space="preserve">，噪声方差为</w:t>
      </w:r>
      <w:r>
        <w:t xml:space="preserve"> </w:t>
      </w:r>
      <m:oMath>
        <m:r>
          <m:rPr>
            <m:sty m:val="p"/>
          </m:rPr>
          <m:t>v</m:t>
        </m:r>
        <m:r>
          <m:rPr>
            <m:sty m:val="p"/>
          </m:rPr>
          <m:t>a</m:t>
        </m:r>
        <m:r>
          <m:rPr>
            <m:sty m:val="p"/>
          </m:rPr>
          <m:t>r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。</w:t>
      </w:r>
    </w:p>
    <w:p>
      <w:pPr>
        <w:pStyle w:val="a0"/>
      </w:pPr>
      <w:r>
        <w:rPr>
          <w:rFonts w:hint="eastAsia"/>
        </w:rPr>
        <w:t xml:space="preserve">选取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rPr>
          <w:rFonts w:hint="eastAsia"/>
        </w:rPr>
        <w:t xml:space="preserve">、16进行分析，得到图4-1。</w:t>
      </w:r>
    </w:p>
    <w:p>
      <w:pPr>
        <w:pStyle w:val="a0"/>
      </w:pPr>
      <w:r>
        <w:drawing>
          <wp:inline>
            <wp:extent cx="5486400" cy="1492261"/>
            <wp:effectExtent b="0" l="0" r="0" t="0"/>
            <wp:docPr descr="" title="" id="232" name="Picture"/>
            <a:graphic>
              <a:graphicData uri="http://schemas.openxmlformats.org/drawingml/2006/picture">
                <pic:pic>
                  <pic:nvPicPr>
                    <pic:cNvPr descr="images/1413c66b2e1ec86e0c6310b3b6f137e43230eb8e23734def6261335100908a64.jpg" id="233" name="Picture"/>
                    <pic:cNvPicPr>
                      <a:picLocks noChangeArrowheads="1" noChangeAspect="1"/>
                    </pic:cNvPicPr>
                  </pic:nvPicPr>
                  <pic:blipFill>
                    <a:blip r:embed="rId2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4922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drawing>
          <wp:inline>
            <wp:extent cx="5486400" cy="1500342"/>
            <wp:effectExtent b="0" l="0" r="0" t="0"/>
            <wp:docPr descr="" title="" id="235" name="Picture"/>
            <a:graphic>
              <a:graphicData uri="http://schemas.openxmlformats.org/drawingml/2006/picture">
                <pic:pic>
                  <pic:nvPicPr>
                    <pic:cNvPr descr="images/e3fa0655f999e4664ae369ac4c401e4517234e90f3060af5e5c448d448d2a2e4.jpg" id="236" name="Picture"/>
                    <pic:cNvPicPr>
                      <a:picLocks noChangeArrowheads="1" noChangeAspect="1"/>
                    </pic:cNvPicPr>
                  </pic:nvPicPr>
                  <pic:blipFill>
                    <a:blip r:embed="rId2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5003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  <w:r>
        <w:rPr>
          <w:rFonts w:hint="eastAsia"/>
        </w:rPr>
        <w:t xml:space="preserve">图4-1</w:t>
      </w:r>
    </w:p>
    <w:p>
      <w:pPr>
        <w:pStyle w:val="a0"/>
      </w:pPr>
      <w:r>
        <w:rPr>
          <w:rFonts w:hint="eastAsia"/>
        </w:rPr>
        <w:t xml:space="preserve">由图4-1可知，10阶、16阶MUSIC模型都能够分辨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。</w:t>
      </w:r>
    </w:p>
    <w:p>
      <w:pPr>
        <w:pStyle w:val="a0"/>
      </w:pPr>
      <w:r>
        <w:rPr>
          <w:rFonts w:hint="eastAsia"/>
        </w:rPr>
        <w:t xml:space="preserve">下面分析不同参数对估计结果的影响。</w:t>
      </w:r>
    </w:p>
    <w:p>
      <w:pPr>
        <w:pStyle w:val="a0"/>
      </w:pPr>
      <w:r>
        <w:rPr>
          <w:rFonts w:hint="eastAsia"/>
        </w:rPr>
        <w:t xml:space="preserve">（1）修改邻近频率。由于10阶MUSIC模型已经能够分辨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，此处将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改为0.405，得到图4-2。</w:t>
      </w:r>
    </w:p>
    <w:p>
      <w:pPr>
        <w:pStyle w:val="a0"/>
      </w:pPr>
      <w:r>
        <w:drawing>
          <wp:inline>
            <wp:extent cx="5486400" cy="1520982"/>
            <wp:effectExtent b="0" l="0" r="0" t="0"/>
            <wp:docPr descr="" title="" id="238" name="Picture"/>
            <a:graphic>
              <a:graphicData uri="http://schemas.openxmlformats.org/drawingml/2006/picture">
                <pic:pic>
                  <pic:nvPicPr>
                    <pic:cNvPr descr="images/d92e8b043bc211a24fbedaea7655cbee9a4d271647448baeb742077c6a10a6f5.jpg" id="239" name="Picture"/>
                    <pic:cNvPicPr>
                      <a:picLocks noChangeArrowheads="1" noChangeAspect="1"/>
                    </pic:cNvPicPr>
                  </pic:nvPicPr>
                  <pic:blipFill>
                    <a:blip r:embed="rId2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5209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drawing>
          <wp:inline>
            <wp:extent cx="5486400" cy="1530051"/>
            <wp:effectExtent b="0" l="0" r="0" t="0"/>
            <wp:docPr descr="" title="" id="241" name="Picture"/>
            <a:graphic>
              <a:graphicData uri="http://schemas.openxmlformats.org/drawingml/2006/picture">
                <pic:pic>
                  <pic:nvPicPr>
                    <pic:cNvPr descr="images/5e5e312e575f898d1dc88f4e800694a09db3c66accc28812441300afd82a2853.jpg" id="242" name="Picture"/>
                    <pic:cNvPicPr>
                      <a:picLocks noChangeArrowheads="1" noChangeAspect="1"/>
                    </pic:cNvPicPr>
                  </pic:nvPicPr>
                  <pic:blipFill>
                    <a:blip r:embed="rId2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5300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  <w:r>
        <w:rPr>
          <w:rFonts w:hint="eastAsia"/>
        </w:rPr>
        <w:t xml:space="preserve">图4-2</w:t>
      </w:r>
    </w:p>
    <w:p>
      <w:pPr>
        <w:pStyle w:val="a0"/>
      </w:pPr>
      <w:r>
        <w:rPr>
          <w:rFonts w:hint="eastAsia"/>
        </w:rPr>
        <w:t xml:space="preserve">由图4-2可知，即使将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改为0.405，10阶MUSIC模型依然能够看到两个邻近的峰。说明MUSIC具有很高的谱分辨率。</w:t>
      </w:r>
    </w:p>
    <w:p>
      <w:pPr>
        <w:pStyle w:val="a0"/>
      </w:pPr>
      <w:r>
        <w:rPr>
          <w:rFonts w:hint="eastAsia"/>
        </w:rPr>
        <w:t xml:space="preserve">（2）将var改为1，得到图4-3。</w:t>
      </w:r>
    </w:p>
    <w:p>
      <w:pPr>
        <w:pStyle w:val="a0"/>
      </w:pPr>
      <w:r>
        <w:drawing>
          <wp:inline>
            <wp:extent cx="5486400" cy="1512812"/>
            <wp:effectExtent b="0" l="0" r="0" t="0"/>
            <wp:docPr descr="" title="" id="244" name="Picture"/>
            <a:graphic>
              <a:graphicData uri="http://schemas.openxmlformats.org/drawingml/2006/picture">
                <pic:pic>
                  <pic:nvPicPr>
                    <pic:cNvPr descr="images/0f79a83c9360430ca650d4b658ef4df1b2749eed7f8ecf22a7894388e2b85880.jpg" id="245" name="Picture"/>
                    <pic:cNvPicPr>
                      <a:picLocks noChangeArrowheads="1" noChangeAspect="1"/>
                    </pic:cNvPicPr>
                  </pic:nvPicPr>
                  <pic:blipFill>
                    <a:blip r:embed="rId2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5128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drawing>
          <wp:inline>
            <wp:extent cx="5486400" cy="1521811"/>
            <wp:effectExtent b="0" l="0" r="0" t="0"/>
            <wp:docPr descr="" title="" id="247" name="Picture"/>
            <a:graphic>
              <a:graphicData uri="http://schemas.openxmlformats.org/drawingml/2006/picture">
                <pic:pic>
                  <pic:nvPicPr>
                    <pic:cNvPr descr="images/ff1bd0b6e7beb42fd56b357ed8817090c7f4e971839563ca1d413b8916114427.jpg" id="248" name="Picture"/>
                    <pic:cNvPicPr>
                      <a:picLocks noChangeArrowheads="1" noChangeAspect="1"/>
                    </pic:cNvPicPr>
                  </pic:nvPicPr>
                  <pic:blipFill>
                    <a:blip r:embed="rId2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5218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  <w:r>
        <w:rPr>
          <w:rFonts w:hint="eastAsia"/>
        </w:rPr>
        <w:t xml:space="preserve">图4-3</w:t>
      </w:r>
    </w:p>
    <w:p>
      <w:pPr>
        <w:pStyle w:val="a0"/>
      </w:pPr>
      <w:r>
        <w:rPr>
          <w:rFonts w:hint="eastAsia"/>
        </w:rPr>
        <w:t xml:space="preserve">图4-3中，10阶MUSIC模型已经无法分辨邻近频率。说明噪声方差越大，信噪比越低，估计效果越差。</w:t>
      </w:r>
    </w:p>
    <w:p>
      <w:pPr>
        <w:pStyle w:val="a0"/>
      </w:pPr>
      <w:r>
        <w:rPr>
          <w:rFonts w:hint="eastAsia"/>
        </w:rPr>
        <w:t xml:space="preserve">（3）将var改回0.1，将A(2)改为5，得到图4-4。</w:t>
      </w:r>
    </w:p>
    <w:p>
      <w:pPr>
        <w:pStyle w:val="a0"/>
      </w:pPr>
      <w:r>
        <w:drawing>
          <wp:inline>
            <wp:extent cx="5486400" cy="1510108"/>
            <wp:effectExtent b="0" l="0" r="0" t="0"/>
            <wp:docPr descr="" title="" id="250" name="Picture"/>
            <a:graphic>
              <a:graphicData uri="http://schemas.openxmlformats.org/drawingml/2006/picture">
                <pic:pic>
                  <pic:nvPicPr>
                    <pic:cNvPr descr="images/b560946c21a4e0aa90730d53f651abaf101cf4b3206f74e11cd57c262bc87140.jpg" id="251" name="Picture"/>
                    <pic:cNvPicPr>
                      <a:picLocks noChangeArrowheads="1" noChangeAspect="1"/>
                    </pic:cNvPicPr>
                  </pic:nvPicPr>
                  <pic:blipFill>
                    <a:blip r:embed="rId2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5101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drawing>
          <wp:inline>
            <wp:extent cx="5486400" cy="1507036"/>
            <wp:effectExtent b="0" l="0" r="0" t="0"/>
            <wp:docPr descr="" title="" id="253" name="Picture"/>
            <a:graphic>
              <a:graphicData uri="http://schemas.openxmlformats.org/drawingml/2006/picture">
                <pic:pic>
                  <pic:nvPicPr>
                    <pic:cNvPr descr="images/96cdb27a13be050b404d3a111fa657203fc96369b10c6280543c32b93389777a.jpg" id="254" name="Picture"/>
                    <pic:cNvPicPr>
                      <a:picLocks noChangeArrowheads="1" noChangeAspect="1"/>
                    </pic:cNvPicPr>
                  </pic:nvPicPr>
                  <pic:blipFill>
                    <a:blip r:embed="rId2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5070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  <w:r>
        <w:rPr>
          <w:rFonts w:hint="eastAsia"/>
        </w:rPr>
        <w:t xml:space="preserve">图4-4</w:t>
      </w:r>
    </w:p>
    <w:p>
      <w:pPr>
        <w:pStyle w:val="a0"/>
      </w:pPr>
      <w:r>
        <w:rPr>
          <w:rFonts w:hint="eastAsia"/>
        </w:rPr>
        <w:t xml:space="preserve">对比图4-4和图1-6可知，16阶AR模型在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rPr>
          <w:rFonts w:hint="eastAsia"/>
        </w:rPr>
        <w:t xml:space="preserve">时已经无法分辨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m:oMath>
        <m:sSub>
          <m:e>
            <m:r>
              <m:t>f</m:t>
            </m:r>
          </m:e>
          <m:sub>
            <m:r>
              <m:t>3</m:t>
            </m:r>
          </m:sub>
        </m:sSub>
      </m:oMath>
      <w:r>
        <w:t xml:space="preserve"> </w:t>
      </w:r>
      <w:r>
        <w:rPr>
          <w:rFonts w:hint="eastAsia"/>
        </w:rPr>
        <w:t xml:space="preserve">，而16阶的MUSIC模型在</w:t>
      </w:r>
      <w: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rPr>
          <w:rFonts w:hint="eastAsia"/>
        </w:rPr>
        <w:t xml:space="preserve">时依然能够看到两个邻近的峰。说明MUSIC模型对于“掩蔽效应”有很强的鲁棒性，能允许更大的信号幅度差。</w:t>
      </w:r>
    </w:p>
    <w:p>
      <w:pPr>
        <w:pStyle w:val="a0"/>
      </w:pPr>
      <w:r>
        <w:rPr>
          <w:rFonts w:hint="eastAsia"/>
        </w:rPr>
        <w:t xml:space="preserve">（4）探究</w:t>
      </w:r>
      <w:r>
        <w:t xml:space="preserve"> MUSIC </w:t>
      </w:r>
      <w:r>
        <w:rPr>
          <w:rFonts w:hint="eastAsia"/>
        </w:rPr>
        <w:t xml:space="preserve">模型阶数</w:t>
      </w:r>
      <w:r>
        <w:t xml:space="preserve"> P </w:t>
      </w:r>
      <w:r>
        <w:rPr>
          <w:rFonts w:hint="eastAsia"/>
        </w:rPr>
        <w:t xml:space="preserve">对功率谱估计效果的影响。</w:t>
      </w:r>
    </w:p>
    <w:p>
      <w:pPr>
        <w:pStyle w:val="a0"/>
      </w:pPr>
      <w:r>
        <w:rPr>
          <w:rFonts w:hint="eastAsia"/>
        </w:rPr>
        <w:t xml:space="preserve">初始化参数，选取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=</m:t>
        </m:r>
        <m:r>
          <m:rPr>
            <m:sty m:val="p"/>
          </m:rPr>
          <m:t>N</m:t>
        </m:r>
        <m:r>
          <m:rPr>
            <m:sty m:val="p"/>
          </m:rPr>
          <m:t>/</m:t>
        </m:r>
        <m:r>
          <m:rPr>
            <m:sty m:val="p"/>
          </m:rPr>
          <m:t>8</m:t>
        </m:r>
      </m:oMath>
      <w:r>
        <w:t xml:space="preserve"> </w:t>
      </w:r>
      <w:r>
        <w:rPr>
          <w:rFonts w:hint="eastAsia"/>
        </w:rPr>
        <w:t xml:space="preserve">、N/3、N/2、(N-1)进行分析，得到图4-5。</w:t>
      </w:r>
    </w:p>
    <w:p>
      <w:pPr>
        <w:pStyle w:val="a0"/>
      </w:pPr>
      <w:r>
        <w:drawing>
          <wp:inline>
            <wp:extent cx="5486400" cy="3216925"/>
            <wp:effectExtent b="0" l="0" r="0" t="0"/>
            <wp:docPr descr="" title="" id="256" name="Picture"/>
            <a:graphic>
              <a:graphicData uri="http://schemas.openxmlformats.org/drawingml/2006/picture">
                <pic:pic>
                  <pic:nvPicPr>
                    <pic:cNvPr descr="images/0a93139f06f478840a9b230d967800b04635c0d257730f40303e50d9ff4c119c.jpg" id="257" name="Picture"/>
                    <pic:cNvPicPr>
                      <a:picLocks noChangeArrowheads="1" noChangeAspect="1"/>
                    </pic:cNvPicPr>
                  </pic:nvPicPr>
                  <pic:blipFill>
                    <a:blip r:embed="rId2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2169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  <w:r>
        <w:t xml:space="preserve">N=32</w:t>
      </w:r>
    </w:p>
    <w:p>
      <w:pPr>
        <w:pStyle w:val="a0"/>
      </w:pPr>
      <w:r>
        <w:drawing>
          <wp:inline>
            <wp:extent cx="5486400" cy="3190280"/>
            <wp:effectExtent b="0" l="0" r="0" t="0"/>
            <wp:docPr descr="" title="" id="259" name="Picture"/>
            <a:graphic>
              <a:graphicData uri="http://schemas.openxmlformats.org/drawingml/2006/picture">
                <pic:pic>
                  <pic:nvPicPr>
                    <pic:cNvPr descr="images/1d09a10362948b02e3a50fb6715eef2f20812769dcbc1b22ee958391511fa0ab.jpg" id="260" name="Picture"/>
                    <pic:cNvPicPr>
                      <a:picLocks noChangeArrowheads="1" noChangeAspect="1"/>
                    </pic:cNvPicPr>
                  </pic:nvPicPr>
                  <pic:blipFill>
                    <a:blip r:embed="rId2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1902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drawing>
          <wp:inline>
            <wp:extent cx="5486400" cy="3225338"/>
            <wp:effectExtent b="0" l="0" r="0" t="0"/>
            <wp:docPr descr="" title="" id="262" name="Picture"/>
            <a:graphic>
              <a:graphicData uri="http://schemas.openxmlformats.org/drawingml/2006/picture">
                <pic:pic>
                  <pic:nvPicPr>
                    <pic:cNvPr descr="images/d57650b5bb41495b7c18ff419d8bed7885092e5ff44e4793dd00d6a1e8dae17a.jpg" id="263" name="Picture"/>
                    <pic:cNvPicPr>
                      <a:picLocks noChangeArrowheads="1" noChangeAspect="1"/>
                    </pic:cNvPicPr>
                  </pic:nvPicPr>
                  <pic:blipFill>
                    <a:blip r:embed="rId2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2253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  <w:r>
        <w:rPr>
          <w:rFonts w:hint="eastAsia"/>
        </w:rPr>
        <w:t xml:space="preserve">图4-5</w:t>
      </w:r>
    </w:p>
    <w:p>
      <w:pPr>
        <w:pStyle w:val="a0"/>
      </w:pPr>
      <w:r>
        <w:drawing>
          <wp:inline>
            <wp:extent cx="5486400" cy="3231867"/>
            <wp:effectExtent b="0" l="0" r="0" t="0"/>
            <wp:docPr descr="" title="" id="265" name="Picture"/>
            <a:graphic>
              <a:graphicData uri="http://schemas.openxmlformats.org/drawingml/2006/picture">
                <pic:pic>
                  <pic:nvPicPr>
                    <pic:cNvPr descr="images/888f23d35594513d0b97c7516aca1a03ce2896b2c19b5e50f1397f1724bfb656.jpg" id="266" name="Picture"/>
                    <pic:cNvPicPr>
                      <a:picLocks noChangeArrowheads="1" noChangeAspect="1"/>
                    </pic:cNvPicPr>
                  </pic:nvPicPr>
                  <pic:blipFill>
                    <a:blip r:embed="rId2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2318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rPr>
          <w:rFonts w:hint="eastAsia"/>
        </w:rPr>
        <w:t xml:space="preserve">由图4-5可知，N/8阶MUSIC模型的估计结果中能观察到3个峰，但峰值对应的频率错误。说明阶数过低时，模型无法准确地分离信号和噪声的子空间，使信号与噪声的特征向量分配错误，导致信号估计不准确。而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=</m:t>
        </m:r>
        <m:r>
          <m:rPr>
            <m:sty m:val="p"/>
          </m:rPr>
          <m:t>N</m:t>
        </m:r>
        <m:r>
          <m:rPr>
            <m:sty m:val="p"/>
          </m:rPr>
          <m:t>/</m:t>
        </m:r>
        <m:r>
          <m:rPr>
            <m:sty m:val="p"/>
          </m:rPr>
          <m:t>3</m:t>
        </m:r>
      </m:oMath>
      <w:r>
        <w:t xml:space="preserve"> </w:t>
      </w:r>
      <w:r>
        <w:t xml:space="preserve">、N/2、(N-1)</w:t>
      </w:r>
    </w:p>
    <w:p>
      <w:pPr>
        <w:pStyle w:val="a0"/>
      </w:pPr>
      <w:r>
        <w:rPr>
          <w:rFonts w:hint="eastAsia"/>
        </w:rPr>
        <w:t xml:space="preserve">时，估计结果都较为准确。说明</w:t>
      </w:r>
      <w:r>
        <w:t xml:space="preserve"> MUSIC</w:t>
      </w:r>
      <w:r>
        <w:t xml:space="preserve"> </w:t>
      </w:r>
      <w:r>
        <w:rPr>
          <w:rFonts w:hint="eastAsia"/>
        </w:rPr>
        <w:t xml:space="preserve">算法能够允许使用很高的阶数。查阅资料并分析，认为原因是：</w:t>
      </w:r>
    </w:p>
    <w:p>
      <w:pPr>
        <w:pStyle w:val="a0"/>
      </w:pPr>
      <w:r>
        <w:t xml:space="preserve">MUSIC</w:t>
      </w:r>
      <w:r>
        <w:t xml:space="preserve"> </w:t>
      </w:r>
      <w:r>
        <w:rPr>
          <w:rFonts w:hint="eastAsia"/>
        </w:rPr>
        <w:t xml:space="preserve">算法的基本思想是通过对协方差矩阵的特征分解，分离信号和噪声子空间，而不是直接依赖于样本的拟合。因此，模型阶数提高并不会出现过拟合导致的一系列问题，反而能够让信号和噪声的子空间分离更明确，估计效果更好。</w:t>
      </w:r>
    </w:p>
    <w:p>
      <w:pPr>
        <w:pStyle w:val="a0"/>
      </w:pPr>
      <w:r>
        <w:rPr>
          <w:rFonts w:hint="eastAsia"/>
        </w:rPr>
        <w:t xml:space="preserve">为了进一步验证上述分析，将N改为64，得到图4-6。</w:t>
      </w:r>
    </w:p>
    <w:p>
      <w:pPr>
        <w:pStyle w:val="a0"/>
      </w:pPr>
      <w:r>
        <w:drawing>
          <wp:inline>
            <wp:extent cx="5486400" cy="3141318"/>
            <wp:effectExtent b="0" l="0" r="0" t="0"/>
            <wp:docPr descr="" title="" id="268" name="Picture"/>
            <a:graphic>
              <a:graphicData uri="http://schemas.openxmlformats.org/drawingml/2006/picture">
                <pic:pic>
                  <pic:nvPicPr>
                    <pic:cNvPr descr="images/8cf09da69f67974e2e42fa4b04a7d9a9bc0d8c365ea5c320126ed51cd5cc7af6.jpg" id="269" name="Picture"/>
                    <pic:cNvPicPr>
                      <a:picLocks noChangeArrowheads="1" noChangeAspect="1"/>
                    </pic:cNvPicPr>
                  </pic:nvPicPr>
                  <pic:blipFill>
                    <a:blip r:embed="rId2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1413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  <w:r>
        <w:t xml:space="preserve">N=64</w:t>
      </w:r>
    </w:p>
    <w:p>
      <w:pPr>
        <w:pStyle w:val="a0"/>
      </w:pPr>
      <w:r>
        <w:drawing>
          <wp:inline>
            <wp:extent cx="5486400" cy="3212358"/>
            <wp:effectExtent b="0" l="0" r="0" t="0"/>
            <wp:docPr descr="" title="" id="271" name="Picture"/>
            <a:graphic>
              <a:graphicData uri="http://schemas.openxmlformats.org/drawingml/2006/picture">
                <pic:pic>
                  <pic:nvPicPr>
                    <pic:cNvPr descr="images/4b10258db06c84c95f00d384cee3b455d1225b29f0895ff3b1ac0a7d590b40a2.jpg" id="272" name="Picture"/>
                    <pic:cNvPicPr>
                      <a:picLocks noChangeArrowheads="1" noChangeAspect="1"/>
                    </pic:cNvPicPr>
                  </pic:nvPicPr>
                  <pic:blipFill>
                    <a:blip r:embed="rId2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2123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drawing>
          <wp:inline>
            <wp:extent cx="5486400" cy="3203170"/>
            <wp:effectExtent b="0" l="0" r="0" t="0"/>
            <wp:docPr descr="" title="" id="274" name="Picture"/>
            <a:graphic>
              <a:graphicData uri="http://schemas.openxmlformats.org/drawingml/2006/picture">
                <pic:pic>
                  <pic:nvPicPr>
                    <pic:cNvPr descr="images/969d1a5d00a72857e2c61a31b4372913e6c87cb77e56de7263067cbcda2a24d8.jpg" id="275" name="Picture"/>
                    <pic:cNvPicPr>
                      <a:picLocks noChangeArrowheads="1" noChangeAspect="1"/>
                    </pic:cNvPicPr>
                  </pic:nvPicPr>
                  <pic:blipFill>
                    <a:blip r:embed="rId2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2031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  <w:r>
        <w:rPr>
          <w:rFonts w:hint="eastAsia"/>
        </w:rPr>
        <w:t xml:space="preserve">图4-6</w:t>
      </w:r>
    </w:p>
    <w:p>
      <w:pPr>
        <w:pStyle w:val="a0"/>
      </w:pPr>
      <w:r>
        <w:drawing>
          <wp:inline>
            <wp:extent cx="5486400" cy="3223397"/>
            <wp:effectExtent b="0" l="0" r="0" t="0"/>
            <wp:docPr descr="" title="" id="277" name="Picture"/>
            <a:graphic>
              <a:graphicData uri="http://schemas.openxmlformats.org/drawingml/2006/picture">
                <pic:pic>
                  <pic:nvPicPr>
                    <pic:cNvPr descr="images/b2713c5502bff0bbe0fd2b3d52369fa62ecaed4e6b11a7b273061fdea7977a2a.jpg" id="278" name="Picture"/>
                    <pic:cNvPicPr>
                      <a:picLocks noChangeArrowheads="1" noChangeAspect="1"/>
                    </pic:cNvPicPr>
                  </pic:nvPicPr>
                  <pic:blipFill>
                    <a:blip r:embed="rId2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2233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rPr>
          <w:rFonts w:hint="eastAsia"/>
        </w:rPr>
        <w:t xml:space="preserve">由图4-6可知，(N-1)阶MUSIC模型仍然能够较好地估计功率谱，可认为上述分析成立。</w:t>
      </w:r>
    </w:p>
    <w:p>
      <w:pPr>
        <w:pStyle w:val="a0"/>
      </w:pPr>
      <w:r>
        <w:rPr>
          <w:rFonts w:hint="eastAsia"/>
        </w:rPr>
        <w:t xml:space="preserve">此外，N=64时，N/8阶模型也能够较为准确地估计功率谱，由此也可得出：序列越长，已知数据越多，能够用于估计的信息就越多，允许使用的模型阶数下限就越低。</w:t>
      </w:r>
    </w:p>
    <w:bookmarkEnd w:id="279"/>
    <w:sectPr w:rsidR="002F2FBF">
      <w:footnotePr>
        <w:numRestart w:val="eachSect"/>
      </w:footnotePr>
      <w:pgSz w:h="15840" w:w="12240"/>
      <w:pgMar w:bottom="1440" w:footer="720" w:gutter="0" w:header="720" w:left="1800" w:right="180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170CD2DE"/>
    <w:multiLevelType w:val="multilevel"/>
    <w:tmpl w:val="629A2312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02">
    <w:nsid w:val="00A9940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03">
    <w:nsid w:val="00A9940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01">
    <w:nsid w:val="00A994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16cid:durableId="1400471036" w:numId="1">
    <w:abstractNumId w:val="0"/>
  </w:num>
  <w:num w:numId="1000">
    <w:abstractNumId w:val="990"/>
  </w:num>
  <w:num w:numId="1001">
    <w:abstractNumId w:val="9940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2">
    <w:abstractNumId w:val="9940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3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0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5">
    <w:abstractNumId w:val="9940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6">
    <w:abstractNumId w:val="9940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D233A"/>
    <w:rsid w:val="00085980"/>
    <w:rsid w:val="00297854"/>
    <w:rsid w:val="002F2FBF"/>
    <w:rsid w:val="003421D2"/>
    <w:rsid w:val="005D233A"/>
    <w:rsid w:val="005E4580"/>
    <w:rsid w:val="006E3379"/>
    <w:rsid w:val="00B223CB"/>
    <w:rsid w:val="00C71066"/>
    <w:rsid w:val="00D00EB3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2F2FBF"/>
  </w:style>
  <w:style w:styleId="1" w:type="paragraph">
    <w:name w:val="heading 1"/>
    <w:basedOn w:val="a"/>
    <w:next w:val="a0"/>
    <w:link w:val="10"/>
    <w:uiPriority w:val="9"/>
    <w:qFormat/>
    <w:rsid w:val="00D00EB3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text1" w:val="000000"/>
      <w:sz w:val="4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D00EB3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text1" w:val="000000"/>
      <w:sz w:val="32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D00EB3"/>
    <w:pPr>
      <w:keepNext/>
      <w:keepLines/>
      <w:spacing w:after="80" w:before="160"/>
      <w:outlineLvl w:val="2"/>
    </w:pPr>
    <w:rPr>
      <w:rFonts w:cstheme="majorBidi" w:eastAsiaTheme="majorEastAsia"/>
      <w:sz w:val="28"/>
      <w:szCs w:val="28"/>
    </w:rPr>
  </w:style>
  <w:style w:styleId="4" w:type="paragraph">
    <w:name w:val="heading 4"/>
    <w:basedOn w:val="a"/>
    <w:next w:val="a0"/>
    <w:link w:val="40"/>
    <w:uiPriority w:val="9"/>
    <w:semiHidden/>
    <w:unhideWhenUsed/>
    <w:qFormat/>
    <w:rsid w:val="00D00EB3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text1" w:val="000000"/>
    </w:rPr>
  </w:style>
  <w:style w:styleId="5" w:type="paragraph">
    <w:name w:val="heading 5"/>
    <w:basedOn w:val="a"/>
    <w:next w:val="a0"/>
    <w:link w:val="50"/>
    <w:uiPriority w:val="9"/>
    <w:semiHidden/>
    <w:unhideWhenUsed/>
    <w:qFormat/>
    <w:rsid w:val="00D00EB3"/>
    <w:pPr>
      <w:keepNext/>
      <w:keepLines/>
      <w:spacing w:after="40" w:before="80"/>
      <w:outlineLvl w:val="4"/>
    </w:pPr>
    <w:rPr>
      <w:rFonts w:cstheme="majorBidi" w:eastAsiaTheme="majorEastAsia"/>
      <w:color w:themeColor="text1" w:val="000000"/>
    </w:rPr>
  </w:style>
  <w:style w:styleId="6" w:type="paragraph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7" w:type="paragraph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8" w:type="paragraph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9" w:type="paragraph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customStyle="1" w:styleId="Compact" w:type="paragraph">
    <w:name w:val="Compact"/>
    <w:next w:val="Compact0"/>
    <w:qFormat/>
    <w:rsid w:val="002F2FBF"/>
    <w:pPr>
      <w:spacing w:after="36" w:before="36"/>
    </w:pPr>
  </w:style>
  <w:style w:styleId="a0" w:type="paragraph">
    <w:name w:val="Body Text"/>
    <w:basedOn w:val="a"/>
    <w:qFormat/>
    <w:rsid w:val="00D00EB3"/>
    <w:pPr>
      <w:spacing w:after="180" w:before="180" w:line="312" w:lineRule="auto"/>
    </w:pPr>
  </w:style>
  <w:style w:customStyle="1" w:styleId="FirstParagraph" w:type="paragraph">
    <w:name w:val="First Paragraph"/>
    <w:basedOn w:val="a0"/>
    <w:next w:val="a0"/>
    <w:qFormat/>
  </w:style>
  <w:style w:customStyle="1" w:styleId="Compact0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a5" w:type="character">
    <w:name w:val="标题 字符"/>
    <w:basedOn w:val="a1"/>
    <w:link w:val="a4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customStyle="1" w:styleId="a7" w:type="character">
    <w:name w:val="副标题 字符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标题 1 字符"/>
    <w:basedOn w:val="a1"/>
    <w:link w:val="1"/>
    <w:uiPriority w:val="9"/>
    <w:rsid w:val="00D00EB3"/>
    <w:rPr>
      <w:rFonts w:asciiTheme="majorHAnsi" w:cstheme="majorBidi" w:eastAsiaTheme="majorEastAsia" w:hAnsiTheme="majorHAnsi"/>
      <w:color w:themeColor="text1" w:val="000000"/>
      <w:sz w:val="40"/>
      <w:szCs w:val="40"/>
    </w:rPr>
  </w:style>
  <w:style w:customStyle="1" w:styleId="20" w:type="character">
    <w:name w:val="标题 2 字符"/>
    <w:basedOn w:val="a1"/>
    <w:link w:val="2"/>
    <w:uiPriority w:val="9"/>
    <w:semiHidden/>
    <w:rsid w:val="00D00EB3"/>
    <w:rPr>
      <w:rFonts w:asciiTheme="majorHAnsi" w:cstheme="majorBidi" w:eastAsiaTheme="majorEastAsia" w:hAnsiTheme="majorHAnsi"/>
      <w:color w:themeColor="text1" w:val="000000"/>
      <w:sz w:val="32"/>
      <w:szCs w:val="32"/>
    </w:rPr>
  </w:style>
  <w:style w:customStyle="1" w:styleId="30" w:type="character">
    <w:name w:val="标题 3 字符"/>
    <w:basedOn w:val="a1"/>
    <w:link w:val="3"/>
    <w:uiPriority w:val="9"/>
    <w:semiHidden/>
    <w:rsid w:val="00D00EB3"/>
    <w:rPr>
      <w:rFonts w:cstheme="majorBidi" w:eastAsiaTheme="majorEastAsia"/>
      <w:sz w:val="28"/>
      <w:szCs w:val="28"/>
    </w:rPr>
  </w:style>
  <w:style w:customStyle="1" w:styleId="40" w:type="character">
    <w:name w:val="标题 4 字符"/>
    <w:basedOn w:val="a1"/>
    <w:link w:val="4"/>
    <w:uiPriority w:val="9"/>
    <w:semiHidden/>
    <w:rsid w:val="00D00EB3"/>
    <w:rPr>
      <w:rFonts w:cstheme="majorBidi" w:eastAsiaTheme="majorEastAsia"/>
      <w:i/>
      <w:iCs/>
      <w:color w:themeColor="text1" w:val="000000"/>
    </w:rPr>
  </w:style>
  <w:style w:customStyle="1" w:styleId="50" w:type="character">
    <w:name w:val="标题 5 字符"/>
    <w:basedOn w:val="a1"/>
    <w:link w:val="5"/>
    <w:uiPriority w:val="9"/>
    <w:semiHidden/>
    <w:rsid w:val="00D00EB3"/>
    <w:rPr>
      <w:rFonts w:cstheme="majorBidi" w:eastAsiaTheme="majorEastAsia"/>
      <w:color w:themeColor="text1" w:val="000000"/>
    </w:rPr>
  </w:style>
  <w:style w:customStyle="1" w:styleId="60" w:type="character">
    <w:name w:val="标题 6 字符"/>
    <w:basedOn w:val="a1"/>
    <w:link w:val="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70" w:type="character">
    <w:name w:val="标题 7 字符"/>
    <w:basedOn w:val="a1"/>
    <w:link w:val="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80" w:type="character">
    <w:name w:val="标题 8 字符"/>
    <w:basedOn w:val="a1"/>
    <w:link w:val="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90" w:type="character">
    <w:name w:val="标题 9 字符"/>
    <w:basedOn w:val="a1"/>
    <w:link w:val="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rsid w:val="002F2FBF"/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rsid w:val="00297854"/>
    <w:pPr>
      <w:keepNext/>
      <w:keepLines/>
      <w:spacing w:after="0" w:line="288" w:lineRule="auto"/>
    </w:pPr>
    <w:rPr>
      <w:b/>
    </w:rPr>
  </w:style>
  <w:style w:customStyle="1" w:styleId="Definition" w:type="paragraph">
    <w:name w:val="Definition"/>
    <w:basedOn w:val="a"/>
    <w:rsid w:val="00297854"/>
    <w:pPr>
      <w:spacing w:line="312" w:lineRule="auto"/>
    </w:pPr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pPr>
      <w:keepNext/>
    </w:pPr>
  </w:style>
  <w:style w:customStyle="1" w:styleId="ImageCaption" w:type="paragraph">
    <w:name w:val="Image Caption"/>
    <w:basedOn w:val="ac"/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styleId="af0" w:type="table">
    <w:name w:val="Table Grid"/>
    <w:rsid w:val="002F2FBF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0"/>
        <w:bottom w:type="dxa" w:w="0"/>
        <w:right w:type="dxa" w:w="0"/>
      </w:tblCellMar>
    </w:tbl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45" Target="media/rId145.jpg" /><Relationship Type="http://schemas.openxmlformats.org/officeDocument/2006/relationships/image" Id="rId221" Target="media/rId221.jpg" /><Relationship Type="http://schemas.openxmlformats.org/officeDocument/2006/relationships/image" Id="rId12" Target="media/rId12.jpg" /><Relationship Type="http://schemas.openxmlformats.org/officeDocument/2006/relationships/image" Id="rId255" Target="media/rId255.jpg" /><Relationship Type="http://schemas.openxmlformats.org/officeDocument/2006/relationships/image" Id="rId243" Target="media/rId243.jpg" /><Relationship Type="http://schemas.openxmlformats.org/officeDocument/2006/relationships/image" Id="rId18" Target="media/rId18.jpg" /><Relationship Type="http://schemas.openxmlformats.org/officeDocument/2006/relationships/image" Id="rId176" Target="media/rId176.jpg" /><Relationship Type="http://schemas.openxmlformats.org/officeDocument/2006/relationships/image" Id="rId63" Target="media/rId63.jpg" /><Relationship Type="http://schemas.openxmlformats.org/officeDocument/2006/relationships/image" Id="rId231" Target="media/rId231.jpg" /><Relationship Type="http://schemas.openxmlformats.org/officeDocument/2006/relationships/image" Id="rId72" Target="media/rId72.jpg" /><Relationship Type="http://schemas.openxmlformats.org/officeDocument/2006/relationships/image" Id="rId151" Target="media/rId151.jpg" /><Relationship Type="http://schemas.openxmlformats.org/officeDocument/2006/relationships/image" Id="rId258" Target="media/rId258.jpg" /><Relationship Type="http://schemas.openxmlformats.org/officeDocument/2006/relationships/image" Id="rId139" Target="media/rId139.jpg" /><Relationship Type="http://schemas.openxmlformats.org/officeDocument/2006/relationships/image" Id="rId75" Target="media/rId75.jpg" /><Relationship Type="http://schemas.openxmlformats.org/officeDocument/2006/relationships/image" Id="rId133" Target="media/rId133.jpg" /><Relationship Type="http://schemas.openxmlformats.org/officeDocument/2006/relationships/image" Id="rId188" Target="media/rId188.jpg" /><Relationship Type="http://schemas.openxmlformats.org/officeDocument/2006/relationships/image" Id="rId154" Target="media/rId154.jpg" /><Relationship Type="http://schemas.openxmlformats.org/officeDocument/2006/relationships/image" Id="rId90" Target="media/rId90.jpg" /><Relationship Type="http://schemas.openxmlformats.org/officeDocument/2006/relationships/image" Id="rId117" Target="media/rId117.jpg" /><Relationship Type="http://schemas.openxmlformats.org/officeDocument/2006/relationships/image" Id="rId57" Target="media/rId57.jpg" /><Relationship Type="http://schemas.openxmlformats.org/officeDocument/2006/relationships/image" Id="rId148" Target="media/rId148.jpg" /><Relationship Type="http://schemas.openxmlformats.org/officeDocument/2006/relationships/image" Id="rId93" Target="media/rId93.jpg" /><Relationship Type="http://schemas.openxmlformats.org/officeDocument/2006/relationships/image" Id="rId194" Target="media/rId194.jpg" /><Relationship Type="http://schemas.openxmlformats.org/officeDocument/2006/relationships/image" Id="rId45" Target="media/rId45.jpg" /><Relationship Type="http://schemas.openxmlformats.org/officeDocument/2006/relationships/image" Id="rId15" Target="media/rId15.jpg" /><Relationship Type="http://schemas.openxmlformats.org/officeDocument/2006/relationships/image" Id="rId270" Target="media/rId270.jpg" /><Relationship Type="http://schemas.openxmlformats.org/officeDocument/2006/relationships/image" Id="rId33" Target="media/rId33.jpg" /><Relationship Type="http://schemas.openxmlformats.org/officeDocument/2006/relationships/image" Id="rId163" Target="media/rId163.jpg" /><Relationship Type="http://schemas.openxmlformats.org/officeDocument/2006/relationships/image" Id="rId99" Target="media/rId99.jpg" /><Relationship Type="http://schemas.openxmlformats.org/officeDocument/2006/relationships/image" Id="rId142" Target="media/rId142.jpg" /><Relationship Type="http://schemas.openxmlformats.org/officeDocument/2006/relationships/image" Id="rId203" Target="media/rId203.jpg" /><Relationship Type="http://schemas.openxmlformats.org/officeDocument/2006/relationships/image" Id="rId240" Target="media/rId240.jpg" /><Relationship Type="http://schemas.openxmlformats.org/officeDocument/2006/relationships/image" Id="rId224" Target="media/rId224.jpg" /><Relationship Type="http://schemas.openxmlformats.org/officeDocument/2006/relationships/image" Id="rId27" Target="media/rId27.jpg" /><Relationship Type="http://schemas.openxmlformats.org/officeDocument/2006/relationships/image" Id="rId197" Target="media/rId197.jpg" /><Relationship Type="http://schemas.openxmlformats.org/officeDocument/2006/relationships/image" Id="rId127" Target="media/rId127.jpg" /><Relationship Type="http://schemas.openxmlformats.org/officeDocument/2006/relationships/image" Id="rId206" Target="media/rId206.jpg" /><Relationship Type="http://schemas.openxmlformats.org/officeDocument/2006/relationships/image" Id="rId96" Target="media/rId96.jpg" /><Relationship Type="http://schemas.openxmlformats.org/officeDocument/2006/relationships/image" Id="rId54" Target="media/rId54.jpg" /><Relationship Type="http://schemas.openxmlformats.org/officeDocument/2006/relationships/image" Id="rId36" Target="media/rId36.jpg" /><Relationship Type="http://schemas.openxmlformats.org/officeDocument/2006/relationships/image" Id="rId30" Target="media/rId30.jpg" /><Relationship Type="http://schemas.openxmlformats.org/officeDocument/2006/relationships/image" Id="rId130" Target="media/rId130.jpg" /><Relationship Type="http://schemas.openxmlformats.org/officeDocument/2006/relationships/image" Id="rId78" Target="media/rId78.jpg" /><Relationship Type="http://schemas.openxmlformats.org/officeDocument/2006/relationships/image" Id="rId264" Target="media/rId264.jpg" /><Relationship Type="http://schemas.openxmlformats.org/officeDocument/2006/relationships/image" Id="rId81" Target="media/rId81.jpg" /><Relationship Type="http://schemas.openxmlformats.org/officeDocument/2006/relationships/image" Id="rId136" Target="media/rId136.jpg" /><Relationship Type="http://schemas.openxmlformats.org/officeDocument/2006/relationships/image" Id="rId267" Target="media/rId267.jpg" /><Relationship Type="http://schemas.openxmlformats.org/officeDocument/2006/relationships/image" Id="rId200" Target="media/rId200.jpg" /><Relationship Type="http://schemas.openxmlformats.org/officeDocument/2006/relationships/image" Id="rId51" Target="media/rId51.jpg" /><Relationship Type="http://schemas.openxmlformats.org/officeDocument/2006/relationships/image" Id="rId273" Target="media/rId273.jpg" /><Relationship Type="http://schemas.openxmlformats.org/officeDocument/2006/relationships/image" Id="rId252" Target="media/rId252.jpg" /><Relationship Type="http://schemas.openxmlformats.org/officeDocument/2006/relationships/image" Id="rId215" Target="media/rId215.jpg" /><Relationship Type="http://schemas.openxmlformats.org/officeDocument/2006/relationships/image" Id="rId166" Target="media/rId166.jpg" /><Relationship Type="http://schemas.openxmlformats.org/officeDocument/2006/relationships/image" Id="rId66" Target="media/rId66.jpg" /><Relationship Type="http://schemas.openxmlformats.org/officeDocument/2006/relationships/image" Id="rId39" Target="media/rId39.jpg" /><Relationship Type="http://schemas.openxmlformats.org/officeDocument/2006/relationships/image" Id="rId21" Target="media/rId21.jpg" /><Relationship Type="http://schemas.openxmlformats.org/officeDocument/2006/relationships/image" Id="rId191" Target="media/rId191.jpg" /><Relationship Type="http://schemas.openxmlformats.org/officeDocument/2006/relationships/image" Id="rId102" Target="media/rId102.jpg" /><Relationship Type="http://schemas.openxmlformats.org/officeDocument/2006/relationships/image" Id="rId24" Target="media/rId24.jpg" /><Relationship Type="http://schemas.openxmlformats.org/officeDocument/2006/relationships/image" Id="rId276" Target="media/rId276.jpg" /><Relationship Type="http://schemas.openxmlformats.org/officeDocument/2006/relationships/image" Id="rId185" Target="media/rId185.jpg" /><Relationship Type="http://schemas.openxmlformats.org/officeDocument/2006/relationships/image" Id="rId249" Target="media/rId249.jpg" /><Relationship Type="http://schemas.openxmlformats.org/officeDocument/2006/relationships/image" Id="rId179" Target="media/rId179.jpg" /><Relationship Type="http://schemas.openxmlformats.org/officeDocument/2006/relationships/image" Id="rId84" Target="media/rId84.jpg" /><Relationship Type="http://schemas.openxmlformats.org/officeDocument/2006/relationships/image" Id="rId69" Target="media/rId69.jpg" /><Relationship Type="http://schemas.openxmlformats.org/officeDocument/2006/relationships/image" Id="rId105" Target="media/rId105.jpg" /><Relationship Type="http://schemas.openxmlformats.org/officeDocument/2006/relationships/image" Id="rId218" Target="media/rId218.jpg" /><Relationship Type="http://schemas.openxmlformats.org/officeDocument/2006/relationships/image" Id="rId261" Target="media/rId261.jpg" /><Relationship Type="http://schemas.openxmlformats.org/officeDocument/2006/relationships/image" Id="rId87" Target="media/rId87.jpg" /><Relationship Type="http://schemas.openxmlformats.org/officeDocument/2006/relationships/image" Id="rId108" Target="media/rId108.jpg" /><Relationship Type="http://schemas.openxmlformats.org/officeDocument/2006/relationships/image" Id="rId209" Target="media/rId209.jpg" /><Relationship Type="http://schemas.openxmlformats.org/officeDocument/2006/relationships/image" Id="rId237" Target="media/rId237.jpg" /><Relationship Type="http://schemas.openxmlformats.org/officeDocument/2006/relationships/image" Id="rId157" Target="media/rId157.jpg" /><Relationship Type="http://schemas.openxmlformats.org/officeDocument/2006/relationships/image" Id="rId182" Target="media/rId182.jpg" /><Relationship Type="http://schemas.openxmlformats.org/officeDocument/2006/relationships/image" Id="rId234" Target="media/rId234.jpg" /><Relationship Type="http://schemas.openxmlformats.org/officeDocument/2006/relationships/image" Id="rId120" Target="media/rId120.jpg" /><Relationship Type="http://schemas.openxmlformats.org/officeDocument/2006/relationships/image" Id="rId169" Target="media/rId169.jpg" /><Relationship Type="http://schemas.openxmlformats.org/officeDocument/2006/relationships/image" Id="rId48" Target="media/rId48.jpg" /><Relationship Type="http://schemas.openxmlformats.org/officeDocument/2006/relationships/image" Id="rId212" Target="media/rId212.jpg" /><Relationship Type="http://schemas.openxmlformats.org/officeDocument/2006/relationships/image" Id="rId42" Target="media/rId42.jpg" /><Relationship Type="http://schemas.openxmlformats.org/officeDocument/2006/relationships/image" Id="rId60" Target="media/rId60.jpg" /><Relationship Type="http://schemas.openxmlformats.org/officeDocument/2006/relationships/image" Id="rId114" Target="media/rId114.jpg" /><Relationship Type="http://schemas.openxmlformats.org/officeDocument/2006/relationships/image" Id="rId111" Target="media/rId111.jpg" /><Relationship Type="http://schemas.openxmlformats.org/officeDocument/2006/relationships/image" Id="rId160" Target="media/rId160.jpg" /><Relationship Type="http://schemas.openxmlformats.org/officeDocument/2006/relationships/image" Id="rId246" Target="media/rId246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64</Words>
  <Characters>371</Characters>
  <Application>Microsoft Office Word</Application>
  <DocSecurity>0</DocSecurity>
  <Lines>3</Lines>
  <Paragraphs>1</Paragraphs>
  <ScaleCrop>false</ScaleCrop>
  <Company/>
  <LinksUpToDate>false</LinksUpToDate>
  <CharactersWithSpaces>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/>
  <cp:keywords/>
  <dcterms:created xsi:type="dcterms:W3CDTF">2025-12-02T06:15:40Z</dcterms:created>
  <dcterms:modified xsi:type="dcterms:W3CDTF">2025-12-02T06:15:40Z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iewport">
    <vt:lpwstr>width=device-width, initial-scale=1.0, user-scalable=yes</vt:lpwstr>
  </property>
</Properties>
</file>