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Markdown编辑环境搭建</w:t>
      </w:r>
    </w:p>
    <w:p>
      <w:pPr>
        <w:pStyle w:val="Author"/>
      </w:pPr>
      <w:r>
        <w:t xml:space="preserve">wuqx1999</w:t>
      </w:r>
    </w:p>
    <w:p>
      <w:pPr>
        <w:pStyle w:val="Date"/>
      </w:pPr>
      <w:r>
        <w:rPr>
          <w:rFonts w:hint="eastAsia"/>
        </w:rPr>
        <w:t xml:space="preserve">2023年9月21日</w:t>
      </w:r>
    </w:p>
    <w:p>
      <w:pPr>
        <w:pStyle w:val="FirstParagraph"/>
      </w:pPr>
      <w:r>
        <w:t xml:space="preserve">① f1, f2 </w:t>
      </w:r>
      <w:r>
        <w:rPr>
          <w:rFonts w:hint="eastAsia"/>
        </w:rPr>
        <w:t xml:space="preserve">两个正弦波叠加，加噪声，SNR</w:t>
      </w:r>
      <w:r>
        <w:t xml:space="preserve"> </w:t>
      </w:r>
      <w:r>
        <w:t xml:space="preserve">|f1-f2|=Δf,</w:t>
      </w:r>
      <w:r>
        <w:t xml:space="preserve"> </w:t>
      </w:r>
      <w:r>
        <w:rPr>
          <w:rFonts w:hint="eastAsia"/>
        </w:rPr>
        <w:t xml:space="preserve">例如，长度32，Δf&lt;1/(32·Ts)</w:t>
      </w:r>
    </w:p>
    <w:p>
      <w:pPr>
        <w:pStyle w:val="BodyText"/>
      </w:pPr>
      <w:r>
        <w:t xml:space="preserve">② AR </w:t>
      </w:r>
      <w:r>
        <w:rPr>
          <w:rFonts w:hint="eastAsia"/>
        </w:rPr>
        <w:t xml:space="preserve">模型求解功率谱,</w:t>
      </w:r>
      <w:r>
        <w:t xml:space="preserve"> P=5,15,25,35…… </w:t>
      </w:r>
      <w:r>
        <w:rPr>
          <w:rFonts w:hint="eastAsia"/>
        </w:rPr>
        <w:t xml:space="preserve">谱有两个峰</w:t>
      </w:r>
    </w:p>
    <w:p>
      <w:pPr>
        <w:pStyle w:val="BodyText"/>
      </w:pPr>
      <w:r>
        <w:t xml:space="preserve">③ SNR </w:t>
      </w:r>
      <w:r>
        <w:rPr>
          <w:rFonts w:hint="eastAsia"/>
        </w:rPr>
        <w:t xml:space="preserve">变化，看功率谱变化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Δf变化，看功率谱变化</w:t>
      </w:r>
    </w:p>
    <w:p>
      <w:pPr>
        <w:pStyle w:val="BodyText"/>
      </w:pPr>
      <w:r>
        <w:t xml:space="preserve">⑤ </w:t>
      </w:r>
      <w:r>
        <w:rPr>
          <w:rFonts w:hint="eastAsia"/>
        </w:rPr>
        <w:t xml:space="preserve">p变化，看功率谱变化</w:t>
      </w:r>
    </w:p>
    <w:p>
      <w:pPr>
        <w:pStyle w:val="BodyText"/>
      </w:pPr>
      <w:r>
        <w:t xml:space="preserve">⑥ </w:t>
      </w:r>
      <w:r>
        <w:rPr>
          <w:rFonts w:hint="eastAsia"/>
        </w:rPr>
        <w:t xml:space="preserve">两个正弦波幅度比变化，看功率谱变化</w:t>
      </w:r>
    </w:p>
    <w:p>
      <w:pPr>
        <w:pStyle w:val="BodyText"/>
      </w:pPr>
      <w:r>
        <w:t xml:space="preserve">⑦ </w:t>
      </w:r>
      <w:r>
        <w:rPr>
          <w:rFonts w:hint="eastAsia"/>
        </w:rPr>
        <w:t xml:space="preserve">预测(外推)波形：单个正弦波+噪声</w:t>
      </w:r>
    </w:p>
    <w:p>
      <w:pPr>
        <w:pStyle w:val="BodyText"/>
      </w:pPr>
      <w:r>
        <w:t xml:space="preserve">x[n−1]∼x[n−p]</w:t>
      </w:r>
      <w:r>
        <w:t xml:space="preserve"> </w:t>
      </w:r>
      <w:r>
        <w:t xml:space="preserve">-&gt; x[n]</w:t>
      </w:r>
      <w:r>
        <w:t xml:space="preserve"> </w:t>
      </w:r>
      <w:r>
        <w:t xml:space="preserve">x[n]∼x[n-p+1]</w:t>
      </w:r>
      <w:r>
        <w:t xml:space="preserve"> </w:t>
      </w:r>
      <w:r>
        <w:t xml:space="preserve">-&gt; x[n+1]</w:t>
      </w:r>
      <w:r>
        <w:t xml:space="preserve"> </w:t>
      </w:r>
      <w:r>
        <w:t xml:space="preserve">​</w:t>
      </w:r>
      <w:r>
        <w:t xml:space="preserve"> </w:t>
      </w:r>
      <w:r>
        <w:rPr>
          <w:rFonts w:hint="eastAsia"/>
        </w:rPr>
        <w:t xml:space="preserve">外推多长,正弦波消失</w:t>
      </w:r>
      <w:r>
        <w:t xml:space="preserve"> </w:t>
      </w:r>
      <w:r>
        <w:rPr>
          <w:rFonts w:hint="eastAsia"/>
        </w:rPr>
        <w:t xml:space="preserve">阶次p可变，看是否外推更长</w:t>
      </w:r>
    </w:p>
    <w:p>
      <w:pPr>
        <w:pStyle w:val="BodyText"/>
      </w:pPr>
      <w:r>
        <w:rPr>
          <w:rFonts w:hint="eastAsia"/>
        </w:rPr>
        <w:t xml:space="preserve">噪声增加</w:t>
      </w:r>
      <w:r>
        <w:t xml:space="preserve"> → </w:t>
      </w:r>
      <w:r>
        <w:rPr>
          <w:rFonts w:hint="eastAsia"/>
        </w:rPr>
        <w:t xml:space="preserve">外推影响</w:t>
      </w:r>
    </w:p>
    <w:p>
      <w:pPr>
        <w:pStyle w:val="BodyText"/>
      </w:pPr>
      <w:r>
        <w:rPr>
          <w:rFonts w:hint="eastAsia"/>
        </w:rPr>
        <w:t xml:space="preserve">合适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S</m:t>
        </m:r>
        <m:r>
          <m:t>N</m:t>
        </m:r>
        <m:r>
          <m:t>R</m:t>
        </m:r>
      </m:oMath>
      <w:r>
        <w:t xml:space="preserve"> </w:t>
      </w:r>
      <w:r>
        <w:rPr>
          <w:rFonts w:hint="eastAsia"/>
        </w:rPr>
        <w:t xml:space="preserve">，加另一个正弦波，用外推后总数据做DFT，是否能出现两个谱峰</w:t>
      </w:r>
    </w:p>
    <w:p>
      <w:pPr>
        <w:pStyle w:val="BodyText"/>
      </w:pPr>
      <w:r>
        <w:drawing>
          <wp:inline>
            <wp:extent cx="5334000" cy="114799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cdn-mineru.openxlab.org.cn/result/2025-11-22/6ea8af3d-4120-4f3e-bb2d-a3759cd6037c/c3422cb998b9e50f0cf2035228aa0d9a930fa281bece61851088622873be2206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8573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https://cdn-mineru.openxlab.org.cn/result/2025-11-22/6ea8af3d-4120-4f3e-bb2d-a3759cd6037c/ee559b02c9332caa8eb6f56b35c213f764907ac23564765835ba257fd0cbab8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x[n] = </w:t>
      </w:r>
      <w:r>
        <w:rPr>
          <w:rFonts w:hint="eastAsia"/>
        </w:rPr>
        <w:t xml:space="preserve">两个正弦波</w:t>
      </w:r>
      <w:r>
        <w:t xml:space="preserve"> + </w:t>
      </w:r>
      <w:r>
        <w:rPr>
          <w:rFonts w:hint="eastAsia"/>
        </w:rPr>
        <w:t xml:space="preserve">噪声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Markdown编辑环境搭建</dc:title>
  <dc:creator>wuqx1999</dc:creator>
  <cp:keywords/>
  <dcterms:created xsi:type="dcterms:W3CDTF">2025-11-23T02:58:32Z</dcterms:created>
  <dcterms:modified xsi:type="dcterms:W3CDTF">2025-11-23T02:58:32Z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方正苏新诗柳楷简体-yolan latex 选项</vt:lpwstr>
  </property>
  <property fmtid="{D5CDD505-2E9C-101B-9397-08002B2CF9AE}" pid="3" name="citecolor">
    <vt:lpwstr>cyan</vt:lpwstr>
  </property>
  <property fmtid="{D5CDD505-2E9C-101B-9397-08002B2CF9AE}" pid="4" name="date">
    <vt:lpwstr>2023年9月21日</vt:lpwstr>
  </property>
  <property fmtid="{D5CDD505-2E9C-101B-9397-08002B2CF9AE}" pid="5" name="documentclass">
    <vt:lpwstr>article</vt:lpwstr>
  </property>
  <property fmtid="{D5CDD505-2E9C-101B-9397-08002B2CF9AE}" pid="6" name="filecolor">
    <vt:lpwstr>magenta</vt:lpwstr>
  </property>
  <property fmtid="{D5CDD505-2E9C-101B-9397-08002B2CF9AE}" pid="7" name="fontsize">
    <vt:lpwstr>12pt</vt:lpwstr>
  </property>
  <property fmtid="{D5CDD505-2E9C-101B-9397-08002B2CF9AE}" pid="8" name="geometry">
    <vt:lpwstr>margin=0.3in</vt:lpwstr>
  </property>
  <property fmtid="{D5CDD505-2E9C-101B-9397-08002B2CF9AE}" pid="9" name="linkcolor">
    <vt:lpwstr>blue</vt:lpwstr>
  </property>
  <property fmtid="{D5CDD505-2E9C-101B-9397-08002B2CF9AE}" pid="10" name="output">
    <vt:lpwstr>word_document</vt:lpwstr>
  </property>
  <property fmtid="{D5CDD505-2E9C-101B-9397-08002B2CF9AE}" pid="11" name="papersize">
    <vt:lpwstr>A4</vt:lpwstr>
  </property>
  <property fmtid="{D5CDD505-2E9C-101B-9397-08002B2CF9AE}" pid="12" name="toccolor">
    <vt:lpwstr>red</vt:lpwstr>
  </property>
  <property fmtid="{D5CDD505-2E9C-101B-9397-08002B2CF9AE}" pid="13" name="urlcolor">
    <vt:lpwstr>green</vt:lpwstr>
  </property>
</Properties>
</file>