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4B72" w14:textId="69F28934" w:rsidR="00280114" w:rsidRDefault="00CD413C">
      <w:r>
        <w:t>Productivity Tools</w:t>
      </w:r>
    </w:p>
    <w:sectPr w:rsidR="0028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A"/>
    <w:rsid w:val="00280114"/>
    <w:rsid w:val="0036195A"/>
    <w:rsid w:val="004100D6"/>
    <w:rsid w:val="004E7CFE"/>
    <w:rsid w:val="004F1972"/>
    <w:rsid w:val="00793B5D"/>
    <w:rsid w:val="00902ECA"/>
    <w:rsid w:val="00B605D4"/>
    <w:rsid w:val="00CD413C"/>
    <w:rsid w:val="00D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8C16"/>
  <w15:chartTrackingRefBased/>
  <w15:docId w15:val="{4B776FEB-2488-4E51-ADF0-040EE4E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Yanez</dc:creator>
  <cp:keywords/>
  <dc:description/>
  <cp:lastModifiedBy>Nahum Yanez</cp:lastModifiedBy>
  <cp:revision>2</cp:revision>
  <dcterms:created xsi:type="dcterms:W3CDTF">2025-05-23T13:27:00Z</dcterms:created>
  <dcterms:modified xsi:type="dcterms:W3CDTF">2025-05-23T13:27:00Z</dcterms:modified>
</cp:coreProperties>
</file>