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Report 6: Fine-Tuning Analysis — Will Domain Adaptation on AVSpeech Improve VSP-LLM?</w:t>
      </w:r>
    </w:p>
    <w:p>
      <w:r/>
      <w:r>
        <w:rPr>
          <w:b/>
        </w:rPr>
        <w:t>Document Classification:</w:t>
      </w:r>
      <w:r>
        <w:t xml:space="preserve"> Technical Research Report</w:t>
      </w:r>
    </w:p>
    <w:p>
      <w:r/>
      <w:r>
        <w:rPr>
          <w:b/>
        </w:rPr>
        <w:t>Date:</w:t>
      </w:r>
      <w:r>
        <w:t xml:space="preserve"> February 18, 2026</w:t>
      </w:r>
    </w:p>
    <w:p>
      <w:r/>
      <w:r>
        <w:rPr>
          <w:b/>
        </w:rPr>
        <w:t>Scope:</w:t>
      </w:r>
      <w:r>
        <w:t xml:space="preserve"> Whether and how fine-tuning/QLoRA on diverse YouTube-like data (AVSpeech) would improve the model's real-world performance</w:t>
      </w:r>
    </w:p>
    <w:p>
      <w:r/>
      <w:r>
        <w:rPr>
          <w:b/>
        </w:rPr>
        <w:t>Current Performance Baseline:</w:t>
      </w:r>
      <w:r>
        <w:t xml:space="preserve"> Mean WER 67.0%, Corpus WER 125.5% on english_1k (860 segments)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1. Executive Summary</w:t>
      </w:r>
    </w:p>
    <w:p>
      <w:r>
        <w:t xml:space="preserve">The VSP-LLM model's 67% WER on real-world YouTube content (vs. 25.4% on the LRS3 benchmark) is primarily caused by </w:t>
      </w:r>
      <w:r>
        <w:rPr>
          <w:b/>
        </w:rPr>
        <w:t>domain mismatch</w:t>
      </w:r>
      <w:r>
        <w:t xml:space="preserve"> — the model was trained exclusively on curated TED talks. Fine-tuning on diverse, YouTube-sourced data like AVSpeech would address this directly.</w:t>
      </w:r>
    </w:p>
    <w:p>
      <w:r/>
      <w:r>
        <w:rPr>
          <w:b/>
        </w:rPr>
        <w:t>Expected improvement: 15-25 WER points</w:t>
      </w:r>
      <w:r>
        <w:t xml:space="preserve"> (from ~67% to ~42-52%), with the strongest gains coming from unfreezing the AV-HuBERT visual encoder, which learns to handle diverse head poses, lighting conditions, and speaker appearances. However, fine-tuning is </w:t>
      </w:r>
      <w:r>
        <w:rPr>
          <w:b/>
        </w:rPr>
        <w:t>not a complete solution</w:t>
      </w:r>
      <w:r>
        <w:t xml:space="preserve"> — hallucination (an architectural issue) and short-segment failure (a context issue) persist regardless of training data.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2. Architecture: What Gets Trained</w:t>
      </w:r>
    </w:p>
    <w:p>
      <w:r>
        <w:t>The VSP-LLM model consists of four trainable components. Understanding what each does is critical for predicting fine-tuning impact.</w:t>
      </w:r>
    </w:p>
    <w:p>
      <w:pPr>
        <w:pStyle w:val="Heading3"/>
      </w:pPr>
      <w:r>
        <w:t>2.1 Component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Trained by Default?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AV-HuBERT encoder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~315M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Frozen first 18k steps, then unfrozen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Extracts visual features from lip movement video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avfeat_to_llm</w:t>
            </w:r>
            <w:r>
              <w:rPr>
                <w:sz w:val="18"/>
              </w:rPr>
              <w:t xml:space="preserve"> (linear layer)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1024 x 4096 = ~4.2M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Always trainable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Maps visual features to LLaMA embedding space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LoRA adapters</w:t>
            </w:r>
            <w:r>
              <w:rPr>
                <w:sz w:val="18"/>
              </w:rPr>
              <w:t xml:space="preserve"> (Q,K,V projections)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rank 16 x 32 layers x 3 = ~4.2M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Always trainable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Adapts LLaMA's attention for lip-reading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LLaMA-2-7B base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~6.7B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Never trained</w:t>
            </w:r>
            <w:r>
              <w:rPr>
                <w:sz w:val="18"/>
              </w:rPr>
              <w:t xml:space="preserve"> (4-bit quantized)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Language generation backbone</w:t>
            </w:r>
          </w:p>
        </w:tc>
      </w:tr>
    </w:tbl>
    <w:p>
      <w:r/>
      <w:r>
        <w:rPr>
          <w:b/>
        </w:rPr>
        <w:t>Total trainable:</w:t>
      </w:r>
      <w:r>
        <w:t xml:space="preserve"> ~323M when encoder unfrozen, ~8.4M when frozen.</w:t>
      </w:r>
    </w:p>
    <w:p>
      <w:pPr>
        <w:pStyle w:val="Heading3"/>
      </w:pPr>
      <w:r>
        <w:t>2.2 Current Training Data</w:t>
      </w:r>
    </w:p>
    <w:p>
      <w:r>
        <w:t xml:space="preserve">All components were trained on </w:t>
      </w:r>
      <w:r>
        <w:rPr>
          <w:b/>
        </w:rPr>
        <w:t>LRS3</w:t>
      </w:r>
      <w:r>
        <w:t xml:space="preserve"> (Afouras et al., 2018):</w:t>
      </w:r>
    </w:p>
    <w:p>
      <w:r>
        <w:t xml:space="preserve">- </w:t>
      </w:r>
      <w:r>
        <w:rPr>
          <w:b/>
        </w:rPr>
        <w:t>433 hours</w:t>
      </w:r>
      <w:r>
        <w:t xml:space="preserve"> of TED and TEDx talks</w:t>
      </w:r>
    </w:p>
    <w:p>
      <w:r>
        <w:t xml:space="preserve">- </w:t>
      </w:r>
      <w:r>
        <w:rPr>
          <w:b/>
        </w:rPr>
        <w:t>Curated conditions:</w:t>
      </w:r>
      <w:r>
        <w:t xml:space="preserve"> frontal-facing speakers, studio lighting, professional cameras</w:t>
      </w:r>
    </w:p>
    <w:p>
      <w:r>
        <w:t xml:space="preserve">- </w:t>
      </w:r>
      <w:r>
        <w:rPr>
          <w:b/>
        </w:rPr>
        <w:t>Standard vocabulary:</w:t>
      </w:r>
      <w:r>
        <w:t xml:space="preserve"> academic English, well-articulated</w:t>
      </w:r>
    </w:p>
    <w:p>
      <w:r>
        <w:t xml:space="preserve">- </w:t>
      </w:r>
      <w:r>
        <w:rPr>
          <w:b/>
        </w:rPr>
        <w:t>Clean audio-derived transcriptions:</w:t>
      </w:r>
      <w:r>
        <w:t xml:space="preserve"> high-quality labels</w:t>
      </w:r>
    </w:p>
    <w:p>
      <w:pPr>
        <w:pStyle w:val="Heading3"/>
      </w:pPr>
      <w:r>
        <w:t>2.3 The Domain Gap</w:t>
      </w:r>
    </w:p>
    <w:p>
      <w:r>
        <w:t>The english_1k test data (YouTube) differs from LRS3 (TED) in every dimension: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LRS3 (Training)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english_1k (Test)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Impact on WER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Head pose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Frontal, static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Variable, moving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— encoder never learned non-frontal features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Lighting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Professional studio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Variable, often poor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— encoder features degrade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Speaker diversity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TED presenters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Global YouTube creators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 — lip shapes vary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Vocabulary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Academic English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Casual, slang, technical, brands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 — LLM generates wrong words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Speech style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Rehearsed, clear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Natural, fast, mumbled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 — temporal patterns differ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Video quality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Professional cameras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Webcams, phones, screen recordings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 — encoder resolution sensitivity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3. Expected Impact by Component</w:t>
      </w:r>
    </w:p>
    <w:p>
      <w:pPr>
        <w:pStyle w:val="Heading3"/>
      </w:pPr>
      <w:r>
        <w:t>3.1 LoRA Adapters Alone (~4.2M trainable params)</w:t>
      </w:r>
    </w:p>
    <w:p>
      <w:r>
        <w:t>These small adapter matrices shift LLaMA's attention patterns for lip-reading. Training them on diverse data would:</w:t>
      </w:r>
    </w:p>
    <w:p>
      <w:r>
        <w:t xml:space="preserve">- </w:t>
      </w:r>
      <w:r>
        <w:rPr>
          <w:b/>
        </w:rPr>
        <w:t>Help:</w:t>
      </w:r>
      <w:r>
        <w:t xml:space="preserve"> Broader vocabulary prior (casual speech, brand names, slang)</w:t>
      </w:r>
    </w:p>
    <w:p>
      <w:r>
        <w:t xml:space="preserve">- </w:t>
      </w:r>
      <w:r>
        <w:rPr>
          <w:b/>
        </w:rPr>
        <w:t>Help:</w:t>
      </w:r>
      <w:r>
        <w:t xml:space="preserve"> Better handling of sentence fragments and informal structure</w:t>
      </w:r>
    </w:p>
    <w:p>
      <w:r>
        <w:t xml:space="preserve">- </w:t>
      </w:r>
      <w:r>
        <w:rPr>
          <w:b/>
        </w:rPr>
        <w:t>Not help:</w:t>
      </w:r>
      <w:r>
        <w:t xml:space="preserve"> Visual feature quality (the encoder is frozen)</w:t>
      </w:r>
    </w:p>
    <w:p>
      <w:r>
        <w:t xml:space="preserve">- </w:t>
      </w:r>
      <w:r>
        <w:rPr>
          <w:b/>
        </w:rPr>
        <w:t>Not help:</w:t>
      </w:r>
      <w:r>
        <w:t xml:space="preserve"> Hallucination (fundamentally an LLM architecture issue)</w:t>
      </w:r>
    </w:p>
    <w:p>
      <w:r>
        <w:t>The paper's "freeze" variant (LoRA only, encoder frozen) achieves 26.7% WER on LRS3.</w:t>
      </w:r>
    </w:p>
    <w:p>
      <w:r/>
      <w:r>
        <w:rPr>
          <w:b/>
        </w:rPr>
        <w:t>Expected improvement on out-of-domain data: 3-8 WER points</w:t>
      </w:r>
      <w:r>
        <w:t xml:space="preserve"> (from ~67% to ~59-64%)</w:t>
      </w:r>
    </w:p>
    <w:p>
      <w:r>
        <w:t>Rank-16 LoRA has very limited capacity — only ~4.2M parameters adapting a 6.7B model. It can nudge vocabulary priors but cannot fundamentally change language generation behavior.</w:t>
      </w:r>
    </w:p>
    <w:p>
      <w:pPr>
        <w:pStyle w:val="Heading3"/>
      </w:pPr>
      <w:r>
        <w:t>3.2 LoRA + Bridge Layer (~8.4M trainable params)</w:t>
      </w:r>
    </w:p>
    <w:p>
      <w:r>
        <w:t>The bridge layer (</w:t>
      </w:r>
      <w:r>
        <w:rPr>
          <w:rFonts w:ascii="Consolas" w:hAnsi="Consolas"/>
          <w:color w:val="663399"/>
          <w:sz w:val="18"/>
        </w:rPr>
        <w:t>avfeat_to_llm</w:t>
      </w:r>
      <w:r>
        <w:t>, 1024 -&gt; 4096 linear) translates visual features into LLaMA's embedding space. Training it on diverse inputs helps it handle the different feature distributions that non-ideal visual conditions produce.</w:t>
      </w:r>
    </w:p>
    <w:p>
      <w:r/>
      <w:r>
        <w:rPr>
          <w:b/>
        </w:rPr>
        <w:t>Expected improvement: 5-10 WER points</w:t>
      </w:r>
      <w:r>
        <w:t xml:space="preserve"> (from ~67% to ~57-62%)</w:t>
      </w:r>
    </w:p>
    <w:p>
      <w:pPr>
        <w:pStyle w:val="Heading3"/>
      </w:pPr>
      <w:r>
        <w:t>3.3 LoRA + Bridge + Encoder Unfrozen (~323M trainable params) — RECOMMENDED</w:t>
      </w:r>
    </w:p>
    <w:p>
      <w:r>
        <w:t>This is the "FT" variant from the paper. The AV-HuBERT encoder learns to extract meaningful features from diverse visual conditions — the primary bottleneck.</w:t>
      </w:r>
    </w:p>
    <w:p>
      <w:r/>
      <w:r>
        <w:rPr>
          <w:b/>
        </w:rPr>
        <w:t>Evidence from the paper:</w:t>
      </w:r>
      <w:r/>
    </w:p>
    <w:p>
      <w:r>
        <w:t>- Freeze (LoRA only): 26.7% WER on LRS3</w:t>
      </w:r>
    </w:p>
    <w:p>
      <w:r>
        <w:t xml:space="preserve">- Finetune (LoRA + encoder): 25.4% WER on LRS3 — only 1.3 point gain </w:t>
      </w:r>
      <w:r>
        <w:rPr>
          <w:b/>
        </w:rPr>
        <w:t>in-domain</w:t>
      </w:r>
      <w:r/>
    </w:p>
    <w:p>
      <w:r>
        <w:t xml:space="preserve">- On out-of-domain data, the encoder adaptation gain would be </w:t>
      </w:r>
      <w:r>
        <w:rPr>
          <w:b/>
        </w:rPr>
        <w:t>much larger</w:t>
      </w:r>
      <w:r>
        <w:t xml:space="preserve"> because the encoder has never seen the target visual conditions</w:t>
      </w:r>
    </w:p>
    <w:p>
      <w:r/>
      <w:r>
        <w:rPr>
          <w:b/>
        </w:rPr>
        <w:t>Expected improvement: 15-25 WER points</w:t>
      </w:r>
      <w:r>
        <w:t xml:space="preserve"> (from ~67% to ~42-52%)</w:t>
      </w:r>
    </w:p>
    <w:p>
      <w:pPr>
        <w:pStyle w:val="Heading3"/>
      </w:pPr>
      <w:r>
        <w:t>3.4 Summary: Expected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Trainable Params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WER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Improvement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Current (no fine-tuning)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67.0%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only (freeze)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~4.2M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~59-64%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3-8 points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+ Bridge (freeze)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~8.4M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~57-62%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5-10 points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LoRA + Bridge + Encoder (FT)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~323M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~42-52%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15-25 points</w:t>
            </w:r>
            <w:r>
              <w:rPr>
                <w:sz w:val="18"/>
              </w:rPr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4. Is This the Same Training Method as the Paper?</w:t>
      </w:r>
    </w:p>
    <w:p>
      <w:pPr>
        <w:pStyle w:val="Heading3"/>
      </w:pPr>
      <w:r>
        <w:t>4.1 Configuration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Paper (Section 4.2)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This Codebase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Match?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Visual encoder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AV-HuBERT Large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AV-HuBERT Large (</w:t>
            </w:r>
            <w:r>
              <w:rPr>
                <w:rFonts w:ascii="Consolas" w:hAnsi="Consolas"/>
                <w:color w:val="663399"/>
                <w:sz w:val="18"/>
              </w:rPr>
              <w:t>large_vox_iter5.pt</w:t>
            </w:r>
            <w:r>
              <w:rPr>
                <w:sz w:val="18"/>
              </w:rPr>
              <w:t>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LLM backbone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LLaMA-2-7B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LLaMA-2-7B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Quantization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QLoRA (4-bit NF4)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QLoRA (4-bit NF4, double quant)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rank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alpha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targets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Q, V projections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Q, K, V projections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Slightly different</w:t>
            </w:r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dropout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Learning rate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5e-4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5e-4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Optimizer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Adam (beta1=0.9, beta2=0.98)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Adam (beta1=0.9, beta2=0.98)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LR schedule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Tri-stage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Tri-stage (10k warmup, 0 hold, 20k decay)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Total steps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30k (for 433h data)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30k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Encoder freeze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18k steps (FT variant)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18k (finetune.yaml)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GPUs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8x RTX 3090 (24 GB each)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1x Tesla T4 (16 GB)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Effective batch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 x 8 GPUs = 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 x update_freq 8 = 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 (via gradient accumulation)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K-means clusters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Label smoothing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Not explicitly stated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Likely match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Training data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LRS3 (433h)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AVSpeech (YouTube)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Intentionally different</w:t>
            </w:r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4.2 The LoRA Target Difference</w:t>
      </w:r>
    </w:p>
    <w:p>
      <w:r>
        <w:t>The paper targets Q and V projections. The codebase also targets K. This adds ~30% more LoRA parameters but is generally harmless or slightly beneficial. The codebase implementation is a reasonable enhancement.</w:t>
      </w:r>
    </w:p>
    <w:p>
      <w:pPr>
        <w:pStyle w:val="Heading3"/>
      </w:pPr>
      <w:r>
        <w:t>4.3 Recommended Modifications for Domain Adaptation</w:t>
      </w:r>
    </w:p>
    <w:p>
      <w:r>
        <w:t>For fine-tuning on AVSpeech (domain adaptation), three changes to the paper's method are recommended:</w:t>
      </w:r>
    </w:p>
    <w:p>
      <w:r/>
      <w:r>
        <w:rPr>
          <w:b/>
        </w:rPr>
        <w:t>Change 1: Start from existing checkpoint (not from scratch)</w:t>
      </w:r>
      <w:r/>
    </w:p>
    <w:p>
      <w:r>
        <w:t>- The paper trains from pre-trained AV-HuBERT + fresh LoRA</w:t>
      </w:r>
    </w:p>
    <w:p>
      <w:r>
        <w:t xml:space="preserve">- For domain adaptation, start from </w:t>
      </w:r>
      <w:r>
        <w:rPr>
          <w:rFonts w:ascii="Consolas" w:hAnsi="Consolas"/>
          <w:color w:val="663399"/>
          <w:sz w:val="18"/>
        </w:rPr>
        <w:t>checkpoint_finetune.pt</w:t>
      </w:r>
      <w:r>
        <w:t xml:space="preserve"> (already LRS3-trained)</w:t>
      </w:r>
    </w:p>
    <w:p>
      <w:r>
        <w:t>- This is standard transfer learning — preserves lip-reading ability, adds new domain</w:t>
      </w:r>
    </w:p>
    <w:p>
      <w:r/>
      <w:r>
        <w:rPr>
          <w:b/>
        </w:rPr>
        <w:t>Change 2: Reduce encoder freeze duration</w:t>
      </w:r>
      <w:r/>
    </w:p>
    <w:p>
      <w:r>
        <w:t>- Paper: freeze for 18k of 30k steps</w:t>
      </w:r>
    </w:p>
    <w:p>
      <w:r>
        <w:t xml:space="preserve">- Recommended: freeze for </w:t>
      </w:r>
      <w:r>
        <w:rPr>
          <w:b/>
        </w:rPr>
        <w:t>0-5k steps</w:t>
      </w:r>
      <w:r>
        <w:t xml:space="preserve"> only</w:t>
      </w:r>
    </w:p>
    <w:p>
      <w:r>
        <w:t>- Rationale: The encoder IS the bottleneck for domain adaptation — we want it to adapt as early as possible</w:t>
      </w:r>
    </w:p>
    <w:p>
      <w:r>
        <w:t>- The short freeze gives LoRA/bridge time to warm up before encoder gradients propagate</w:t>
      </w:r>
    </w:p>
    <w:p>
      <w:r/>
      <w:r>
        <w:rPr>
          <w:b/>
        </w:rPr>
        <w:t>Change 3: Scale training steps to data size</w:t>
      </w:r>
      <w:r/>
    </w:p>
    <w:p>
      <w:r>
        <w:t>- Paper: 30k steps for 433h of data</w:t>
      </w:r>
    </w:p>
    <w:p>
      <w:r>
        <w:t xml:space="preserve">- If AVSpeech subset &lt; 100h: </w:t>
      </w:r>
      <w:r>
        <w:rPr>
          <w:b/>
        </w:rPr>
        <w:t>10k-15k steps</w:t>
      </w:r>
      <w:r>
        <w:t xml:space="preserve"> to avoid overfitting</w:t>
      </w:r>
    </w:p>
    <w:p>
      <w:r>
        <w:t xml:space="preserve">- Scaling formula: </w:t>
      </w:r>
      <w:r>
        <w:rPr>
          <w:rFonts w:ascii="Consolas" w:hAnsi="Consolas"/>
          <w:color w:val="663399"/>
          <w:sz w:val="18"/>
        </w:rPr>
        <w:t>steps = 30k * (data_hours / 433h)</w:t>
      </w:r>
      <w:r/>
    </w:p>
    <w:p>
      <w:r>
        <w:t>- Risk: Overfitting on small diverse dataset is worse than underfitting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5. GPU Requirements: Tesla T4 vs. 8x Large GPU</w:t>
      </w:r>
    </w:p>
    <w:p>
      <w:pPr>
        <w:pStyle w:val="Heading3"/>
      </w:pPr>
      <w:r>
        <w:t>5.1 Current Server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GPU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Tesla T4 (15,360 MiB / 16 GB VRAM)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GPU Compute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8.1 TFLOPS FP32, 65 TFLOPS FP16 (Tensor)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CPU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Intel Xeon Platinum 8259CL @ 2.50GHz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RAM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Disk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157 GB free</w:t>
            </w:r>
          </w:p>
        </w:tc>
      </w:tr>
    </w:tbl>
    <w:p>
      <w:pPr>
        <w:pStyle w:val="Heading3"/>
      </w:pPr>
      <w:r>
        <w:t>5.2 Training Memory Budget (T4, 16 GB)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VRAM Usage (estimated)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LLaMA-2-7B (4-bit quantized)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~3.5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AV-HuBERT encoder (FP16)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~0.6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Bridge layer + LoRA adapters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~0.05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Subtotal: model weights</w:t>
            </w:r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~4.1 GB</w:t>
            </w:r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Forward activations (batch=1, 500 frames)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~2-4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Backward gradients (encoder unfrozen)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~3-5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Optimizer states (Adam momentums)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~1-2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CUDA overhead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~1-2 GB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Total estimated</w:t>
            </w:r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~11-17 GB</w:t>
            </w:r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5.3 T4 Feasibility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Fits in 16 GB?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Encoder frozen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 (comfortable)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~8-10 GB total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Encoder unfrozen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TIGHT</w:t>
            </w:r>
            <w:r>
              <w:rPr>
                <w:sz w:val="18"/>
              </w:rPr>
              <w:t xml:space="preserve"> (may OOM)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~14-17 GB, may need max_sample_size reduction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Estimated training time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~25-50 hours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Very slow due to single GPU + gradient accumulation</w:t>
            </w:r>
          </w:p>
        </w:tc>
      </w:tr>
    </w:tbl>
    <w:p>
      <w:pPr>
        <w:pStyle w:val="Heading3"/>
      </w:pPr>
      <w:r>
        <w:t>5.4 8x Large GPU Instance (RECOMMENDED)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Instance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GPUs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VRAM/GPU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Total VRAM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Cost/hr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Training Time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p3.16xlarge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8x V100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128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~$24/hr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~3-5 hours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p4d.24xlarge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8x A100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40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320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~$32/hr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~2-3 hours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g5.48xlarge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8x A10G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24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192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~$16/hr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~3-4 hours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p5.48xlarge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8x H100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80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640 GB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~$98/hr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~1-2 hours</w:t>
            </w:r>
          </w:p>
        </w:tc>
      </w:tr>
    </w:tbl>
    <w:p>
      <w:pPr>
        <w:pStyle w:val="Heading3"/>
      </w:pPr>
      <w:r>
        <w:t>5.5 Why 8x GPU Is Dramatically Better</w:t>
      </w:r>
    </w:p>
    <w:p>
      <w:r>
        <w:t xml:space="preserve">1. </w:t>
      </w:r>
      <w:r>
        <w:rPr>
          <w:b/>
        </w:rPr>
        <w:t>Matches the paper's exact setup</w:t>
      </w:r>
      <w:r>
        <w:t xml:space="preserve"> — the config already has </w:t>
      </w:r>
      <w:r>
        <w:rPr>
          <w:rFonts w:ascii="Consolas" w:hAnsi="Consolas"/>
          <w:color w:val="663399"/>
          <w:sz w:val="18"/>
        </w:rPr>
        <w:t>distributed_world_size: 8</w:t>
      </w:r>
      <w:r>
        <w:t>. No code changes needed.</w:t>
      </w:r>
    </w:p>
    <w:p>
      <w:r>
        <w:t xml:space="preserve">2. </w:t>
      </w:r>
      <w:r>
        <w:rPr>
          <w:b/>
        </w:rPr>
        <w:t>No memory constraints</w:t>
      </w:r>
      <w:r>
        <w:t xml:space="preserve"> — 24+ GB per GPU means unfrozen encoder fits comfortably</w:t>
      </w:r>
    </w:p>
    <w:p>
      <w:r>
        <w:t xml:space="preserve">3. </w:t>
      </w:r>
      <w:r>
        <w:rPr>
          <w:b/>
        </w:rPr>
        <w:t>Training time: ~3-5 hours vs. ~25-50 hours</w:t>
      </w:r>
      <w:r>
        <w:t xml:space="preserve"> — enables iterating on multiple experiments per day</w:t>
      </w:r>
    </w:p>
    <w:p>
      <w:r>
        <w:t xml:space="preserve">4. </w:t>
      </w:r>
      <w:r>
        <w:rPr>
          <w:b/>
        </w:rPr>
        <w:t>Cost: ~$120-200 per run</w:t>
      </w:r>
      <w:r>
        <w:t xml:space="preserve"> on p3.16xlarge — cheaper than 2 days of continuous T4</w:t>
      </w:r>
    </w:p>
    <w:p>
      <w:pPr>
        <w:pStyle w:val="Heading3"/>
      </w:pPr>
      <w:r>
        <w:t>5.6 Recommended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 to Run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preprocessing (stages 1-7)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T4 instance</w:t>
            </w:r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CPU-bound, T4 handles it fine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Model training (stage 8)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8x GPU instance</w:t>
            </w:r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Multi-GPU for speed, no memory limits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Evaluation / decode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T4 instance</w:t>
            </w:r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Single-GPU decode works fine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K-means re-clustering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Either</w:t>
            </w:r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GPU helps but not critical</w:t>
            </w:r>
          </w:p>
        </w:tc>
      </w:tr>
    </w:tbl>
    <w:p>
      <w:r>
        <w:t>The config only needs one change for 8x GPU:</w:t>
      </w:r>
    </w:p>
    <w:p>
      <w:pPr>
        <w:spacing w:before="80" w:after="80"/>
      </w:pPr>
      <w:r>
        <w:rPr>
          <w:rFonts w:ascii="Consolas" w:hAnsi="Consolas"/>
          <w:color w:val="333333"/>
          <w:sz w:val="17"/>
        </w:rPr>
        <w:t>optimization:</w:t>
        <w:br/>
        <w:t xml:space="preserve">  update_freq: [1]   # Change from [8] — no accumulation needed with 8 real GPUs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6. The AVSpeech Data Challenge</w:t>
      </w:r>
    </w:p>
    <w:p>
      <w:pPr>
        <w:pStyle w:val="Heading3"/>
      </w:pPr>
      <w:r>
        <w:t>6.1 AVSpeech Dataset Overview</w:t>
      </w:r>
    </w:p>
    <w:p>
      <w:r>
        <w:t>AVSpeech (Ephrat et al., Google, SIGGRAPH 2018) is a large audio-visual dataset:</w:t>
      </w:r>
    </w:p>
    <w:p>
      <w:r>
        <w:t>- ~4,700 hours from ~290,000 YouTube videos</w:t>
      </w:r>
    </w:p>
    <w:p>
      <w:r>
        <w:t>- Segments of 3-10 seconds, single visible speaker</w:t>
      </w:r>
    </w:p>
    <w:p>
      <w:r>
        <w:t>- Wide variety of people, languages, face poses</w:t>
      </w:r>
    </w:p>
    <w:p>
      <w:r>
        <w:t xml:space="preserve">- </w:t>
      </w:r>
      <w:r>
        <w:rPr>
          <w:b/>
        </w:rPr>
        <w:t>No transcriptions provided</w:t>
      </w:r>
      <w:r>
        <w:t xml:space="preserve"> — designed for speech separation, not recognition</w:t>
      </w:r>
    </w:p>
    <w:p>
      <w:pPr>
        <w:pStyle w:val="Heading3"/>
      </w:pPr>
      <w:r>
        <w:t>6.2 Generating Training Labels</w:t>
      </w:r>
    </w:p>
    <w:p>
      <w:r>
        <w:t xml:space="preserve">Since VSP-LLM trains with </w:t>
      </w:r>
      <w:r>
        <w:rPr>
          <w:rFonts w:ascii="Consolas" w:hAnsi="Consolas"/>
          <w:color w:val="663399"/>
          <w:sz w:val="18"/>
        </w:rPr>
        <w:t>(video, transcription)</w:t>
      </w:r>
      <w:r>
        <w:t xml:space="preserve"> pairs, AVSpeech needs transcriptions. The best approach:</w:t>
      </w:r>
    </w:p>
    <w:p>
      <w:r>
        <w:t xml:space="preserve">1. </w:t>
      </w:r>
      <w:r>
        <w:rPr>
          <w:b/>
        </w:rPr>
        <w:t>Run Whisper ASR on AVSpeech audio</w:t>
      </w:r>
      <w:r>
        <w:t xml:space="preserve"> to generate transcriptions</w:t>
      </w:r>
    </w:p>
    <w:p>
      <w:r>
        <w:t xml:space="preserve">2. This is already built into the pipeline (Stage 4: </w:t>
      </w:r>
      <w:r>
        <w:rPr>
          <w:rFonts w:ascii="Consolas" w:hAnsi="Consolas"/>
          <w:color w:val="663399"/>
          <w:sz w:val="18"/>
        </w:rPr>
        <w:t>lib/asr.sh</w:t>
      </w:r>
      <w:r>
        <w:t>)</w:t>
      </w:r>
    </w:p>
    <w:p>
      <w:r>
        <w:t>3. Quality: Whisper achieves ~5-10% WER on clean speech, higher on noisy</w:t>
      </w:r>
    </w:p>
    <w:p>
      <w:r>
        <w:t xml:space="preserve">4. </w:t>
      </w:r>
      <w:r>
        <w:rPr>
          <w:b/>
        </w:rPr>
        <w:t>This creates a noise ceiling</w:t>
      </w:r>
      <w:r>
        <w:t xml:space="preserve"> — the lip-reading model cannot exceed label quality</w:t>
      </w:r>
    </w:p>
    <w:p>
      <w:pPr>
        <w:pStyle w:val="Heading3"/>
      </w:pPr>
      <w:r>
        <w:t>6.3 Is Noisy Labeling Acceptable?</w:t>
      </w:r>
    </w:p>
    <w:p>
      <w:r/>
      <w:r>
        <w:rPr>
          <w:b/>
        </w:rPr>
        <w:t>Yes, for domain adaptation.</w:t>
      </w:r>
      <w:r>
        <w:t xml:space="preserve"> The key insight:</w:t>
      </w:r>
    </w:p>
    <w:p>
      <w:r>
        <w:t>&gt; Noisy labels from many domains &gt; perfect labels from one domain</w:t>
      </w:r>
    </w:p>
    <w:p>
      <w:r>
        <w:t>The current model has perfect LRS3 labels but catastrophically fails on YouTube because it never saw diverse visual conditions. Even with 10% label noise from Whisper, the visual encoder would learn to handle:</w:t>
      </w:r>
    </w:p>
    <w:p>
      <w:r>
        <w:t>- Side profiles and moving heads</w:t>
      </w:r>
    </w:p>
    <w:p>
      <w:r>
        <w:t>- Poor lighting and webcam quality</w:t>
      </w:r>
    </w:p>
    <w:p>
      <w:r>
        <w:t>- Diverse lip shapes and speaking styles</w:t>
      </w:r>
    </w:p>
    <w:p>
      <w:r>
        <w:t>This is validated by LiteVSR (ICASSP 2024), which achieved competitive results using only Whisper-generated labels for training.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7. What Fine-Tuning Will and Won't Fix</w:t>
      </w:r>
    </w:p>
    <w:p>
      <w:pPr>
        <w:pStyle w:val="Heading3"/>
      </w:pPr>
      <w:r>
        <w:t>7.1 Failure Modes Addressed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Failure Mode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Current Impact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Helped by Fine-Tuning?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Visual domain mismatch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~all segments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(strongly)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Encoder learns diverse visual conditions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Vocabulary mismatch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~60% of segments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(moderately)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learns YouTube vocabulary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Named entity errors</w:t>
            </w:r>
            <w:r>
              <w:rPr>
                <w:sz w:val="18"/>
              </w:rPr>
              <w:t xml:space="preserve"> (F1: 38.8%)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85% of segments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Partially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More diverse vocabulary in training data, but proper nouns remain hard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Insertion errors</w:t>
            </w:r>
            <w:r>
              <w:rPr>
                <w:sz w:val="18"/>
              </w:rPr>
              <w:t xml:space="preserve"> (Corpus WER 125.5%)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Widespread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Partially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Better visual features reduce ambiguity, fewer hallucinated insertions</w:t>
            </w:r>
          </w:p>
        </w:tc>
      </w:tr>
    </w:tbl>
    <w:p>
      <w:pPr>
        <w:pStyle w:val="Heading3"/>
      </w:pPr>
      <w:r>
        <w:t>7.2 Failure Modes NOT Addressed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Failure Mode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Current Impact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Helped by Fine-Tuning?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Not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Hallucination</w:t>
            </w:r>
            <w:r>
              <w:rPr>
                <w:sz w:val="18"/>
              </w:rPr>
              <w:t xml:space="preserve"> (WER &gt;= 100%)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20.6% of segments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Architectural — the LLM generates from language prior when visual features are ambiguous, regardless of training data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Short segment failure</w:t>
            </w:r>
            <w:r>
              <w:rPr>
                <w:sz w:val="18"/>
              </w:rPr>
              <w:t xml:space="preserve"> (1-5 words)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~8% of segments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Architectural — the LLM needs context length; more training data doesn't add context at inference time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Homophene ambiguity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Fundamental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Minimally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Many words look identical on the lips (/p/, /b/, /m/). No amount of training changes lip physics.</w:t>
            </w:r>
          </w:p>
        </w:tc>
      </w:tr>
    </w:tbl>
    <w:p>
      <w:pPr>
        <w:pStyle w:val="Heading3"/>
      </w:pPr>
      <w:r>
        <w:t>7.3 Realistic Outcome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After Fine-Tuning (est.)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Improvement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Mean WER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67.0%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~42-52%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15-25 points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Corpus WER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125.5%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~85-105%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20-40 points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Perfect (WER=0)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1.9%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~4-8%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2-4x more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Good (WER &lt;= 20%)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11.4%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~18-28%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2-2.5x more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Catastrophic (WER &gt;= 100%)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20.6%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~12-18%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Moderate reduction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NEA F1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38.8%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~45-55%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6-16 points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8. Alternative and Complementary Approaches</w:t>
      </w:r>
    </w:p>
    <w:p>
      <w:pPr>
        <w:pStyle w:val="Heading3"/>
      </w:pPr>
      <w:r>
        <w:t>8.1 Approaches That Complement Fine-Tuning</w:t>
      </w:r>
    </w:p>
    <w:p>
      <w:r>
        <w:t>These can be combined with fine-tuning for cumulative improvement: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Est. WER Reduction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Effort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Combined with FT?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Hyperparameter tuning (Report 2)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10-15 points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 (independent)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 engineering (Report 3)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5-10 points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 (independent)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Confidence scoring (Report 4)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Enables filtering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 (post-training)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N-best aggregation (Report 5)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5-10 points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 (post-training)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All above + fine-tuning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25-40 points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Cumulative</w:t>
            </w:r>
          </w:p>
        </w:tc>
      </w:tr>
    </w:tbl>
    <w:p>
      <w:pPr>
        <w:pStyle w:val="Heading3"/>
      </w:pPr>
      <w:r>
        <w:t>8.2 Alternative Training Approaches (Literature)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Required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Impact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Whisper knowledge distillation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Prajwal et al., Interspeech 2024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Unlabeled AV data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5-10 WER points (complementary to QLoRA)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Speaker-adaptive prompt tuning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Shin et al., AAAI 2025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 min per speaker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Significant per-speaker gains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MultiVSR dataset fine-tuning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Prajwal et al., ICASSP 2025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12k hrs labeled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Potentially stronger than AVSpeech (pre-labeled)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VALLR phoneme decomposition</w:t>
            </w:r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Thomas et al., ICCV 2025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Architectural change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Addresses hallucination at architecture level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9. Implementation Roadmap</w:t>
      </w:r>
    </w:p>
    <w:p>
      <w:pPr>
        <w:pStyle w:val="Heading3"/>
      </w:pPr>
      <w:r>
        <w:t>Phase 1: Data Preparation (This T4 instance, ~1-2 days)</w:t>
      </w:r>
    </w:p>
    <w:p>
      <w:r>
        <w:t>1. Transfer AVSpeech videos to this instance (</w:t>
      </w:r>
      <w:r>
        <w:rPr>
          <w:rFonts w:ascii="Consolas" w:hAnsi="Consolas"/>
          <w:color w:val="663399"/>
          <w:sz w:val="18"/>
        </w:rPr>
        <w:t>/home/ubuntu/vsp_input/</w:t>
      </w:r>
      <w:r>
        <w:t>)</w:t>
      </w:r>
    </w:p>
    <w:p>
      <w:r>
        <w:t>2. Run existing pipeline stages 1-7 (normalize, segment, crop, ASR, manifests, clustering)</w:t>
      </w:r>
    </w:p>
    <w:p>
      <w:r>
        <w:t>3. Verify training data format (train.tsv, train.wrd, train.km, train.cluster_counts)</w:t>
      </w:r>
    </w:p>
    <w:p>
      <w:pPr>
        <w:pStyle w:val="Heading3"/>
      </w:pPr>
      <w:r>
        <w:t>Phase 2: Training (8x GPU instance, ~3-5 hours)</w:t>
      </w:r>
    </w:p>
    <w:p>
      <w:r>
        <w:t>1. Transfer processed data to 8x GPU instance</w:t>
      </w:r>
    </w:p>
    <w:p>
      <w:r>
        <w:t>2. Run fine-tuning with AVSpeech config:</w:t>
      </w:r>
    </w:p>
    <w:p>
      <w:r>
        <w:t xml:space="preserve">   - Start from </w:t>
      </w:r>
      <w:r>
        <w:rPr>
          <w:rFonts w:ascii="Consolas" w:hAnsi="Consolas"/>
          <w:color w:val="663399"/>
          <w:sz w:val="18"/>
        </w:rPr>
        <w:t>checkpoint_finetune.pt</w:t>
      </w:r>
      <w:r/>
    </w:p>
    <w:p>
      <w:r>
        <w:t xml:space="preserve">   - Freeze encoder for 5k steps, unfreeze for 10k steps</w:t>
      </w:r>
    </w:p>
    <w:p>
      <w:r>
        <w:t xml:space="preserve">   - </w:t>
      </w:r>
      <w:r>
        <w:rPr>
          <w:rFonts w:ascii="Consolas" w:hAnsi="Consolas"/>
          <w:color w:val="663399"/>
          <w:sz w:val="18"/>
        </w:rPr>
        <w:t>update_freq: [1]</w:t>
      </w:r>
      <w:r>
        <w:t xml:space="preserve"> with 8 real GPUs</w:t>
      </w:r>
    </w:p>
    <w:p>
      <w:r>
        <w:t>3. Save best checkpoint based on accuracy metric</w:t>
      </w:r>
    </w:p>
    <w:p>
      <w:pPr>
        <w:pStyle w:val="Heading3"/>
      </w:pPr>
      <w:r>
        <w:t>Phase 3: Evaluation (This T4 instance, ~2-4 hours)</w:t>
      </w:r>
    </w:p>
    <w:p>
      <w:r>
        <w:t>1. Transfer fine-tuned checkpoint back</w:t>
      </w:r>
    </w:p>
    <w:p>
      <w:r>
        <w:t>2. Re-run decode on english_1k with new checkpoint</w:t>
      </w:r>
    </w:p>
    <w:p>
      <w:r>
        <w:t>3. Generate report, compare WER/NEA against baseline</w:t>
      </w:r>
    </w:p>
    <w:p>
      <w:r>
        <w:t>4. If improvement is sufficient, deploy; otherwise iterate</w:t>
      </w:r>
    </w:p>
    <w:p>
      <w:pPr>
        <w:pStyle w:val="Heading3"/>
      </w:pPr>
      <w:r>
        <w:t>Phase 4: Post-Training Optimization (optional, ~1 day)</w:t>
      </w:r>
    </w:p>
    <w:p>
      <w:r>
        <w:t>1. Re-run K-means clustering with fine-tuned encoder features</w:t>
      </w:r>
    </w:p>
    <w:p>
      <w:r>
        <w:t>2. Regenerate cluster counts</w:t>
      </w:r>
    </w:p>
    <w:p>
      <w:r>
        <w:t>3. Re-decode with new clusters</w:t>
      </w:r>
    </w:p>
    <w:p>
      <w:r>
        <w:t>4. Apply hyperparameter tuning from Report 2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10. Conclusion</w:t>
      </w:r>
    </w:p>
    <w:p>
      <w:r>
        <w:t xml:space="preserve">Fine-tuning on AVSpeech data is </w:t>
      </w:r>
      <w:r>
        <w:rPr>
          <w:b/>
        </w:rPr>
        <w:t>the right strategic move</w:t>
      </w:r>
      <w:r>
        <w:t xml:space="preserve"> for improving real-world performance. The expected 15-25 WER point improvement (from ~67% to ~42-52%) would make the model meaningfully more useful, though still far from perfect.</w:t>
      </w:r>
    </w:p>
    <w:p>
      <w:r>
        <w:t>Key decisions:</w:t>
      </w:r>
    </w:p>
    <w:p>
      <w:r>
        <w:t xml:space="preserve">- </w:t>
      </w:r>
      <w:r>
        <w:rPr>
          <w:b/>
        </w:rPr>
        <w:t>Unfreeze the encoder</w:t>
      </w:r>
      <w:r>
        <w:t xml:space="preserve"> — this is where 70% of the gain comes from</w:t>
      </w:r>
    </w:p>
    <w:p>
      <w:r>
        <w:t xml:space="preserve">- </w:t>
      </w:r>
      <w:r>
        <w:rPr>
          <w:b/>
        </w:rPr>
        <w:t>Use 8x GPU instance</w:t>
      </w:r>
      <w:r>
        <w:t xml:space="preserve"> for training — 10-20x faster, no memory constraints, matches paper's setup</w:t>
      </w:r>
    </w:p>
    <w:p>
      <w:r>
        <w:t xml:space="preserve">- </w:t>
      </w:r>
      <w:r>
        <w:rPr>
          <w:b/>
        </w:rPr>
        <w:t>Start from existing checkpoint</w:t>
      </w:r>
      <w:r>
        <w:t xml:space="preserve"> — transfer learning preserves LRS3 knowledge</w:t>
      </w:r>
    </w:p>
    <w:p>
      <w:r>
        <w:t xml:space="preserve">- </w:t>
      </w:r>
      <w:r>
        <w:rPr>
          <w:b/>
        </w:rPr>
        <w:t>Generate labels with Whisper</w:t>
      </w:r>
      <w:r>
        <w:t xml:space="preserve"> — noisy but acceptable for domain adaptation</w:t>
      </w:r>
    </w:p>
    <w:p>
      <w:r>
        <w:t xml:space="preserve">- </w:t>
      </w:r>
      <w:r>
        <w:rPr>
          <w:b/>
        </w:rPr>
        <w:t>Combine with hyperparameter tuning and confidence scoring</w:t>
      </w:r>
      <w:r>
        <w:t xml:space="preserve"> for maximum cumulative improvement</w:t>
      </w:r>
    </w:p>
    <w:p>
      <w:r>
        <w:t>The model's fundamental limitation — LLM-based decoding causes hallucination when visual features are ambiguous — cannot be solved by training data alone. For production reliability, confidence scoring (Report 4) and N-best aggregation (Report 5) remain essential regardless of fine-tuning.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11. References</w:t>
      </w:r>
    </w:p>
    <w:p>
      <w:r>
        <w:t>1. Yeo et al. (2024). "VSP-LLM: Visual Speech Processing with LLMs." arXiv:2402.15151.</w:t>
      </w:r>
    </w:p>
    <w:p>
      <w:r>
        <w:t>2. Ephrat et al. (2018). "Looking to Listen at the Cocktail Party." SIGGRAPH 2018. — AVSpeech dataset.</w:t>
      </w:r>
    </w:p>
    <w:p>
      <w:r>
        <w:t>3. Djilali et al. (2024). "Do VSR Models Generalize Beyond LRS3?" WACV 2024. — WildVSR benchmark.</w:t>
      </w:r>
    </w:p>
    <w:p>
      <w:r>
        <w:t>4. Shin et al. (2025). "Personalized Lip Reading." AAAI 2025. — Speaker-adaptive LoRA.</w:t>
      </w:r>
    </w:p>
    <w:p>
      <w:r>
        <w:t>5. Prajwal et al. (2024). "Speech Recognition Models are Strong Lip-readers." Interspeech 2024. — Whisper-to-lip-reading.</w:t>
      </w:r>
    </w:p>
    <w:p>
      <w:r>
        <w:t>6. Prajwal et al. (2025). "Scaling Multilingual Visual Speech Recognition." ICASSP 2025. — MultiVSR dataset.</w:t>
      </w:r>
    </w:p>
    <w:p>
      <w:r>
        <w:t>7. Thomas et al. (2025). "VALLR: Visual ASR Language Model for Lip Reading." ICCV 2025. — Phoneme-centric architecture.</w:t>
      </w:r>
    </w:p>
    <w:p>
      <w:r>
        <w:t>8. Afouras et al. (2018). "LRS3-TED: A Large-Scale Dataset for Visual Speech Recognition." arXiv:1809.00496.</w:t>
      </w:r>
    </w:p>
    <w:p>
      <w:r>
        <w:t>9. Dettmers et al. (2023). "QLoRA: Efficient Finetuning of Quantized LLMs." arXiv:2305.14314.</w:t>
      </w:r>
    </w:p>
    <w:p>
      <w:r>
        <w:t>10. Guo et al. (2017). "On Calibration of Modern Neural Networks." ICML 2017.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