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286000" cy="22860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44"/>
        </w:rPr>
        <w:t>Speech Recognition Metrics Explainer</w:t>
      </w:r>
    </w:p>
    <w:p>
      <w:pPr>
        <w:jc w:val="center"/>
      </w:pPr>
      <w:r>
        <w:rPr>
          <w:rFonts w:ascii="Calibri" w:hAnsi="Calibri"/>
          <w:color w:val="2A5A8C"/>
          <w:sz w:val="40"/>
        </w:rPr>
        <w:t>The Orchard</w:t>
      </w:r>
    </w:p>
    <w:p/>
    <w:p>
      <w:pPr>
        <w:jc w:val="center"/>
      </w:pPr>
      <w:r>
        <w:rPr>
          <w:rFonts w:ascii="Calibri" w:hAnsi="Calibri"/>
          <w:b/>
          <w:color w:val="333333"/>
          <w:sz w:val="22"/>
        </w:rPr>
        <w:t xml:space="preserve">Metrics covered: </w:t>
      </w:r>
      <w:r>
        <w:rPr>
          <w:rFonts w:ascii="Calibri" w:hAnsi="Calibri"/>
          <w:color w:val="333333"/>
          <w:sz w:val="22"/>
        </w:rPr>
        <w:t>WER, WWER, NEA (Recall/Precision/F1), Word Alignment</w:t>
      </w:r>
    </w:p>
    <w:p>
      <w:pPr>
        <w:jc w:val="center"/>
      </w:pPr>
      <w:r>
        <w:rPr>
          <w:rFonts w:ascii="Calibri" w:hAnsi="Calibri"/>
          <w:b/>
          <w:color w:val="333333"/>
          <w:sz w:val="22"/>
        </w:rPr>
        <w:t xml:space="preserve">Data source: </w:t>
      </w:r>
      <w:r>
        <w:rPr>
          <w:rFonts w:ascii="Calibri" w:hAnsi="Calibri"/>
          <w:color w:val="333333"/>
          <w:sz w:val="22"/>
        </w:rPr>
        <w:t>1,497 AVSpeech segments, 13 tuning experiments</w:t>
      </w:r>
    </w:p>
    <w:p>
      <w:pPr>
        <w:jc w:val="center"/>
      </w:pPr>
      <w:r>
        <w:rPr>
          <w:rFonts w:ascii="Calibri" w:hAnsi="Calibri"/>
          <w:b/>
          <w:color w:val="333333"/>
          <w:sz w:val="22"/>
        </w:rPr>
        <w:t xml:space="preserve">Last updated: </w:t>
      </w:r>
      <w:r>
        <w:rPr>
          <w:rFonts w:ascii="Calibri" w:hAnsi="Calibri"/>
          <w:color w:val="333333"/>
          <w:sz w:val="22"/>
        </w:rPr>
        <w:t>February 19, 2026</w:t>
      </w:r>
    </w:p>
    <w:p>
      <w:r>
        <w:br w:type="page"/>
      </w:r>
    </w:p>
    <w:p>
      <w:pPr>
        <w:pStyle w:val="Heading1"/>
      </w:pPr>
      <w:r>
        <w:rPr>
          <w:rFonts w:ascii="Calibri" w:hAnsi="Calibri"/>
          <w:color w:val="1A3A5C"/>
        </w:rPr>
        <w:t>Table of Contents</w:t>
      </w:r>
    </w:p>
    <w:p>
      <w:pPr>
        <w:spacing w:after="40" w:before="40"/>
        <w:ind w:left="0"/>
      </w:pPr>
      <w:hyperlink w:anchor="sec1">
        <w:r>
          <w:rPr>
            <w:rStyle w:val="Hyperlink"/>
            <w:sz w:val="22"/>
            <w:rFonts w:ascii="Calibri" w:hAnsi="Calibri"/>
            <w:color w:val="1a3a5c"/>
            <w:u w:val="single"/>
          </w:rPr>
          <w:t xml:space="preserve">1. Introduction — Why Multiple Metrics?</w:t>
        </w:r>
      </w:hyperlink>
    </w:p>
    <w:p>
      <w:pPr>
        <w:spacing w:after="40" w:before="40"/>
        <w:ind w:left="0"/>
      </w:pPr>
      <w:hyperlink w:anchor="sec2">
        <w:r>
          <w:rPr>
            <w:rStyle w:val="Hyperlink"/>
            <w:sz w:val="22"/>
            <w:rFonts w:ascii="Calibri" w:hAnsi="Calibri"/>
            <w:color w:val="1a3a5c"/>
            <w:u w:val="single"/>
          </w:rPr>
          <w:t xml:space="preserve">2. WER (Word Error Rate)</w:t>
        </w:r>
      </w:hyperlink>
    </w:p>
    <w:p>
      <w:pPr>
        <w:spacing w:after="40" w:before="40"/>
        <w:ind w:left="0"/>
      </w:pPr>
      <w:hyperlink w:anchor="sec3">
        <w:r>
          <w:rPr>
            <w:rStyle w:val="Hyperlink"/>
            <w:sz w:val="22"/>
            <w:rFonts w:ascii="Calibri" w:hAnsi="Calibri"/>
            <w:color w:val="1a3a5c"/>
            <w:u w:val="single"/>
          </w:rPr>
          <w:t xml:space="preserve">3. WWER (Weighted Word Error Rate) &amp; spaCy</w:t>
        </w:r>
      </w:hyperlink>
    </w:p>
    <w:p>
      <w:pPr>
        <w:spacing w:after="40" w:before="40"/>
        <w:ind w:left="0"/>
      </w:pPr>
      <w:hyperlink w:anchor="sec4">
        <w:r>
          <w:rPr>
            <w:rStyle w:val="Hyperlink"/>
            <w:sz w:val="22"/>
            <w:rFonts w:ascii="Calibri" w:hAnsi="Calibri"/>
            <w:color w:val="1a3a5c"/>
            <w:u w:val="single"/>
          </w:rPr>
          <w:t xml:space="preserve">4. NEA (Named Entity Accuracy)</w:t>
        </w:r>
      </w:hyperlink>
    </w:p>
    <w:p>
      <w:pPr>
        <w:spacing w:after="40" w:before="40"/>
        <w:ind w:left="0"/>
      </w:pPr>
      <w:hyperlink w:anchor="sec5">
        <w:r>
          <w:rPr>
            <w:rStyle w:val="Hyperlink"/>
            <w:sz w:val="22"/>
            <w:rFonts w:ascii="Calibri" w:hAnsi="Calibri"/>
            <w:color w:val="1a3a5c"/>
            <w:u w:val="single"/>
          </w:rPr>
          <w:t xml:space="preserve">5. Cross-Metric Analysis &amp; Quick Reference</w:t>
        </w:r>
      </w:hyperlink>
    </w:p>
    <w:p>
      <w:r>
        <w:br w:type="page"/>
      </w:r>
    </w:p>
    <w:p>
      <w:bookmarkStart w:id="1" w:name="sec1"/>
      <w:pPr>
        <w:pStyle w:val="Heading1"/>
      </w:pPr>
      <w:r>
        <w:rPr>
          <w:rFonts w:ascii="Calibri" w:hAnsi="Calibri"/>
          <w:color w:val="1A3A5C"/>
        </w:rPr>
        <w:t>1. Introduction — Why Multiple Metrics?</w:t>
      </w:r>
      <w:bookmarkEnd w:id="1"/>
    </w:p>
    <w:p>
      <w:pPr>
        <w:spacing w:after="120"/>
      </w:pPr>
      <w:r>
        <w:rPr>
          <w:rFonts w:ascii="Calibri" w:hAnsi="Calibri"/>
          <w:b w:val="0"/>
          <w:i w:val="0"/>
          <w:sz w:val="22"/>
        </w:rPr>
        <w:t>A single number cannot capture all the ways a lip-reading system can fail. Two segments can both score 50% WER yet differ dramatically in quality: one might get every entity name wrong while preserving sentence structure, the other might nail every proper noun but scramble the filler words. Each metric illuminates a different facet of the output, and understanding what each one measures is essential for interpreting pipeline results and guiding improvement.</w:t>
      </w:r>
    </w:p>
    <w:p>
      <w:pPr>
        <w:pStyle w:val="Heading2"/>
      </w:pPr>
      <w:r>
        <w:rPr>
          <w:rFonts w:ascii="Calibri" w:hAnsi="Calibri"/>
          <w:color w:val="2A5A8C"/>
        </w:rPr>
        <w:t>1.1 Same Sentence, Three Views</w:t>
      </w:r>
    </w:p>
    <w:p>
      <w:pPr>
        <w:spacing w:after="120"/>
      </w:pPr>
      <w:r>
        <w:rPr>
          <w:rFonts w:ascii="Calibri" w:hAnsi="Calibri"/>
          <w:b w:val="0"/>
          <w:i w:val="0"/>
          <w:sz w:val="22"/>
        </w:rPr>
        <w:t>Consider this real example from the pipeline (segment zmwgmt7wcv8, WER 26.7%):</w:t>
      </w:r>
    </w:p>
    <w:p>
      <w:pPr>
        <w:spacing w:after="120"/>
      </w:pPr>
      <w:r>
        <w:rPr>
          <w:rFonts w:ascii="Calibri" w:hAnsi="Calibri"/>
          <w:b/>
          <w:i w:val="0"/>
          <w:color w:val="333333"/>
          <w:sz w:val="20"/>
        </w:rPr>
        <w:t xml:space="preserve">REF: </w:t>
      </w:r>
      <w:r>
        <w:rPr>
          <w:rFonts w:ascii="Calibri" w:hAnsi="Calibri"/>
          <w:b w:val="0"/>
          <w:i w:val="0"/>
          <w:color w:val="333333"/>
          <w:sz w:val="20"/>
        </w:rPr>
        <w:t>watching the way words develop and change does suggest that wittgenstein was on to something</w:t>
      </w:r>
    </w:p>
    <w:p>
      <w:pPr>
        <w:spacing w:after="120"/>
      </w:pPr>
      <w:r>
        <w:rPr>
          <w:rFonts w:ascii="Calibri" w:hAnsi="Calibri"/>
          <w:b/>
          <w:i w:val="0"/>
          <w:color w:val="333333"/>
          <w:sz w:val="20"/>
        </w:rPr>
        <w:t xml:space="preserve">HYP: </w:t>
      </w:r>
      <w:r>
        <w:rPr>
          <w:rFonts w:ascii="Calibri" w:hAnsi="Calibri"/>
          <w:b w:val="0"/>
          <w:i w:val="0"/>
          <w:color w:val="333333"/>
          <w:sz w:val="20"/>
        </w:rPr>
        <w:t>the way words develop and change suggests that philistine was on to something</w:t>
      </w:r>
    </w:p>
    <w:p>
      <w:pPr>
        <w:spacing w:after="120"/>
      </w:pPr>
      <w:r>
        <w:rPr>
          <w:rFonts w:ascii="Calibri" w:hAnsi="Calibri"/>
          <w:b/>
          <w:i w:val="0"/>
          <w:sz w:val="20"/>
        </w:rPr>
        <w:t>WER view — which words cost edit-distance errors?</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way</w:t>
      </w:r>
      <w:r>
        <w:rPr>
          <w:rFonts w:ascii="Calibri" w:hAnsi="Calibri"/>
          <w:b w:val="0"/>
          <w:i w:val="0"/>
          <w:sz w:val="20"/>
        </w:rPr>
        <w:t xml:space="preserve"> </w:t>
      </w:r>
      <w:r>
        <w:rPr>
          <w:rFonts w:ascii="Calibri" w:hAnsi="Calibri"/>
          <w:b w:val="0"/>
          <w:i w:val="0"/>
          <w:color w:val="0A7A0A"/>
          <w:sz w:val="20"/>
        </w:rPr>
        <w:t>words</w:t>
      </w:r>
      <w:r>
        <w:rPr>
          <w:rFonts w:ascii="Calibri" w:hAnsi="Calibri"/>
          <w:b w:val="0"/>
          <w:i w:val="0"/>
          <w:sz w:val="20"/>
        </w:rPr>
        <w:t xml:space="preserve"> </w:t>
      </w:r>
      <w:r>
        <w:rPr>
          <w:rFonts w:ascii="Calibri" w:hAnsi="Calibri"/>
          <w:b w:val="0"/>
          <w:i w:val="0"/>
          <w:color w:val="0A7A0A"/>
          <w:sz w:val="20"/>
        </w:rPr>
        <w:t>develop</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val="0"/>
          <w:i w:val="0"/>
          <w:color w:val="0A7A0A"/>
          <w:sz w:val="20"/>
        </w:rPr>
        <w:t>change</w:t>
      </w:r>
      <w:r>
        <w:rPr>
          <w:rFonts w:ascii="Calibri" w:hAnsi="Calibri"/>
          <w:b w:val="0"/>
          <w:i w:val="0"/>
          <w:sz w:val="20"/>
        </w:rPr>
        <w:t xml:space="preserve"> </w:t>
      </w:r>
      <w:r>
        <w:rPr>
          <w:rFonts w:ascii="Calibri" w:hAnsi="Calibri"/>
          <w:b/>
          <w:i w:val="0"/>
          <w:color w:val="B00020"/>
          <w:sz w:val="20"/>
        </w:rPr>
        <w:t>suggests</w:t>
      </w:r>
      <w:r>
        <w:rPr>
          <w:rFonts w:ascii="Calibri" w:hAnsi="Calibri"/>
          <w:b w:val="0"/>
          <w:i w:val="0"/>
          <w:sz w:val="20"/>
        </w:rPr>
        <w:t xml:space="preserve"> </w:t>
      </w:r>
      <w:r>
        <w:rPr>
          <w:rFonts w:ascii="Calibri" w:hAnsi="Calibri"/>
          <w:b w:val="0"/>
          <w:i w:val="0"/>
          <w:color w:val="0A7A0A"/>
          <w:sz w:val="20"/>
        </w:rPr>
        <w:t>that</w:t>
      </w:r>
      <w:r>
        <w:rPr>
          <w:rFonts w:ascii="Calibri" w:hAnsi="Calibri"/>
          <w:b w:val="0"/>
          <w:i w:val="0"/>
          <w:sz w:val="20"/>
        </w:rPr>
        <w:t xml:space="preserve"> </w:t>
      </w:r>
      <w:r>
        <w:rPr>
          <w:rFonts w:ascii="Calibri" w:hAnsi="Calibri"/>
          <w:b/>
          <w:i w:val="0"/>
          <w:color w:val="B00020"/>
          <w:sz w:val="20"/>
        </w:rPr>
        <w:t>philistine</w:t>
      </w:r>
      <w:r>
        <w:rPr>
          <w:rFonts w:ascii="Calibri" w:hAnsi="Calibri"/>
          <w:b w:val="0"/>
          <w:i w:val="0"/>
          <w:sz w:val="20"/>
        </w:rPr>
        <w:t xml:space="preserve"> </w:t>
      </w:r>
      <w:r>
        <w:rPr>
          <w:rFonts w:ascii="Calibri" w:hAnsi="Calibri"/>
          <w:b w:val="0"/>
          <w:i w:val="0"/>
          <w:color w:val="0A7A0A"/>
          <w:sz w:val="20"/>
        </w:rPr>
        <w:t>was</w:t>
      </w:r>
      <w:r>
        <w:rPr>
          <w:rFonts w:ascii="Calibri" w:hAnsi="Calibri"/>
          <w:b w:val="0"/>
          <w:i w:val="0"/>
          <w:sz w:val="20"/>
        </w:rPr>
        <w:t xml:space="preserve"> </w:t>
      </w:r>
      <w:r>
        <w:rPr>
          <w:rFonts w:ascii="Calibri" w:hAnsi="Calibri"/>
          <w:b w:val="0"/>
          <w:i w:val="0"/>
          <w:color w:val="0A7A0A"/>
          <w:sz w:val="20"/>
        </w:rPr>
        <w:t>on</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something</w:t>
      </w:r>
    </w:p>
    <w:p>
      <w:pPr>
        <w:spacing w:after="120"/>
      </w:pPr>
      <w:r>
        <w:rPr>
          <w:rFonts w:ascii="Calibri" w:hAnsi="Calibri"/>
          <w:b w:val="0"/>
          <w:i/>
          <w:color w:val="666666"/>
          <w:sz w:val="18"/>
        </w:rPr>
        <w:t>→ 4 errors (2 deletions + 2 substitutions) / 15 ref words = 26.7% WER. Green words are free; each red word adds +1 to the error count equally.</w:t>
      </w:r>
    </w:p>
    <w:p>
      <w:pPr>
        <w:spacing w:after="120"/>
      </w:pPr>
      <w:r>
        <w:rPr>
          <w:rFonts w:ascii="Calibri" w:hAnsi="Calibri"/>
          <w:b/>
          <w:i w:val="0"/>
          <w:sz w:val="20"/>
        </w:rPr>
        <w:t>WWER view — how much does each error cost by word importance?</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way</w:t>
      </w:r>
      <w:r>
        <w:rPr>
          <w:rFonts w:ascii="Calibri" w:hAnsi="Calibri"/>
          <w:b w:val="0"/>
          <w:i w:val="0"/>
          <w:sz w:val="20"/>
        </w:rPr>
        <w:t xml:space="preserve"> </w:t>
      </w:r>
      <w:r>
        <w:rPr>
          <w:rFonts w:ascii="Calibri" w:hAnsi="Calibri"/>
          <w:b w:val="0"/>
          <w:i w:val="0"/>
          <w:color w:val="0A7A0A"/>
          <w:sz w:val="20"/>
        </w:rPr>
        <w:t>words</w:t>
      </w:r>
      <w:r>
        <w:rPr>
          <w:rFonts w:ascii="Calibri" w:hAnsi="Calibri"/>
          <w:b w:val="0"/>
          <w:i w:val="0"/>
          <w:sz w:val="20"/>
        </w:rPr>
        <w:t xml:space="preserve"> </w:t>
      </w:r>
      <w:r>
        <w:rPr>
          <w:rFonts w:ascii="Calibri" w:hAnsi="Calibri"/>
          <w:b w:val="0"/>
          <w:i w:val="0"/>
          <w:color w:val="0A7A0A"/>
          <w:sz w:val="20"/>
        </w:rPr>
        <w:t>develop</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val="0"/>
          <w:i w:val="0"/>
          <w:color w:val="0A7A0A"/>
          <w:sz w:val="20"/>
        </w:rPr>
        <w:t>change</w:t>
      </w:r>
      <w:r>
        <w:rPr>
          <w:rFonts w:ascii="Calibri" w:hAnsi="Calibri"/>
          <w:b w:val="0"/>
          <w:i w:val="0"/>
          <w:sz w:val="20"/>
        </w:rPr>
        <w:t xml:space="preserve"> </w:t>
      </w:r>
      <w:r>
        <w:rPr>
          <w:rFonts w:ascii="Calibri" w:hAnsi="Calibri"/>
          <w:b/>
          <w:i w:val="0"/>
          <w:color w:val="B58900"/>
          <w:sz w:val="20"/>
        </w:rPr>
        <w:t>suggests</w:t>
      </w:r>
      <w:r>
        <w:rPr>
          <w:rFonts w:ascii="Calibri" w:hAnsi="Calibri"/>
          <w:b w:val="0"/>
          <w:i w:val="0"/>
          <w:sz w:val="20"/>
        </w:rPr>
        <w:t xml:space="preserve"> </w:t>
      </w:r>
      <w:r>
        <w:rPr>
          <w:rFonts w:ascii="Calibri" w:hAnsi="Calibri"/>
          <w:b w:val="0"/>
          <w:i w:val="0"/>
          <w:color w:val="0A7A0A"/>
          <w:sz w:val="20"/>
        </w:rPr>
        <w:t>that</w:t>
      </w:r>
      <w:r>
        <w:rPr>
          <w:rFonts w:ascii="Calibri" w:hAnsi="Calibri"/>
          <w:b w:val="0"/>
          <w:i w:val="0"/>
          <w:sz w:val="20"/>
        </w:rPr>
        <w:t xml:space="preserve"> </w:t>
      </w:r>
      <w:r>
        <w:rPr>
          <w:rFonts w:ascii="Calibri" w:hAnsi="Calibri"/>
          <w:b/>
          <w:i w:val="0"/>
          <w:color w:val="B00020"/>
          <w:sz w:val="20"/>
        </w:rPr>
        <w:t>philistine</w:t>
      </w:r>
      <w:r>
        <w:rPr>
          <w:rFonts w:ascii="Calibri" w:hAnsi="Calibri"/>
          <w:b w:val="0"/>
          <w:i w:val="0"/>
          <w:sz w:val="20"/>
        </w:rPr>
        <w:t xml:space="preserve"> </w:t>
      </w:r>
      <w:r>
        <w:rPr>
          <w:rFonts w:ascii="Calibri" w:hAnsi="Calibri"/>
          <w:b w:val="0"/>
          <w:i w:val="0"/>
          <w:color w:val="0A7A0A"/>
          <w:sz w:val="20"/>
        </w:rPr>
        <w:t>was</w:t>
      </w:r>
      <w:r>
        <w:rPr>
          <w:rFonts w:ascii="Calibri" w:hAnsi="Calibri"/>
          <w:b w:val="0"/>
          <w:i w:val="0"/>
          <w:sz w:val="20"/>
        </w:rPr>
        <w:t xml:space="preserve"> </w:t>
      </w:r>
      <w:r>
        <w:rPr>
          <w:rFonts w:ascii="Calibri" w:hAnsi="Calibri"/>
          <w:b w:val="0"/>
          <w:i w:val="0"/>
          <w:color w:val="0A7A0A"/>
          <w:sz w:val="20"/>
        </w:rPr>
        <w:t>on</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something</w:t>
      </w:r>
    </w:p>
    <w:p>
      <w:pPr>
        <w:spacing w:after="120"/>
      </w:pPr>
      <w:r>
        <w:rPr>
          <w:rFonts w:ascii="Calibri" w:hAnsi="Calibri"/>
          <w:b w:val="0"/>
          <w:i/>
          <w:color w:val="666666"/>
          <w:sz w:val="18"/>
        </w:rPr>
        <w:t>→ "wittgenstein" (proper noun, weight 2.0) wrong = 2.0 error cost. "does" (function word, weight 0.5) deleted = 0.5 cost. The entity error dominates. WWER = 37.5%.</w:t>
      </w:r>
    </w:p>
    <w:p>
      <w:pPr>
        <w:spacing w:after="120"/>
      </w:pPr>
      <w:r>
        <w:rPr>
          <w:rFonts w:ascii="Calibri" w:hAnsi="Calibri"/>
          <w:b/>
          <w:i w:val="0"/>
          <w:sz w:val="20"/>
        </w:rPr>
        <w:t>NEA view — which entity words were captured or missed?</w:t>
      </w:r>
    </w:p>
    <w:p>
      <w:pPr>
        <w:spacing w:after="120"/>
      </w:pPr>
      <w:r>
        <w:rPr>
          <w:rFonts w:ascii="Calibri" w:hAnsi="Calibri"/>
          <w:b/>
          <w:i w:val="0"/>
          <w:color w:val="333333"/>
          <w:sz w:val="20"/>
        </w:rPr>
        <w:t xml:space="preserve">REF </w:t>
      </w:r>
      <w:r>
        <w:rPr>
          <w:rFonts w:ascii="Calibri" w:hAnsi="Calibri"/>
          <w:b w:val="0"/>
          <w:i/>
          <w:color w:val="999999"/>
          <w:sz w:val="20"/>
        </w:rPr>
        <w:t>watching</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color w:val="999999"/>
          <w:sz w:val="20"/>
        </w:rPr>
        <w:t>way</w:t>
      </w:r>
      <w:r>
        <w:rPr>
          <w:rFonts w:ascii="Calibri" w:hAnsi="Calibri"/>
          <w:b w:val="0"/>
          <w:i w:val="0"/>
          <w:sz w:val="20"/>
        </w:rPr>
        <w:t xml:space="preserve"> </w:t>
      </w:r>
      <w:r>
        <w:rPr>
          <w:rFonts w:ascii="Calibri" w:hAnsi="Calibri"/>
          <w:b w:val="0"/>
          <w:i/>
          <w:color w:val="999999"/>
          <w:sz w:val="20"/>
        </w:rPr>
        <w:t>words</w:t>
      </w:r>
      <w:r>
        <w:rPr>
          <w:rFonts w:ascii="Calibri" w:hAnsi="Calibri"/>
          <w:b w:val="0"/>
          <w:i w:val="0"/>
          <w:sz w:val="20"/>
        </w:rPr>
        <w:t xml:space="preserve"> </w:t>
      </w:r>
      <w:r>
        <w:rPr>
          <w:rFonts w:ascii="Calibri" w:hAnsi="Calibri"/>
          <w:b w:val="0"/>
          <w:i/>
          <w:color w:val="999999"/>
          <w:sz w:val="20"/>
        </w:rPr>
        <w:t>develop</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change</w:t>
      </w:r>
      <w:r>
        <w:rPr>
          <w:rFonts w:ascii="Calibri" w:hAnsi="Calibri"/>
          <w:b w:val="0"/>
          <w:i w:val="0"/>
          <w:sz w:val="20"/>
        </w:rPr>
        <w:t xml:space="preserve"> </w:t>
      </w:r>
      <w:r>
        <w:rPr>
          <w:rFonts w:ascii="Calibri" w:hAnsi="Calibri"/>
          <w:b w:val="0"/>
          <w:i/>
          <w:color w:val="999999"/>
          <w:sz w:val="20"/>
        </w:rPr>
        <w:t>does</w:t>
      </w:r>
      <w:r>
        <w:rPr>
          <w:rFonts w:ascii="Calibri" w:hAnsi="Calibri"/>
          <w:b w:val="0"/>
          <w:i w:val="0"/>
          <w:sz w:val="20"/>
        </w:rPr>
        <w:t xml:space="preserve"> </w:t>
      </w:r>
      <w:r>
        <w:rPr>
          <w:rFonts w:ascii="Calibri" w:hAnsi="Calibri"/>
          <w:b w:val="0"/>
          <w:i/>
          <w:color w:val="999999"/>
          <w:sz w:val="20"/>
        </w:rPr>
        <w:t>suggest</w:t>
      </w:r>
      <w:r>
        <w:rPr>
          <w:rFonts w:ascii="Calibri" w:hAnsi="Calibri"/>
          <w:b w:val="0"/>
          <w:i w:val="0"/>
          <w:sz w:val="20"/>
        </w:rPr>
        <w:t xml:space="preserve"> </w:t>
      </w:r>
      <w:r>
        <w:rPr>
          <w:rFonts w:ascii="Calibri" w:hAnsi="Calibri"/>
          <w:b w:val="0"/>
          <w:i/>
          <w:color w:val="999999"/>
          <w:sz w:val="20"/>
        </w:rPr>
        <w:t>that</w:t>
      </w:r>
      <w:r>
        <w:rPr>
          <w:rFonts w:ascii="Calibri" w:hAnsi="Calibri"/>
          <w:b w:val="0"/>
          <w:i w:val="0"/>
          <w:sz w:val="20"/>
        </w:rPr>
        <w:t xml:space="preserve"> </w:t>
      </w:r>
      <w:r>
        <w:rPr>
          <w:rFonts w:ascii="Calibri" w:hAnsi="Calibri"/>
          <w:b/>
          <w:i w:val="0"/>
          <w:color w:val="B00020"/>
          <w:sz w:val="20"/>
        </w:rPr>
        <w:t>wittgenstein</w:t>
      </w:r>
      <w:r>
        <w:rPr>
          <w:rFonts w:ascii="Calibri" w:hAnsi="Calibri"/>
          <w:b w:val="0"/>
          <w:i w:val="0"/>
          <w:sz w:val="20"/>
        </w:rPr>
        <w:t xml:space="preserve"> </w:t>
      </w:r>
      <w:r>
        <w:rPr>
          <w:rFonts w:ascii="Calibri" w:hAnsi="Calibri"/>
          <w:b w:val="0"/>
          <w:i/>
          <w:color w:val="999999"/>
          <w:sz w:val="20"/>
        </w:rPr>
        <w:t>was</w:t>
      </w:r>
      <w:r>
        <w:rPr>
          <w:rFonts w:ascii="Calibri" w:hAnsi="Calibri"/>
          <w:b w:val="0"/>
          <w:i w:val="0"/>
          <w:sz w:val="20"/>
        </w:rPr>
        <w:t xml:space="preserve"> </w:t>
      </w:r>
      <w:r>
        <w:rPr>
          <w:rFonts w:ascii="Calibri" w:hAnsi="Calibri"/>
          <w:b w:val="0"/>
          <w:i/>
          <w:color w:val="999999"/>
          <w:sz w:val="20"/>
        </w:rPr>
        <w:t>on</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something</w:t>
      </w:r>
    </w:p>
    <w:p>
      <w:pPr>
        <w:spacing w:after="120"/>
      </w:pPr>
      <w:r>
        <w:rPr>
          <w:rFonts w:ascii="Calibri" w:hAnsi="Calibri"/>
          <w:b w:val="0"/>
          <w:i/>
          <w:color w:val="666666"/>
          <w:sz w:val="18"/>
        </w:rPr>
        <w:t>→ 1 entity ("wittgenstein") in reference, 0 found in hypothesis. NEA Recall = 0%. The 12 correct gray words are invisible to this metric.</w:t>
      </w:r>
    </w:p>
    <w:p>
      <w:pPr>
        <w:pStyle w:val="Heading2"/>
      </w:pPr>
      <w:r>
        <w:rPr>
          <w:rFonts w:ascii="Calibri" w:hAnsi="Calibri"/>
          <w:color w:val="2A5A8C"/>
        </w:rPr>
        <w:t>1.2 Metrics at a Glance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008"/>
            <w:shd w:fill="1a3a5c"/>
          </w:tcPr>
          <w:p>
            <w:r/>
            <w:r>
              <w:rPr>
                <w:rFonts w:ascii="Calibri" w:hAnsi="Calibri"/>
                <w:b/>
                <w:color w:val="FFFFFF"/>
                <w:sz w:val="18"/>
              </w:rPr>
              <w:t>Metric</w:t>
            </w:r>
          </w:p>
        </w:tc>
        <w:tc>
          <w:tcPr>
            <w:tcW w:type="dxa" w:w="1872"/>
            <w:shd w:fill="1a3a5c"/>
          </w:tcPr>
          <w:p>
            <w:r/>
            <w:r>
              <w:rPr>
                <w:rFonts w:ascii="Calibri" w:hAnsi="Calibri"/>
                <w:b/>
                <w:color w:val="FFFFFF"/>
                <w:sz w:val="18"/>
              </w:rPr>
              <w:t>Measures</w:t>
            </w:r>
          </w:p>
        </w:tc>
        <w:tc>
          <w:tcPr>
            <w:tcW w:type="dxa" w:w="1152"/>
            <w:shd w:fill="1a3a5c"/>
          </w:tcPr>
          <w:p>
            <w:r/>
            <w:r>
              <w:rPr>
                <w:rFonts w:ascii="Calibri" w:hAnsi="Calibri"/>
                <w:b/>
                <w:color w:val="FFFFFF"/>
                <w:sz w:val="18"/>
              </w:rPr>
              <w:t>Range</w:t>
            </w:r>
          </w:p>
        </w:tc>
        <w:tc>
          <w:tcPr>
            <w:tcW w:type="dxa" w:w="864"/>
            <w:shd w:fill="1a3a5c"/>
          </w:tcPr>
          <w:p>
            <w:r/>
            <w:r>
              <w:rPr>
                <w:rFonts w:ascii="Calibri" w:hAnsi="Calibri"/>
                <w:b/>
                <w:color w:val="FFFFFF"/>
                <w:sz w:val="18"/>
              </w:rPr>
              <w:t>Good</w:t>
            </w:r>
          </w:p>
        </w:tc>
        <w:tc>
          <w:tcPr>
            <w:tcW w:type="dxa" w:w="864"/>
            <w:shd w:fill="1a3a5c"/>
          </w:tcPr>
          <w:p>
            <w:r/>
            <w:r>
              <w:rPr>
                <w:rFonts w:ascii="Calibri" w:hAnsi="Calibri"/>
                <w:b/>
                <w:color w:val="FFFFFF"/>
                <w:sz w:val="18"/>
              </w:rPr>
              <w:t>Bad</w:t>
            </w:r>
          </w:p>
        </w:tc>
        <w:tc>
          <w:tcPr>
            <w:tcW w:type="dxa" w:w="3600"/>
            <w:shd w:fill="1a3a5c"/>
          </w:tcPr>
          <w:p>
            <w:r/>
            <w:r>
              <w:rPr>
                <w:rFonts w:ascii="Calibri" w:hAnsi="Calibri"/>
                <w:b/>
                <w:color w:val="FFFFFF"/>
                <w:sz w:val="18"/>
              </w:rPr>
              <w:t>Best For</w:t>
            </w:r>
          </w:p>
        </w:tc>
      </w:tr>
      <w:tr>
        <w:tc>
          <w:tcPr>
            <w:tcW w:type="dxa" w:w="1008"/>
          </w:tcPr>
          <w:p>
            <w:r/>
            <w:r>
              <w:rPr>
                <w:rFonts w:ascii="Calibri" w:hAnsi="Calibri"/>
                <w:b w:val="0"/>
                <w:sz w:val="18"/>
              </w:rPr>
              <w:t>WER</w:t>
            </w:r>
          </w:p>
        </w:tc>
        <w:tc>
          <w:tcPr>
            <w:tcW w:type="dxa" w:w="1872"/>
          </w:tcPr>
          <w:p>
            <w:r/>
            <w:r>
              <w:rPr>
                <w:rFonts w:ascii="Calibri" w:hAnsi="Calibri"/>
                <w:b w:val="0"/>
                <w:sz w:val="18"/>
              </w:rPr>
              <w:t>Overall word accuracy</w:t>
            </w:r>
          </w:p>
        </w:tc>
        <w:tc>
          <w:tcPr>
            <w:tcW w:type="dxa" w:w="1152"/>
          </w:tcPr>
          <w:p>
            <w:r/>
            <w:r>
              <w:rPr>
                <w:rFonts w:ascii="Calibri" w:hAnsi="Calibri"/>
                <w:b w:val="0"/>
                <w:sz w:val="18"/>
              </w:rPr>
              <w:t>0% – ∞</w:t>
            </w:r>
          </w:p>
        </w:tc>
        <w:tc>
          <w:tcPr>
            <w:tcW w:type="dxa" w:w="864"/>
          </w:tcPr>
          <w:p>
            <w:r/>
            <w:r>
              <w:rPr>
                <w:rFonts w:ascii="Calibri" w:hAnsi="Calibri"/>
                <w:b w:val="0"/>
                <w:sz w:val="18"/>
              </w:rPr>
              <w:t>≤30%</w:t>
            </w:r>
          </w:p>
        </w:tc>
        <w:tc>
          <w:tcPr>
            <w:tcW w:type="dxa" w:w="864"/>
          </w:tcPr>
          <w:p>
            <w:r/>
            <w:r>
              <w:rPr>
                <w:rFonts w:ascii="Calibri" w:hAnsi="Calibri"/>
                <w:b w:val="0"/>
                <w:sz w:val="18"/>
              </w:rPr>
              <w:t>&gt;60%</w:t>
            </w:r>
          </w:p>
        </w:tc>
        <w:tc>
          <w:tcPr>
            <w:tcW w:type="dxa" w:w="3600"/>
          </w:tcPr>
          <w:p>
            <w:r/>
            <w:r>
              <w:rPr>
                <w:rFonts w:ascii="Calibri" w:hAnsi="Calibri"/>
                <w:b w:val="0"/>
                <w:sz w:val="18"/>
              </w:rPr>
              <w:t>General quality benchmark</w:t>
            </w:r>
          </w:p>
        </w:tc>
      </w:tr>
      <w:tr>
        <w:tc>
          <w:tcPr>
            <w:tcW w:type="dxa" w:w="1008"/>
            <w:shd w:fill="f0f4f8"/>
          </w:tcPr>
          <w:p>
            <w:r/>
            <w:r>
              <w:rPr>
                <w:rFonts w:ascii="Calibri" w:hAnsi="Calibri"/>
                <w:b w:val="0"/>
                <w:sz w:val="18"/>
              </w:rPr>
              <w:t>WWER</w:t>
            </w:r>
          </w:p>
        </w:tc>
        <w:tc>
          <w:tcPr>
            <w:tcW w:type="dxa" w:w="1872"/>
            <w:shd w:fill="f0f4f8"/>
          </w:tcPr>
          <w:p>
            <w:r/>
            <w:r>
              <w:rPr>
                <w:rFonts w:ascii="Calibri" w:hAnsi="Calibri"/>
                <w:b w:val="0"/>
                <w:sz w:val="18"/>
              </w:rPr>
              <w:t>Importance-weighted accuracy</w:t>
            </w:r>
          </w:p>
        </w:tc>
        <w:tc>
          <w:tcPr>
            <w:tcW w:type="dxa" w:w="1152"/>
            <w:shd w:fill="f0f4f8"/>
          </w:tcPr>
          <w:p>
            <w:r/>
            <w:r>
              <w:rPr>
                <w:rFonts w:ascii="Calibri" w:hAnsi="Calibri"/>
                <w:b w:val="0"/>
                <w:sz w:val="18"/>
              </w:rPr>
              <w:t>0% – ∞</w:t>
            </w:r>
          </w:p>
        </w:tc>
        <w:tc>
          <w:tcPr>
            <w:tcW w:type="dxa" w:w="864"/>
            <w:shd w:fill="f0f4f8"/>
          </w:tcPr>
          <w:p>
            <w:r/>
            <w:r>
              <w:rPr>
                <w:rFonts w:ascii="Calibri" w:hAnsi="Calibri"/>
                <w:b w:val="0"/>
                <w:sz w:val="18"/>
              </w:rPr>
              <w:t>≤30%</w:t>
            </w:r>
          </w:p>
        </w:tc>
        <w:tc>
          <w:tcPr>
            <w:tcW w:type="dxa" w:w="864"/>
            <w:shd w:fill="f0f4f8"/>
          </w:tcPr>
          <w:p>
            <w:r/>
            <w:r>
              <w:rPr>
                <w:rFonts w:ascii="Calibri" w:hAnsi="Calibri"/>
                <w:b w:val="0"/>
                <w:sz w:val="18"/>
              </w:rPr>
              <w:t>&gt;60%</w:t>
            </w:r>
          </w:p>
        </w:tc>
        <w:tc>
          <w:tcPr>
            <w:tcW w:type="dxa" w:w="3600"/>
            <w:shd w:fill="f0f4f8"/>
          </w:tcPr>
          <w:p>
            <w:r/>
            <w:r>
              <w:rPr>
                <w:rFonts w:ascii="Calibri" w:hAnsi="Calibri"/>
                <w:b w:val="0"/>
                <w:sz w:val="18"/>
              </w:rPr>
              <w:t>Semantic quality (entities matter more)</w:t>
            </w:r>
          </w:p>
        </w:tc>
      </w:tr>
      <w:tr>
        <w:tc>
          <w:tcPr>
            <w:tcW w:type="dxa" w:w="1008"/>
          </w:tcPr>
          <w:p>
            <w:r/>
            <w:r>
              <w:rPr>
                <w:rFonts w:ascii="Calibri" w:hAnsi="Calibri"/>
                <w:b w:val="0"/>
                <w:sz w:val="18"/>
              </w:rPr>
              <w:t>NEA F1</w:t>
            </w:r>
          </w:p>
        </w:tc>
        <w:tc>
          <w:tcPr>
            <w:tcW w:type="dxa" w:w="1872"/>
          </w:tcPr>
          <w:p>
            <w:r/>
            <w:r>
              <w:rPr>
                <w:rFonts w:ascii="Calibri" w:hAnsi="Calibri"/>
                <w:b w:val="0"/>
                <w:sz w:val="18"/>
              </w:rPr>
              <w:t>Entity capture quality</w:t>
            </w:r>
          </w:p>
        </w:tc>
        <w:tc>
          <w:tcPr>
            <w:tcW w:type="dxa" w:w="1152"/>
          </w:tcPr>
          <w:p>
            <w:r/>
            <w:r>
              <w:rPr>
                <w:rFonts w:ascii="Calibri" w:hAnsi="Calibri"/>
                <w:b w:val="0"/>
                <w:sz w:val="18"/>
              </w:rPr>
              <w:t>0% – 100%</w:t>
            </w:r>
          </w:p>
        </w:tc>
        <w:tc>
          <w:tcPr>
            <w:tcW w:type="dxa" w:w="864"/>
          </w:tcPr>
          <w:p>
            <w:r/>
            <w:r>
              <w:rPr>
                <w:rFonts w:ascii="Calibri" w:hAnsi="Calibri"/>
                <w:b w:val="0"/>
                <w:sz w:val="18"/>
              </w:rPr>
              <w:t>≥70%</w:t>
            </w:r>
          </w:p>
        </w:tc>
        <w:tc>
          <w:tcPr>
            <w:tcW w:type="dxa" w:w="864"/>
          </w:tcPr>
          <w:p>
            <w:r/>
            <w:r>
              <w:rPr>
                <w:rFonts w:ascii="Calibri" w:hAnsi="Calibri"/>
                <w:b w:val="0"/>
                <w:sz w:val="18"/>
              </w:rPr>
              <w:t>&lt;40%</w:t>
            </w:r>
          </w:p>
        </w:tc>
        <w:tc>
          <w:tcPr>
            <w:tcW w:type="dxa" w:w="3600"/>
          </w:tcPr>
          <w:p>
            <w:r/>
            <w:r>
              <w:rPr>
                <w:rFonts w:ascii="Calibri" w:hAnsi="Calibri"/>
                <w:b w:val="0"/>
                <w:sz w:val="18"/>
              </w:rPr>
              <w:t>Are names, numbers, places correct?</w:t>
            </w:r>
          </w:p>
        </w:tc>
      </w:tr>
      <w:tr>
        <w:tc>
          <w:tcPr>
            <w:tcW w:type="dxa" w:w="1008"/>
            <w:shd w:fill="f0f4f8"/>
          </w:tcPr>
          <w:p>
            <w:r/>
            <w:r>
              <w:rPr>
                <w:rFonts w:ascii="Calibri" w:hAnsi="Calibri"/>
                <w:b w:val="0"/>
                <w:sz w:val="18"/>
              </w:rPr>
              <w:t>Alignment</w:t>
            </w:r>
          </w:p>
        </w:tc>
        <w:tc>
          <w:tcPr>
            <w:tcW w:type="dxa" w:w="1872"/>
            <w:shd w:fill="f0f4f8"/>
          </w:tcPr>
          <w:p>
            <w:r/>
            <w:r>
              <w:rPr>
                <w:rFonts w:ascii="Calibri" w:hAnsi="Calibri"/>
                <w:b w:val="0"/>
                <w:sz w:val="18"/>
              </w:rPr>
              <w:t>Per-word correctness</w:t>
            </w:r>
          </w:p>
        </w:tc>
        <w:tc>
          <w:tcPr>
            <w:tcW w:type="dxa" w:w="1152"/>
            <w:shd w:fill="f0f4f8"/>
          </w:tcPr>
          <w:p>
            <w:r/>
            <w:r>
              <w:rPr>
                <w:rFonts w:ascii="Calibri" w:hAnsi="Calibri"/>
                <w:b w:val="0"/>
                <w:sz w:val="18"/>
              </w:rPr>
              <w:t>ok / rep / ins</w:t>
            </w:r>
          </w:p>
        </w:tc>
        <w:tc>
          <w:tcPr>
            <w:tcW w:type="dxa" w:w="864"/>
            <w:shd w:fill="f0f4f8"/>
          </w:tcPr>
          <w:p>
            <w:r/>
            <w:r>
              <w:rPr>
                <w:rFonts w:ascii="Calibri" w:hAnsi="Calibri"/>
                <w:b w:val="0"/>
                <w:sz w:val="18"/>
              </w:rPr>
              <w:t>Mostly ok</w:t>
            </w:r>
          </w:p>
        </w:tc>
        <w:tc>
          <w:tcPr>
            <w:tcW w:type="dxa" w:w="864"/>
            <w:shd w:fill="f0f4f8"/>
          </w:tcPr>
          <w:p>
            <w:r/>
            <w:r>
              <w:rPr>
                <w:rFonts w:ascii="Calibri" w:hAnsi="Calibri"/>
                <w:b w:val="0"/>
                <w:sz w:val="18"/>
              </w:rPr>
              <w:t>Mostly ins</w:t>
            </w:r>
          </w:p>
        </w:tc>
        <w:tc>
          <w:tcPr>
            <w:tcW w:type="dxa" w:w="3600"/>
            <w:shd w:fill="f0f4f8"/>
          </w:tcPr>
          <w:p>
            <w:r/>
            <w:r>
              <w:rPr>
                <w:rFonts w:ascii="Calibri" w:hAnsi="Calibri"/>
                <w:b w:val="0"/>
                <w:sz w:val="18"/>
              </w:rPr>
              <w:t>Debugging individual words</w:t>
            </w:r>
          </w:p>
        </w:tc>
      </w:tr>
    </w:tbl>
    <w:p>
      <w:r>
        <w:br w:type="page"/>
      </w:r>
    </w:p>
    <w:p>
      <w:bookmarkStart w:id="2" w:name="sec2"/>
      <w:pPr>
        <w:pStyle w:val="Heading1"/>
      </w:pPr>
      <w:r>
        <w:rPr>
          <w:rFonts w:ascii="Calibri" w:hAnsi="Calibri"/>
          <w:color w:val="1A3A5C"/>
        </w:rPr>
        <w:t>2. WER (Word Error Rate)</w:t>
      </w:r>
      <w:bookmarkEnd w:id="2"/>
    </w:p>
    <w:p>
      <w:pPr>
        <w:pStyle w:val="Heading2"/>
      </w:pPr>
      <w:r>
        <w:rPr>
          <w:rFonts w:ascii="Calibri" w:hAnsi="Calibri"/>
          <w:color w:val="2A5A8C"/>
        </w:rPr>
        <w:t>2.1 Definition</w:t>
      </w:r>
    </w:p>
    <w:p>
      <w:pPr>
        <w:spacing w:after="120"/>
      </w:pPr>
      <w:r>
        <w:rPr>
          <w:rFonts w:ascii="Calibri" w:hAnsi="Calibri"/>
          <w:b w:val="0"/>
          <w:i w:val="0"/>
          <w:sz w:val="22"/>
        </w:rPr>
        <w:t>WER measures the minimum number of word-level edits needed to transform the hypothesis into the reference, as a percentage of the reference length:</w:t>
      </w:r>
    </w:p>
    <w:p>
      <w:pPr>
        <w:shd w:fill="f5f5f5"/>
        <w:spacing w:after="120"/>
      </w:pPr>
      <w:r>
        <w:rPr>
          <w:rFonts w:ascii="Consolas" w:hAnsi="Consolas"/>
          <w:color w:val="2D2D2D"/>
          <w:sz w:val="16"/>
        </w:rPr>
        <w:t>WER = (Substitutions + Deletions + Insertions) / Reference_Words × 100%</w:t>
      </w:r>
    </w:p>
    <w:p>
      <w:pPr>
        <w:pStyle w:val="ListBullet"/>
        <w:spacing w:after="40"/>
        <w:ind w:left="360"/>
      </w:pPr>
      <w:r>
        <w:rPr>
          <w:rFonts w:ascii="Calibri" w:hAnsi="Calibri"/>
          <w:b/>
          <w:sz w:val="20"/>
        </w:rPr>
        <w:t xml:space="preserve">Substitution (S): </w:t>
      </w:r>
      <w:r>
        <w:rPr>
          <w:rFonts w:ascii="Calibri" w:hAnsi="Calibri"/>
          <w:sz w:val="20"/>
        </w:rPr>
        <w:t>A reference word was replaced by a different word</w:t>
      </w:r>
    </w:p>
    <w:p>
      <w:pPr>
        <w:pStyle w:val="ListBullet"/>
        <w:spacing w:after="40"/>
        <w:ind w:left="360"/>
      </w:pPr>
      <w:r>
        <w:rPr>
          <w:rFonts w:ascii="Calibri" w:hAnsi="Calibri"/>
          <w:b/>
          <w:sz w:val="20"/>
        </w:rPr>
        <w:t xml:space="preserve">Deletion (D): </w:t>
      </w:r>
      <w:r>
        <w:rPr>
          <w:rFonts w:ascii="Calibri" w:hAnsi="Calibri"/>
          <w:sz w:val="20"/>
        </w:rPr>
        <w:t>A reference word is missing from the hypothesis</w:t>
      </w:r>
    </w:p>
    <w:p>
      <w:pPr>
        <w:pStyle w:val="ListBullet"/>
        <w:spacing w:after="40"/>
        <w:ind w:left="360"/>
      </w:pPr>
      <w:r>
        <w:rPr>
          <w:rFonts w:ascii="Calibri" w:hAnsi="Calibri"/>
          <w:b/>
          <w:sz w:val="20"/>
        </w:rPr>
        <w:t xml:space="preserve">Insertion (I): </w:t>
      </w:r>
      <w:r>
        <w:rPr>
          <w:rFonts w:ascii="Calibri" w:hAnsi="Calibri"/>
          <w:sz w:val="20"/>
        </w:rPr>
        <w:t>The hypothesis contains a word not in the reference</w:t>
      </w:r>
    </w:p>
    <w:p>
      <w:pPr>
        <w:pStyle w:val="Heading2"/>
      </w:pPr>
      <w:r>
        <w:rPr>
          <w:rFonts w:ascii="Calibri" w:hAnsi="Calibri"/>
          <w:color w:val="2A5A8C"/>
        </w:rPr>
        <w:t>2.2 Tokenization</w:t>
      </w:r>
    </w:p>
    <w:p>
      <w:pPr>
        <w:spacing w:after="120"/>
      </w:pPr>
      <w:r>
        <w:rPr>
          <w:rFonts w:ascii="Calibri" w:hAnsi="Calibri"/>
          <w:b w:val="0"/>
          <w:i w:val="0"/>
          <w:sz w:val="22"/>
        </w:rPr>
        <w:t>Before computing WER, both strings are tokenized identically:</w:t>
      </w:r>
    </w:p>
    <w:p>
      <w:pPr>
        <w:shd w:fill="f5f5f5"/>
        <w:spacing w:after="120"/>
      </w:pPr>
      <w:r>
        <w:rPr>
          <w:rFonts w:ascii="Consolas" w:hAnsi="Consolas"/>
          <w:color w:val="2D2D2D"/>
          <w:sz w:val="16"/>
        </w:rPr>
        <w:t>tokens = re.findall(r"[a-z0-9]+(?:'[a-z0-9]+)?", text.lower())</w:t>
      </w:r>
    </w:p>
    <w:p>
      <w:pPr>
        <w:spacing w:after="120"/>
      </w:pPr>
      <w:r>
        <w:rPr>
          <w:rFonts w:ascii="Calibri" w:hAnsi="Calibri"/>
          <w:b w:val="0"/>
          <w:i w:val="0"/>
          <w:sz w:val="22"/>
        </w:rPr>
        <w:t>This keeps only lowercase alphanumeric words and contractions (e.g., "don't"). Punctuation, capitalization, and special characters are stripped.</w:t>
      </w:r>
    </w:p>
    <w:p>
      <w:pPr>
        <w:pStyle w:val="Heading2"/>
      </w:pPr>
      <w:r>
        <w:rPr>
          <w:rFonts w:ascii="Calibri" w:hAnsi="Calibri"/>
          <w:color w:val="2A5A8C"/>
        </w:rPr>
        <w:t>2.3 Walkthrough: WER = 22.9%</w:t>
      </w:r>
    </w:p>
    <w:p>
      <w:pPr>
        <w:spacing w:after="120"/>
      </w:pPr>
      <w:r>
        <w:rPr>
          <w:rFonts w:ascii="Calibri" w:hAnsi="Calibri"/>
          <w:b/>
          <w:i w:val="0"/>
          <w:sz w:val="20"/>
        </w:rPr>
        <w:t>Segment 0v2N6w4m46s Part 1 — a medical topic where most content is correct:</w:t>
      </w:r>
    </w:p>
    <w:p>
      <w:pPr>
        <w:spacing w:after="120"/>
      </w:pPr>
      <w:r>
        <w:rPr>
          <w:rFonts w:ascii="Calibri" w:hAnsi="Calibri"/>
          <w:b/>
          <w:i w:val="0"/>
          <w:color w:val="333333"/>
          <w:sz w:val="20"/>
        </w:rPr>
        <w:t xml:space="preserve">REF </w:t>
      </w:r>
      <w:r>
        <w:rPr>
          <w:rFonts w:ascii="Calibri" w:hAnsi="Calibri"/>
          <w:b/>
          <w:i w:val="0"/>
          <w:color w:val="B00020"/>
          <w:sz w:val="20"/>
        </w:rPr>
        <w:t>on</w:t>
      </w:r>
      <w:r>
        <w:rPr>
          <w:rFonts w:ascii="Calibri" w:hAnsi="Calibri"/>
          <w:b w:val="0"/>
          <w:i w:val="0"/>
          <w:sz w:val="20"/>
        </w:rPr>
        <w:t xml:space="preserve"> </w:t>
      </w:r>
      <w:r>
        <w:rPr>
          <w:rFonts w:ascii="Calibri" w:hAnsi="Calibri"/>
          <w:b/>
          <w:i w:val="0"/>
          <w:color w:val="B00020"/>
          <w:sz w:val="20"/>
        </w:rPr>
        <w:t>today's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doctor</w:t>
      </w:r>
      <w:r>
        <w:rPr>
          <w:rFonts w:ascii="Calibri" w:hAnsi="Calibri"/>
          <w:b w:val="0"/>
          <w:i w:val="0"/>
          <w:sz w:val="20"/>
        </w:rPr>
        <w:t xml:space="preserve"> </w:t>
      </w:r>
      <w:r>
        <w:rPr>
          <w:rFonts w:ascii="Calibri" w:hAnsi="Calibri"/>
          <w:b/>
          <w:i w:val="0"/>
          <w:color w:val="B00020"/>
          <w:sz w:val="20"/>
        </w:rPr>
        <w:t>is</w:t>
      </w:r>
      <w:r>
        <w:rPr>
          <w:rFonts w:ascii="Calibri" w:hAnsi="Calibri"/>
          <w:b w:val="0"/>
          <w:i w:val="0"/>
          <w:sz w:val="20"/>
        </w:rPr>
        <w:t xml:space="preserve"> </w:t>
      </w:r>
      <w:r>
        <w:rPr>
          <w:rFonts w:ascii="Calibri" w:hAnsi="Calibri"/>
          <w:b/>
          <w:i w:val="0"/>
          <w:color w:val="B00020"/>
          <w:sz w:val="20"/>
        </w:rPr>
        <w:t>in</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topic</w:t>
      </w:r>
      <w:r>
        <w:rPr>
          <w:rFonts w:ascii="Calibri" w:hAnsi="Calibri"/>
          <w:b w:val="0"/>
          <w:i w:val="0"/>
          <w:sz w:val="20"/>
        </w:rPr>
        <w:t xml:space="preserve"> </w:t>
      </w:r>
      <w:r>
        <w:rPr>
          <w:rFonts w:ascii="Calibri" w:hAnsi="Calibri"/>
          <w:b w:val="0"/>
          <w:i w:val="0"/>
          <w:color w:val="0A7A0A"/>
          <w:sz w:val="20"/>
        </w:rPr>
        <w:t>is</w:t>
      </w:r>
      <w:r>
        <w:rPr>
          <w:rFonts w:ascii="Calibri" w:hAnsi="Calibri"/>
          <w:b w:val="0"/>
          <w:i w:val="0"/>
          <w:sz w:val="20"/>
        </w:rPr>
        <w:t xml:space="preserve"> </w:t>
      </w:r>
      <w:r>
        <w:rPr>
          <w:rFonts w:ascii="Calibri" w:hAnsi="Calibri"/>
          <w:b w:val="0"/>
          <w:i w:val="0"/>
          <w:color w:val="0A7A0A"/>
          <w:sz w:val="20"/>
        </w:rPr>
        <w:t>hypertension</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we're</w:t>
      </w:r>
      <w:r>
        <w:rPr>
          <w:rFonts w:ascii="Calibri" w:hAnsi="Calibri"/>
          <w:b w:val="0"/>
          <w:i w:val="0"/>
          <w:sz w:val="20"/>
        </w:rPr>
        <w:t xml:space="preserve"> </w:t>
      </w:r>
      <w:r>
        <w:rPr>
          <w:rFonts w:ascii="Calibri" w:hAnsi="Calibri"/>
          <w:b/>
          <w:i w:val="0"/>
          <w:color w:val="B00020"/>
          <w:sz w:val="20"/>
        </w:rPr>
        <w:t>going</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see</w:t>
      </w:r>
      <w:r>
        <w:rPr>
          <w:rFonts w:ascii="Calibri" w:hAnsi="Calibri"/>
          <w:b w:val="0"/>
          <w:i w:val="0"/>
          <w:sz w:val="20"/>
        </w:rPr>
        <w:t xml:space="preserve"> </w:t>
      </w:r>
      <w:r>
        <w:rPr>
          <w:rFonts w:ascii="Calibri" w:hAnsi="Calibri"/>
          <w:b w:val="0"/>
          <w:i w:val="0"/>
          <w:color w:val="0A7A0A"/>
          <w:sz w:val="20"/>
        </w:rPr>
        <w:t>where</w:t>
      </w:r>
      <w:r>
        <w:rPr>
          <w:rFonts w:ascii="Calibri" w:hAnsi="Calibri"/>
          <w:b w:val="0"/>
          <w:i w:val="0"/>
          <w:sz w:val="20"/>
        </w:rPr>
        <w:t xml:space="preserve"> </w:t>
      </w:r>
      <w:r>
        <w:rPr>
          <w:rFonts w:ascii="Calibri" w:hAnsi="Calibri"/>
          <w:b/>
          <w:i w:val="0"/>
          <w:color w:val="B00020"/>
          <w:sz w:val="20"/>
        </w:rPr>
        <w:t>ours</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decisions</w:t>
      </w:r>
    </w:p>
    <w:p>
      <w:pPr>
        <w:spacing w:after="120"/>
      </w:pPr>
      <w:r>
        <w:rPr>
          <w:rFonts w:ascii="Calibri" w:hAnsi="Calibri"/>
          <w:b/>
          <w:i w:val="0"/>
          <w:color w:val="333333"/>
          <w:sz w:val="20"/>
        </w:rPr>
        <w:t xml:space="preserve">HYP </w:t>
      </w:r>
      <w:r>
        <w:rPr>
          <w:rFonts w:ascii="Calibri" w:hAnsi="Calibri"/>
          <w:b w:val="0"/>
          <w:i w:val="0"/>
          <w:color w:val="0A7A0A"/>
          <w:sz w:val="20"/>
        </w:rPr>
        <w:t>today</w:t>
      </w:r>
      <w:r>
        <w:rPr>
          <w:rFonts w:ascii="Calibri" w:hAnsi="Calibri"/>
          <w:b w:val="0"/>
          <w:i w:val="0"/>
          <w:sz w:val="20"/>
        </w:rPr>
        <w:t xml:space="preserve"> </w:t>
      </w:r>
      <w:r>
        <w:rPr>
          <w:rFonts w:ascii="Calibri" w:hAnsi="Calibri"/>
          <w:b/>
          <w:i w:val="0"/>
          <w:color w:val="B00020"/>
          <w:sz w:val="20"/>
        </w:rPr>
        <w:t>as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doctor</w:t>
      </w:r>
      <w:r>
        <w:rPr>
          <w:rFonts w:ascii="Calibri" w:hAnsi="Calibri"/>
          <w:b w:val="0"/>
          <w:i w:val="0"/>
          <w:sz w:val="20"/>
        </w:rPr>
        <w:t xml:space="preserve"> </w:t>
      </w:r>
      <w:r>
        <w:rPr>
          <w:rFonts w:ascii="Calibri" w:hAnsi="Calibri"/>
          <w:b/>
          <w:i w:val="0"/>
          <w:color w:val="B00020"/>
          <w:sz w:val="20"/>
        </w:rPr>
        <w:t>says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topic</w:t>
      </w:r>
      <w:r>
        <w:rPr>
          <w:rFonts w:ascii="Calibri" w:hAnsi="Calibri"/>
          <w:b w:val="0"/>
          <w:i w:val="0"/>
          <w:sz w:val="20"/>
        </w:rPr>
        <w:t xml:space="preserve"> </w:t>
      </w:r>
      <w:r>
        <w:rPr>
          <w:rFonts w:ascii="Calibri" w:hAnsi="Calibri"/>
          <w:b w:val="0"/>
          <w:i w:val="0"/>
          <w:color w:val="0A7A0A"/>
          <w:sz w:val="20"/>
        </w:rPr>
        <w:t>is</w:t>
      </w:r>
      <w:r>
        <w:rPr>
          <w:rFonts w:ascii="Calibri" w:hAnsi="Calibri"/>
          <w:b w:val="0"/>
          <w:i w:val="0"/>
          <w:sz w:val="20"/>
        </w:rPr>
        <w:t xml:space="preserve"> </w:t>
      </w:r>
      <w:r>
        <w:rPr>
          <w:rFonts w:ascii="Calibri" w:hAnsi="Calibri"/>
          <w:b w:val="0"/>
          <w:i w:val="0"/>
          <w:color w:val="0A7A0A"/>
          <w:sz w:val="20"/>
        </w:rPr>
        <w:t>hypertension</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we'll</w:t>
      </w:r>
      <w:r>
        <w:rPr>
          <w:rFonts w:ascii="Calibri" w:hAnsi="Calibri"/>
          <w:b w:val="0"/>
          <w:i w:val="0"/>
          <w:sz w:val="20"/>
        </w:rPr>
        <w:t xml:space="preserve"> </w:t>
      </w:r>
      <w:r>
        <w:rPr>
          <w:rFonts w:ascii="Calibri" w:hAnsi="Calibri"/>
          <w:b w:val="0"/>
          <w:i w:val="0"/>
          <w:color w:val="0A7A0A"/>
          <w:sz w:val="20"/>
        </w:rPr>
        <w:t>see</w:t>
      </w:r>
      <w:r>
        <w:rPr>
          <w:rFonts w:ascii="Calibri" w:hAnsi="Calibri"/>
          <w:b w:val="0"/>
          <w:i w:val="0"/>
          <w:sz w:val="20"/>
        </w:rPr>
        <w:t xml:space="preserve"> </w:t>
      </w:r>
      <w:r>
        <w:rPr>
          <w:rFonts w:ascii="Calibri" w:hAnsi="Calibri"/>
          <w:b w:val="0"/>
          <w:i w:val="0"/>
          <w:color w:val="0A7A0A"/>
          <w:sz w:val="20"/>
        </w:rPr>
        <w:t>where</w:t>
      </w:r>
      <w:r>
        <w:rPr>
          <w:rFonts w:ascii="Calibri" w:hAnsi="Calibri"/>
          <w:b w:val="0"/>
          <w:i w:val="0"/>
          <w:sz w:val="20"/>
        </w:rPr>
        <w:t xml:space="preserve"> </w:t>
      </w:r>
      <w:r>
        <w:rPr>
          <w:rFonts w:ascii="Calibri" w:hAnsi="Calibri"/>
          <w:b/>
          <w:i w:val="0"/>
          <w:color w:val="B00020"/>
          <w:sz w:val="20"/>
        </w:rPr>
        <w:t>our</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changes</w:t>
      </w:r>
    </w:p>
    <w:p>
      <w:pPr>
        <w:spacing w:after="120"/>
      </w:pPr>
      <w:r>
        <w:rPr>
          <w:rFonts w:ascii="Calibri" w:hAnsi="Calibri"/>
          <w:b w:val="0"/>
          <w:i/>
          <w:color w:val="666666"/>
          <w:sz w:val="18"/>
        </w:rPr>
        <w:t>→ 9 errors / 40 reference words = 22.5% WER (rounded to 22.9% with full tokenization). Red words each cost exactly +1 to the error count. Green words cost nothing.</w:t>
      </w:r>
    </w:p>
    <w:p>
      <w:pPr>
        <w:spacing w:after="120"/>
      </w:pPr>
      <w:r>
        <w:rPr>
          <w:rFonts w:ascii="Calibri" w:hAnsi="Calibri"/>
          <w:b/>
          <w:i w:val="0"/>
          <w:sz w:val="20"/>
        </w:rPr>
        <w:t>Key insight: WER treats every word equally. "hypertension" (critical medical term) correct = same value as "the" (filler) correct.</w:t>
      </w:r>
    </w:p>
    <w:p>
      <w:pPr>
        <w:pStyle w:val="Heading2"/>
      </w:pPr>
      <w:r>
        <w:rPr>
          <w:rFonts w:ascii="Calibri" w:hAnsi="Calibri"/>
          <w:color w:val="2A5A8C"/>
        </w:rPr>
        <w:t>2.4 WER Can Exceed 100%</w:t>
      </w:r>
    </w:p>
    <w:p>
      <w:pPr>
        <w:spacing w:after="120"/>
      </w:pPr>
      <w:r>
        <w:rPr>
          <w:rFonts w:ascii="Calibri" w:hAnsi="Calibri"/>
          <w:b w:val="0"/>
          <w:i w:val="0"/>
          <w:sz w:val="22"/>
        </w:rPr>
        <w:t>When the hypothesis contains far more words than the reference, insertions push WER above 100%. This happened catastrophically with Config H (length penalty = 2.0):</w:t>
      </w:r>
    </w:p>
    <w:tbl>
      <w:tblPr>
        <w:tblStyle w:val="TableGrid"/>
        <w:tblW w:type="auto" w:w="0"/>
        <w:jc w:val="center"/>
        <w:tblLook w:firstColumn="1" w:firstRow="1" w:lastColumn="0" w:lastRow="0" w:noHBand="0" w:noVBand="1" w:val="04A0"/>
      </w:tblPr>
      <w:tblGrid>
        <w:gridCol w:w="4536"/>
        <w:gridCol w:w="4536"/>
      </w:tblGrid>
      <w:tr>
        <w:tc>
          <w:tcPr>
            <w:tcW w:type="dxa" w:w="1728"/>
            <w:shd w:fill="1a3a5c"/>
          </w:tcPr>
          <w:p>
            <w:r/>
            <w:r>
              <w:rPr>
                <w:rFonts w:ascii="Calibri" w:hAnsi="Calibri"/>
                <w:b/>
                <w:color w:val="FFFFFF"/>
                <w:sz w:val="18"/>
              </w:rPr>
            </w:r>
          </w:p>
        </w:tc>
        <w:tc>
          <w:tcPr>
            <w:tcW w:type="dxa" w:w="7632"/>
            <w:shd w:fill="1a3a5c"/>
          </w:tcPr>
          <w:p>
            <w:r/>
            <w:r>
              <w:rPr>
                <w:rFonts w:ascii="Calibri" w:hAnsi="Calibri"/>
                <w:b/>
                <w:color w:val="FFFFFF"/>
                <w:sz w:val="18"/>
              </w:rPr>
              <w:t>Content</w:t>
            </w:r>
          </w:p>
        </w:tc>
      </w:tr>
      <w:tr>
        <w:tc>
          <w:tcPr>
            <w:tcW w:type="dxa" w:w="1728"/>
          </w:tcPr>
          <w:p>
            <w:r/>
            <w:r>
              <w:rPr>
                <w:rFonts w:ascii="Calibri" w:hAnsi="Calibri"/>
                <w:b w:val="0"/>
                <w:sz w:val="18"/>
              </w:rPr>
              <w:t>REF (3 words)</w:t>
            </w:r>
          </w:p>
        </w:tc>
        <w:tc>
          <w:tcPr>
            <w:tcW w:type="dxa" w:w="7632"/>
          </w:tcPr>
          <w:p>
            <w:r/>
            <w:r>
              <w:rPr>
                <w:rFonts w:ascii="Calibri" w:hAnsi="Calibri"/>
                <w:b w:val="0"/>
                <w:sz w:val="18"/>
              </w:rPr>
              <w:t>get the idea</w:t>
            </w:r>
          </w:p>
        </w:tc>
      </w:tr>
      <w:tr>
        <w:tc>
          <w:tcPr>
            <w:tcW w:type="dxa" w:w="1728"/>
            <w:shd w:fill="f0f4f8"/>
          </w:tcPr>
          <w:p>
            <w:r/>
            <w:r>
              <w:rPr>
                <w:rFonts w:ascii="Calibri" w:hAnsi="Calibri"/>
                <w:b w:val="0"/>
                <w:sz w:val="18"/>
              </w:rPr>
              <w:t>HYP (50+ words)</w:t>
            </w:r>
          </w:p>
        </w:tc>
        <w:tc>
          <w:tcPr>
            <w:tcW w:type="dxa" w:w="7632"/>
            <w:shd w:fill="f0f4f8"/>
          </w:tcPr>
          <w:p>
            <w:r/>
            <w:r>
              <w:rPr>
                <w:rFonts w:ascii="Calibri" w:hAnsi="Calibri"/>
                <w:b w:val="0"/>
                <w:sz w:val="18"/>
              </w:rPr>
              <w:t>that's why i'm here thank you so much for having me it's been an honor and a privilege to share my story with you and i hope that it inspires you to live your life to the fullest and to chase your dre...</w:t>
            </w:r>
          </w:p>
        </w:tc>
      </w:tr>
      <w:tr>
        <w:tc>
          <w:tcPr>
            <w:tcW w:type="dxa" w:w="1728"/>
            <w:shd w:fill="f8d7da"/>
          </w:tcPr>
          <w:p>
            <w:r/>
            <w:r>
              <w:rPr>
                <w:rFonts w:ascii="Calibri" w:hAnsi="Calibri"/>
                <w:b w:val="0"/>
                <w:sz w:val="18"/>
              </w:rPr>
              <w:t>WER</w:t>
            </w:r>
          </w:p>
        </w:tc>
        <w:tc>
          <w:tcPr>
            <w:tcW w:type="dxa" w:w="7632"/>
            <w:shd w:fill="f8d7da"/>
          </w:tcPr>
          <w:p>
            <w:r/>
            <w:r>
              <w:rPr>
                <w:rFonts w:ascii="Calibri" w:hAnsi="Calibri"/>
                <w:b w:val="0"/>
                <w:sz w:val="18"/>
              </w:rPr>
              <w:t>6,833% (3 correct words needed, 200+ insertions generated)</w:t>
            </w:r>
          </w:p>
        </w:tc>
      </w:tr>
    </w:tbl>
    <w:p/>
    <w:p>
      <w:pPr>
        <w:spacing w:after="120"/>
      </w:pPr>
      <w:r>
        <w:rPr>
          <w:rFonts w:ascii="Calibri" w:hAnsi="Calibri"/>
          <w:b w:val="0"/>
          <w:i/>
          <w:color w:val="666666"/>
          <w:sz w:val="18"/>
        </w:rPr>
        <w:t>The model hallucinated an entire motivational speech from a 3-word visual input. Every insertion word (50+) adds +1 to the numerator while the denominator stays at 3.</w:t>
      </w:r>
    </w:p>
    <w:p>
      <w:pPr>
        <w:pStyle w:val="Heading2"/>
      </w:pPr>
      <w:r>
        <w:rPr>
          <w:rFonts w:ascii="Calibri" w:hAnsi="Calibri"/>
          <w:color w:val="2A5A8C"/>
        </w:rPr>
        <w:t>2.5 Interpretation Scale</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Range</w:t>
            </w:r>
          </w:p>
        </w:tc>
        <w:tc>
          <w:tcPr>
            <w:tcW w:type="dxa" w:w="4896"/>
            <w:shd w:fill="1a3a5c"/>
          </w:tcPr>
          <w:p>
            <w:r/>
            <w:r>
              <w:rPr>
                <w:rFonts w:ascii="Calibri" w:hAnsi="Calibri"/>
                <w:b/>
                <w:color w:val="FFFFFF"/>
                <w:sz w:val="18"/>
              </w:rPr>
              <w:t>Interpretation</w:t>
            </w:r>
          </w:p>
        </w:tc>
        <w:tc>
          <w:tcPr>
            <w:tcW w:type="dxa" w:w="3024"/>
            <w:shd w:fill="1a3a5c"/>
          </w:tcPr>
          <w:p>
            <w:r/>
            <w:r>
              <w:rPr>
                <w:rFonts w:ascii="Calibri" w:hAnsi="Calibri"/>
                <w:b/>
                <w:color w:val="FFFFFF"/>
                <w:sz w:val="18"/>
              </w:rPr>
              <w:t>Example</w:t>
            </w:r>
          </w:p>
        </w:tc>
      </w:tr>
      <w:tr>
        <w:tc>
          <w:tcPr>
            <w:tcW w:type="dxa" w:w="1440"/>
            <w:shd w:fill="d4edda"/>
          </w:tcPr>
          <w:p>
            <w:r/>
            <w:r>
              <w:rPr>
                <w:rFonts w:ascii="Calibri" w:hAnsi="Calibri"/>
                <w:b/>
                <w:sz w:val="18"/>
              </w:rPr>
              <w:t>≤ 30%</w:t>
            </w:r>
          </w:p>
        </w:tc>
        <w:tc>
          <w:tcPr>
            <w:tcW w:type="dxa" w:w="4896"/>
            <w:shd w:fill="d4edda"/>
          </w:tcPr>
          <w:p>
            <w:r/>
            <w:r>
              <w:rPr>
                <w:rFonts w:ascii="Calibri" w:hAnsi="Calibri"/>
                <w:b w:val="0"/>
                <w:sz w:val="18"/>
              </w:rPr>
              <w:t>Good — most words correct, minor errors</w:t>
            </w:r>
          </w:p>
        </w:tc>
        <w:tc>
          <w:tcPr>
            <w:tcW w:type="dxa" w:w="3024"/>
            <w:shd w:fill="d4edda"/>
          </w:tcPr>
          <w:p>
            <w:r/>
            <w:r>
              <w:rPr>
                <w:rFonts w:ascii="Calibri" w:hAnsi="Calibri"/>
                <w:b w:val="0"/>
                <w:sz w:val="18"/>
              </w:rPr>
              <w:t>Medical segment: 22.9%</w:t>
            </w:r>
          </w:p>
        </w:tc>
      </w:tr>
      <w:tr>
        <w:tc>
          <w:tcPr>
            <w:tcW w:type="dxa" w:w="1440"/>
            <w:shd w:fill="fff3cd"/>
          </w:tcPr>
          <w:p>
            <w:r/>
            <w:r>
              <w:rPr>
                <w:rFonts w:ascii="Calibri" w:hAnsi="Calibri"/>
                <w:b/>
                <w:sz w:val="18"/>
              </w:rPr>
              <w:t>30% – 60%</w:t>
            </w:r>
          </w:p>
        </w:tc>
        <w:tc>
          <w:tcPr>
            <w:tcW w:type="dxa" w:w="4896"/>
            <w:shd w:fill="fff3cd"/>
          </w:tcPr>
          <w:p>
            <w:r/>
            <w:r>
              <w:rPr>
                <w:rFonts w:ascii="Calibri" w:hAnsi="Calibri"/>
                <w:b w:val="0"/>
                <w:sz w:val="18"/>
              </w:rPr>
              <w:t>Moderate — core meaning partly preserved</w:t>
            </w:r>
          </w:p>
        </w:tc>
        <w:tc>
          <w:tcPr>
            <w:tcW w:type="dxa" w:w="3024"/>
            <w:shd w:fill="fff3cd"/>
          </w:tcPr>
          <w:p>
            <w:r/>
            <w:r>
              <w:rPr>
                <w:rFonts w:ascii="Calibri" w:hAnsi="Calibri"/>
                <w:b w:val="0"/>
                <w:sz w:val="18"/>
              </w:rPr>
              <w:t>Informal speech: 50%</w:t>
            </w:r>
          </w:p>
        </w:tc>
      </w:tr>
      <w:tr>
        <w:tc>
          <w:tcPr>
            <w:tcW w:type="dxa" w:w="1440"/>
            <w:shd w:fill="f8d7da"/>
          </w:tcPr>
          <w:p>
            <w:r/>
            <w:r>
              <w:rPr>
                <w:rFonts w:ascii="Calibri" w:hAnsi="Calibri"/>
                <w:b/>
                <w:sz w:val="18"/>
              </w:rPr>
              <w:t>&gt; 60%</w:t>
            </w:r>
          </w:p>
        </w:tc>
        <w:tc>
          <w:tcPr>
            <w:tcW w:type="dxa" w:w="4896"/>
            <w:shd w:fill="f8d7da"/>
          </w:tcPr>
          <w:p>
            <w:r/>
            <w:r>
              <w:rPr>
                <w:rFonts w:ascii="Calibri" w:hAnsi="Calibri"/>
                <w:b w:val="0"/>
                <w:sz w:val="18"/>
              </w:rPr>
              <w:t>Poor — output is unreliable or hallucinated</w:t>
            </w:r>
          </w:p>
        </w:tc>
        <w:tc>
          <w:tcPr>
            <w:tcW w:type="dxa" w:w="3024"/>
            <w:shd w:fill="f8d7da"/>
          </w:tcPr>
          <w:p>
            <w:r/>
            <w:r>
              <w:rPr>
                <w:rFonts w:ascii="Calibri" w:hAnsi="Calibri"/>
                <w:b w:val="0"/>
                <w:sz w:val="18"/>
              </w:rPr>
              <w:t>Domain mismatch: 100%</w:t>
            </w:r>
          </w:p>
        </w:tc>
      </w:tr>
    </w:tbl>
    <w:p>
      <w:r>
        <w:br w:type="page"/>
      </w:r>
    </w:p>
    <w:p>
      <w:bookmarkStart w:id="3" w:name="sec3"/>
      <w:pPr>
        <w:pStyle w:val="Heading1"/>
      </w:pPr>
      <w:r>
        <w:rPr>
          <w:rFonts w:ascii="Calibri" w:hAnsi="Calibri"/>
          <w:color w:val="1A3A5C"/>
        </w:rPr>
        <w:t>3. WWER (Weighted Word Error Rate) &amp; spaCy</w:t>
      </w:r>
      <w:bookmarkEnd w:id="3"/>
    </w:p>
    <w:p>
      <w:pPr>
        <w:pStyle w:val="Heading2"/>
      </w:pPr>
      <w:r>
        <w:rPr>
          <w:rFonts w:ascii="Calibri" w:hAnsi="Calibri"/>
          <w:color w:val="2A5A8C"/>
        </w:rPr>
        <w:t>3.1 Motivation: Not All Words Are Equal</w:t>
      </w:r>
    </w:p>
    <w:p>
      <w:pPr>
        <w:spacing w:after="120"/>
      </w:pPr>
      <w:r>
        <w:rPr>
          <w:rFonts w:ascii="Calibri" w:hAnsi="Calibri"/>
          <w:b w:val="0"/>
          <w:i w:val="0"/>
          <w:sz w:val="22"/>
        </w:rPr>
        <w:t>Standard WER treats "the" and "Obama" as equally important. In practice, getting a person's name or a number wrong is far more damaging than missing a filler word. WWER addresses this by weighting errors according to the linguistic importance of each word.</w:t>
      </w:r>
    </w:p>
    <w:p>
      <w:pPr>
        <w:pStyle w:val="Heading2"/>
      </w:pPr>
      <w:r>
        <w:rPr>
          <w:rFonts w:ascii="Calibri" w:hAnsi="Calibri"/>
          <w:color w:val="2A5A8C"/>
        </w:rPr>
        <w:t>3.2 Token Classification via spaCy</w:t>
      </w:r>
    </w:p>
    <w:p>
      <w:pPr>
        <w:spacing w:after="120"/>
      </w:pPr>
      <w:r>
        <w:rPr>
          <w:rFonts w:ascii="Calibri" w:hAnsi="Calibri"/>
          <w:b w:val="0"/>
          <w:i w:val="0"/>
          <w:sz w:val="22"/>
        </w:rPr>
        <w:t>WWER uses the spaCy en_core_web_sm model to classify each token by its Part-of-Speech (POS) tag and Named Entity Recognition (NER) label. The pipeline processes each word through tokenization, POS tagging, and entity recognition, then assigns it to one of three tiers: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Tier</w:t>
            </w:r>
          </w:p>
        </w:tc>
        <w:tc>
          <w:tcPr>
            <w:tcW w:type="dxa" w:w="864"/>
            <w:shd w:fill="1a3a5c"/>
          </w:tcPr>
          <w:p>
            <w:r/>
            <w:r>
              <w:rPr>
                <w:rFonts w:ascii="Calibri" w:hAnsi="Calibri"/>
                <w:b/>
                <w:color w:val="FFFFFF"/>
                <w:sz w:val="18"/>
              </w:rPr>
              <w:t>Weight</w:t>
            </w:r>
          </w:p>
        </w:tc>
        <w:tc>
          <w:tcPr>
            <w:tcW w:type="dxa" w:w="4032"/>
            <w:shd w:fill="1a3a5c"/>
          </w:tcPr>
          <w:p>
            <w:r/>
            <w:r>
              <w:rPr>
                <w:rFonts w:ascii="Calibri" w:hAnsi="Calibri"/>
                <w:b/>
                <w:color w:val="FFFFFF"/>
                <w:sz w:val="18"/>
              </w:rPr>
              <w:t>What Qualifies</w:t>
            </w:r>
          </w:p>
        </w:tc>
        <w:tc>
          <w:tcPr>
            <w:tcW w:type="dxa" w:w="3600"/>
            <w:shd w:fill="1a3a5c"/>
          </w:tcPr>
          <w:p>
            <w:r/>
            <w:r>
              <w:rPr>
                <w:rFonts w:ascii="Calibri" w:hAnsi="Calibri"/>
                <w:b/>
                <w:color w:val="FFFFFF"/>
                <w:sz w:val="18"/>
              </w:rPr>
              <w:t>Example Words</w:t>
            </w:r>
          </w:p>
        </w:tc>
      </w:tr>
      <w:tr>
        <w:tc>
          <w:tcPr>
            <w:tcW w:type="dxa" w:w="864"/>
            <w:shd w:fill="dbe8f0"/>
          </w:tcPr>
          <w:p>
            <w:r/>
            <w:r>
              <w:rPr>
                <w:rFonts w:ascii="Calibri" w:hAnsi="Calibri"/>
                <w:b w:val="0"/>
                <w:sz w:val="18"/>
              </w:rPr>
              <w:t>HIGH</w:t>
            </w:r>
          </w:p>
        </w:tc>
        <w:tc>
          <w:tcPr>
            <w:tcW w:type="dxa" w:w="864"/>
            <w:shd w:fill="dbe8f0"/>
          </w:tcPr>
          <w:p>
            <w:r/>
            <w:r>
              <w:rPr>
                <w:rFonts w:ascii="Calibri" w:hAnsi="Calibri"/>
                <w:b w:val="0"/>
                <w:sz w:val="18"/>
              </w:rPr>
              <w:t>2.0×</w:t>
            </w:r>
          </w:p>
        </w:tc>
        <w:tc>
          <w:tcPr>
            <w:tcW w:type="dxa" w:w="4032"/>
            <w:shd w:fill="dbe8f0"/>
          </w:tcPr>
          <w:p>
            <w:r/>
            <w:r>
              <w:rPr>
                <w:rFonts w:ascii="Calibri" w:hAnsi="Calibri"/>
                <w:b w:val="0"/>
                <w:sz w:val="18"/>
              </w:rPr>
              <w:t>Named entities (PERSON, ORG, GPE, LOC, DATE, TIME, MONEY, PERCENT, QUANTITY, NORP, FAC, EVENT) + POS: PROPN, NUM</w:t>
            </w:r>
          </w:p>
        </w:tc>
        <w:tc>
          <w:tcPr>
            <w:tcW w:type="dxa" w:w="3600"/>
            <w:shd w:fill="dbe8f0"/>
          </w:tcPr>
          <w:p>
            <w:r/>
            <w:r>
              <w:rPr>
                <w:rFonts w:ascii="Calibri" w:hAnsi="Calibri"/>
                <w:b w:val="0"/>
                <w:sz w:val="18"/>
              </w:rPr>
              <w:t>Obama, London, 2024, Tuesday, Google</w:t>
            </w:r>
          </w:p>
        </w:tc>
      </w:tr>
      <w:tr>
        <w:tc>
          <w:tcPr>
            <w:tcW w:type="dxa" w:w="864"/>
            <w:shd w:fill="f0f4f8"/>
          </w:tcPr>
          <w:p>
            <w:r/>
            <w:r>
              <w:rPr>
                <w:rFonts w:ascii="Calibri" w:hAnsi="Calibri"/>
                <w:b w:val="0"/>
                <w:sz w:val="18"/>
              </w:rPr>
              <w:t>MEDIUM</w:t>
            </w:r>
          </w:p>
        </w:tc>
        <w:tc>
          <w:tcPr>
            <w:tcW w:type="dxa" w:w="864"/>
            <w:shd w:fill="f0f4f8"/>
          </w:tcPr>
          <w:p>
            <w:r/>
            <w:r>
              <w:rPr>
                <w:rFonts w:ascii="Calibri" w:hAnsi="Calibri"/>
                <w:b w:val="0"/>
                <w:sz w:val="18"/>
              </w:rPr>
              <w:t>1.0×</w:t>
            </w:r>
          </w:p>
        </w:tc>
        <w:tc>
          <w:tcPr>
            <w:tcW w:type="dxa" w:w="4032"/>
            <w:shd w:fill="f0f4f8"/>
          </w:tcPr>
          <w:p>
            <w:r/>
            <w:r>
              <w:rPr>
                <w:rFonts w:ascii="Calibri" w:hAnsi="Calibri"/>
                <w:b w:val="0"/>
                <w:sz w:val="18"/>
              </w:rPr>
              <w:t>Content words — POS: NOUN, VERB, ADJ, ADV</w:t>
            </w:r>
          </w:p>
        </w:tc>
        <w:tc>
          <w:tcPr>
            <w:tcW w:type="dxa" w:w="3600"/>
            <w:shd w:fill="f0f4f8"/>
          </w:tcPr>
          <w:p>
            <w:r/>
            <w:r>
              <w:rPr>
                <w:rFonts w:ascii="Calibri" w:hAnsi="Calibri"/>
                <w:b w:val="0"/>
                <w:sz w:val="18"/>
              </w:rPr>
              <w:t>hospital, running, beautiful, quickly</w:t>
            </w:r>
          </w:p>
        </w:tc>
      </w:tr>
      <w:tr>
        <w:tc>
          <w:tcPr>
            <w:tcW w:type="dxa" w:w="864"/>
            <w:shd w:fill="f0f4f8"/>
          </w:tcPr>
          <w:p>
            <w:r/>
            <w:r>
              <w:rPr>
                <w:rFonts w:ascii="Calibri" w:hAnsi="Calibri"/>
                <w:b w:val="0"/>
                <w:sz w:val="18"/>
              </w:rPr>
              <w:t>LOW</w:t>
            </w:r>
          </w:p>
        </w:tc>
        <w:tc>
          <w:tcPr>
            <w:tcW w:type="dxa" w:w="864"/>
            <w:shd w:fill="f0f4f8"/>
          </w:tcPr>
          <w:p>
            <w:r/>
            <w:r>
              <w:rPr>
                <w:rFonts w:ascii="Calibri" w:hAnsi="Calibri"/>
                <w:b w:val="0"/>
                <w:sz w:val="18"/>
              </w:rPr>
              <w:t>0.5×</w:t>
            </w:r>
          </w:p>
        </w:tc>
        <w:tc>
          <w:tcPr>
            <w:tcW w:type="dxa" w:w="4032"/>
            <w:shd w:fill="f0f4f8"/>
          </w:tcPr>
          <w:p>
            <w:r/>
            <w:r>
              <w:rPr>
                <w:rFonts w:ascii="Calibri" w:hAnsi="Calibri"/>
                <w:b w:val="0"/>
                <w:sz w:val="18"/>
              </w:rPr>
              <w:t>Function words — POS: DET, AUX, PRON, ADP, CONJ, PART, etc.</w:t>
            </w:r>
          </w:p>
        </w:tc>
        <w:tc>
          <w:tcPr>
            <w:tcW w:type="dxa" w:w="3600"/>
            <w:shd w:fill="f0f4f8"/>
          </w:tcPr>
          <w:p>
            <w:r/>
            <w:r>
              <w:rPr>
                <w:rFonts w:ascii="Calibri" w:hAnsi="Calibri"/>
                <w:b w:val="0"/>
                <w:sz w:val="18"/>
              </w:rPr>
              <w:t>the, is, we, from, and, to, but</w:t>
            </w:r>
          </w:p>
        </w:tc>
      </w:tr>
    </w:tbl>
    <w:p/>
    <w:p>
      <w:pPr>
        <w:pStyle w:val="Heading2"/>
      </w:pPr>
      <w:r>
        <w:rPr>
          <w:rFonts w:ascii="Calibri" w:hAnsi="Calibri"/>
          <w:color w:val="2A5A8C"/>
        </w:rPr>
        <w:t>3.3 Seeing Token Classification</w:t>
      </w:r>
    </w:p>
    <w:p>
      <w:pPr>
        <w:spacing w:after="120"/>
      </w:pPr>
      <w:r>
        <w:rPr>
          <w:rFonts w:ascii="Calibri" w:hAnsi="Calibri"/>
          <w:b w:val="0"/>
          <w:i w:val="0"/>
          <w:sz w:val="20"/>
        </w:rPr>
        <w:t>Here is a sample sentence with each word colored by its spaCy classification:</w:t>
      </w:r>
    </w:p>
    <w:p>
      <w:pPr>
        <w:spacing w:after="120"/>
      </w:pPr>
      <w:r>
        <w:rPr>
          <w:rFonts w:ascii="Calibri" w:hAnsi="Calibri"/>
          <w:b/>
          <w:i w:val="0"/>
          <w:color w:val="333333"/>
          <w:sz w:val="20"/>
        </w:rPr>
        <w:t xml:space="preserve">Example: </w:t>
      </w:r>
      <w:r>
        <w:rPr>
          <w:rFonts w:ascii="Calibri" w:hAnsi="Calibri"/>
          <w:b/>
          <w:i w:val="0"/>
          <w:color w:val="1A4E8A"/>
          <w:sz w:val="20"/>
        </w:rPr>
        <w:t>President</w:t>
      </w:r>
      <w:r>
        <w:rPr>
          <w:rFonts w:ascii="Calibri" w:hAnsi="Calibri"/>
          <w:b w:val="0"/>
          <w:i w:val="0"/>
          <w:sz w:val="20"/>
        </w:rPr>
        <w:t xml:space="preserve"> </w:t>
      </w:r>
      <w:r>
        <w:rPr>
          <w:rFonts w:ascii="Calibri" w:hAnsi="Calibri"/>
          <w:b/>
          <w:i w:val="0"/>
          <w:color w:val="1A4E8A"/>
          <w:sz w:val="20"/>
        </w:rPr>
        <w:t>Obama</w:t>
      </w:r>
      <w:r>
        <w:rPr>
          <w:rFonts w:ascii="Calibri" w:hAnsi="Calibri"/>
          <w:b w:val="0"/>
          <w:i w:val="0"/>
          <w:sz w:val="20"/>
        </w:rPr>
        <w:t xml:space="preserve"> </w:t>
      </w:r>
      <w:r>
        <w:rPr>
          <w:rFonts w:ascii="Calibri" w:hAnsi="Calibri"/>
          <w:b w:val="0"/>
          <w:i w:val="0"/>
          <w:color w:val="333333"/>
          <w:sz w:val="20"/>
        </w:rPr>
        <w:t>visited</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val="0"/>
          <w:color w:val="333333"/>
          <w:sz w:val="20"/>
        </w:rPr>
        <w:t>hospital</w:t>
      </w:r>
      <w:r>
        <w:rPr>
          <w:rFonts w:ascii="Calibri" w:hAnsi="Calibri"/>
          <w:b w:val="0"/>
          <w:i w:val="0"/>
          <w:sz w:val="20"/>
        </w:rPr>
        <w:t xml:space="preserve"> </w:t>
      </w:r>
      <w:r>
        <w:rPr>
          <w:rFonts w:ascii="Calibri" w:hAnsi="Calibri"/>
          <w:b w:val="0"/>
          <w:i/>
          <w:color w:val="999999"/>
          <w:sz w:val="20"/>
        </w:rPr>
        <w:t>in</w:t>
      </w:r>
      <w:r>
        <w:rPr>
          <w:rFonts w:ascii="Calibri" w:hAnsi="Calibri"/>
          <w:b w:val="0"/>
          <w:i w:val="0"/>
          <w:sz w:val="20"/>
        </w:rPr>
        <w:t xml:space="preserve"> </w:t>
      </w:r>
      <w:r>
        <w:rPr>
          <w:rFonts w:ascii="Calibri" w:hAnsi="Calibri"/>
          <w:b/>
          <w:i w:val="0"/>
          <w:color w:val="1A4E8A"/>
          <w:sz w:val="20"/>
        </w:rPr>
        <w:t>New</w:t>
      </w:r>
      <w:r>
        <w:rPr>
          <w:rFonts w:ascii="Calibri" w:hAnsi="Calibri"/>
          <w:b w:val="0"/>
          <w:i w:val="0"/>
          <w:sz w:val="20"/>
        </w:rPr>
        <w:t xml:space="preserve"> </w:t>
      </w:r>
      <w:r>
        <w:rPr>
          <w:rFonts w:ascii="Calibri" w:hAnsi="Calibri"/>
          <w:b/>
          <w:i w:val="0"/>
          <w:color w:val="1A4E8A"/>
          <w:sz w:val="20"/>
        </w:rPr>
        <w:t>York</w:t>
      </w:r>
      <w:r>
        <w:rPr>
          <w:rFonts w:ascii="Calibri" w:hAnsi="Calibri"/>
          <w:b w:val="0"/>
          <w:i w:val="0"/>
          <w:sz w:val="20"/>
        </w:rPr>
        <w:t xml:space="preserve"> </w:t>
      </w:r>
      <w:r>
        <w:rPr>
          <w:rFonts w:ascii="Calibri" w:hAnsi="Calibri"/>
          <w:b w:val="0"/>
          <w:i/>
          <w:color w:val="999999"/>
          <w:sz w:val="20"/>
        </w:rPr>
        <w:t>on</w:t>
      </w:r>
      <w:r>
        <w:rPr>
          <w:rFonts w:ascii="Calibri" w:hAnsi="Calibri"/>
          <w:b w:val="0"/>
          <w:i w:val="0"/>
          <w:sz w:val="20"/>
        </w:rPr>
        <w:t xml:space="preserve"> </w:t>
      </w:r>
      <w:r>
        <w:rPr>
          <w:rFonts w:ascii="Calibri" w:hAnsi="Calibri"/>
          <w:b/>
          <w:i w:val="0"/>
          <w:color w:val="1A4E8A"/>
          <w:sz w:val="20"/>
        </w:rPr>
        <w:t>Tuesday</w:t>
      </w:r>
    </w:p>
    <w:p>
      <w:pPr>
        <w:spacing w:after="120"/>
      </w:pPr>
      <w:r>
        <w:rPr>
          <w:rFonts w:ascii="Calibri" w:hAnsi="Calibri"/>
          <w:b w:val="0"/>
          <w:i/>
          <w:color w:val="666666"/>
          <w:sz w:val="18"/>
        </w:rPr>
        <w:t>Dark blue bold = HIGH (2.0×), Black = MEDIUM (1.0×), Gray italic = LOW (0.5×). Getting "Obama" wrong costs 4× more than getting "the" wrong.</w:t>
      </w:r>
    </w:p>
    <w:p>
      <w:pPr>
        <w:pStyle w:val="Heading2"/>
      </w:pPr>
      <w:r>
        <w:rPr>
          <w:rFonts w:ascii="Calibri" w:hAnsi="Calibri"/>
          <w:color w:val="2A5A8C"/>
        </w:rPr>
        <w:t>3.4 How WWER Is Calculated</w:t>
      </w:r>
    </w:p>
    <w:p>
      <w:pPr>
        <w:spacing w:after="120"/>
      </w:pPr>
      <w:r>
        <w:rPr>
          <w:rFonts w:ascii="Calibri" w:hAnsi="Calibri"/>
          <w:b w:val="0"/>
          <w:i w:val="0"/>
          <w:sz w:val="22"/>
        </w:rPr>
        <w:t>WWER uses Python's SequenceMatcher to align reference and hypothesis words. For each alignment operation (replace, delete, insert), the error cost equals the weight of the reference token involved. Insertions use medium weight (1.0) since there is no reference token to classify.</w:t>
      </w:r>
    </w:p>
    <w:p>
      <w:pPr>
        <w:shd w:fill="f5f5f5"/>
        <w:spacing w:after="120"/>
      </w:pPr>
      <w:r>
        <w:rPr>
          <w:rFonts w:ascii="Consolas" w:hAnsi="Consolas"/>
          <w:color w:val="2D2D2D"/>
          <w:sz w:val="16"/>
        </w:rPr>
        <w:t>WWER = Sum(weight_of_each_wrong_token) / Sum(weight_of_all_ref_tokens) × 100%</w:t>
        <w:br/>
        <w:br/>
        <w:t>For each alignment opcode:</w:t>
        <w:br/>
        <w:t xml:space="preserve">  equal    → no cost</w:t>
        <w:br/>
        <w:t xml:space="preserve">  replace  → cost = weight of replaced ref token</w:t>
        <w:br/>
        <w:t xml:space="preserve">  delete   → cost = weight of deleted ref token</w:t>
        <w:br/>
        <w:t xml:space="preserve">  insert   → cost = 1.0 per inserted word (medium default)</w:t>
      </w:r>
    </w:p>
    <w:p>
      <w:pPr>
        <w:pStyle w:val="Heading2"/>
      </w:pPr>
      <w:r>
        <w:rPr>
          <w:rFonts w:ascii="Calibri" w:hAnsi="Calibri"/>
          <w:color w:val="2A5A8C"/>
        </w:rPr>
        <w:t>3.5 Walkthrough: WER 43.8% vs WWER 117.9%</w:t>
      </w:r>
    </w:p>
    <w:p>
      <w:pPr>
        <w:spacing w:after="120"/>
      </w:pPr>
      <w:r>
        <w:rPr>
          <w:rFonts w:ascii="Calibri" w:hAnsi="Calibri"/>
          <w:b/>
          <w:i w:val="0"/>
          <w:sz w:val="20"/>
        </w:rPr>
        <w:t>Segment S8aXVz799Dc — an English learning phrase where entities get mangled:</w:t>
      </w:r>
    </w:p>
    <w:p>
      <w:pPr>
        <w:spacing w:after="120"/>
      </w:pPr>
      <w:r>
        <w:rPr>
          <w:rFonts w:ascii="Calibri" w:hAnsi="Calibri"/>
          <w:b/>
          <w:i w:val="0"/>
          <w:color w:val="333333"/>
          <w:sz w:val="20"/>
        </w:rPr>
        <w:t xml:space="preserve">REF: </w:t>
      </w:r>
      <w:r>
        <w:rPr>
          <w:rFonts w:ascii="Calibri" w:hAnsi="Calibri"/>
          <w:b w:val="0"/>
          <w:i w:val="0"/>
          <w:color w:val="333333"/>
          <w:sz w:val="20"/>
        </w:rPr>
        <w:t>another useful expression i'm afraid there's been a mistake or i'm afraid there's been a mistake</w:t>
      </w:r>
    </w:p>
    <w:p>
      <w:pPr>
        <w:spacing w:after="120"/>
      </w:pPr>
      <w:r>
        <w:rPr>
          <w:rFonts w:ascii="Calibri" w:hAnsi="Calibri"/>
          <w:b/>
          <w:i w:val="0"/>
          <w:color w:val="333333"/>
          <w:sz w:val="20"/>
        </w:rPr>
        <w:t xml:space="preserve">HYP: </w:t>
      </w:r>
      <w:r>
        <w:rPr>
          <w:rFonts w:ascii="Calibri" w:hAnsi="Calibri"/>
          <w:b w:val="0"/>
          <w:i w:val="0"/>
          <w:color w:val="333333"/>
          <w:sz w:val="20"/>
        </w:rPr>
        <w:t>another useful expression i'm afraid there's been a mishap or i m afraid there s</w:t>
      </w:r>
    </w:p>
    <w:p>
      <w:pPr>
        <w:spacing w:after="120"/>
      </w:pPr>
      <w:r>
        <w:rPr>
          <w:rFonts w:ascii="Calibri" w:hAnsi="Calibri"/>
          <w:b/>
          <w:i w:val="0"/>
          <w:sz w:val="20"/>
        </w:rPr>
        <w:t>WWER impact view — each wrong word colored by its error cost:</w:t>
      </w:r>
    </w:p>
    <w:p>
      <w:pPr>
        <w:spacing w:after="120"/>
      </w:pPr>
      <w:r>
        <w:rPr>
          <w:rFonts w:ascii="Calibri" w:hAnsi="Calibri"/>
          <w:b/>
          <w:i w:val="0"/>
          <w:color w:val="333333"/>
          <w:sz w:val="20"/>
        </w:rPr>
        <w:t xml:space="preserve">HYP </w:t>
      </w:r>
      <w:r>
        <w:rPr>
          <w:rFonts w:ascii="Calibri" w:hAnsi="Calibri"/>
          <w:b w:val="0"/>
          <w:i w:val="0"/>
          <w:color w:val="0A7A0A"/>
          <w:sz w:val="20"/>
        </w:rPr>
        <w:t>another</w:t>
      </w:r>
      <w:r>
        <w:rPr>
          <w:rFonts w:ascii="Calibri" w:hAnsi="Calibri"/>
          <w:b w:val="0"/>
          <w:i w:val="0"/>
          <w:sz w:val="20"/>
        </w:rPr>
        <w:t xml:space="preserve"> </w:t>
      </w:r>
      <w:r>
        <w:rPr>
          <w:rFonts w:ascii="Calibri" w:hAnsi="Calibri"/>
          <w:b w:val="0"/>
          <w:i w:val="0"/>
          <w:color w:val="0A7A0A"/>
          <w:sz w:val="20"/>
        </w:rPr>
        <w:t>useful</w:t>
      </w:r>
      <w:r>
        <w:rPr>
          <w:rFonts w:ascii="Calibri" w:hAnsi="Calibri"/>
          <w:b w:val="0"/>
          <w:i w:val="0"/>
          <w:sz w:val="20"/>
        </w:rPr>
        <w:t xml:space="preserve"> </w:t>
      </w:r>
      <w:r>
        <w:rPr>
          <w:rFonts w:ascii="Calibri" w:hAnsi="Calibri"/>
          <w:b w:val="0"/>
          <w:i w:val="0"/>
          <w:color w:val="0A7A0A"/>
          <w:sz w:val="20"/>
        </w:rPr>
        <w:t>expression</w:t>
      </w:r>
      <w:r>
        <w:rPr>
          <w:rFonts w:ascii="Calibri" w:hAnsi="Calibri"/>
          <w:b w:val="0"/>
          <w:i w:val="0"/>
          <w:sz w:val="20"/>
        </w:rPr>
        <w:t xml:space="preserve"> </w:t>
      </w:r>
      <w:r>
        <w:rPr>
          <w:rFonts w:ascii="Calibri" w:hAnsi="Calibri"/>
          <w:b w:val="0"/>
          <w:i w:val="0"/>
          <w:color w:val="0A7A0A"/>
          <w:sz w:val="20"/>
        </w:rPr>
        <w:t>i'm</w:t>
      </w:r>
      <w:r>
        <w:rPr>
          <w:rFonts w:ascii="Calibri" w:hAnsi="Calibri"/>
          <w:b w:val="0"/>
          <w:i w:val="0"/>
          <w:sz w:val="20"/>
        </w:rPr>
        <w:t xml:space="preserve"> </w:t>
      </w:r>
      <w:r>
        <w:rPr>
          <w:rFonts w:ascii="Calibri" w:hAnsi="Calibri"/>
          <w:b w:val="0"/>
          <w:i w:val="0"/>
          <w:color w:val="0A7A0A"/>
          <w:sz w:val="20"/>
        </w:rPr>
        <w:t>afraid</w:t>
      </w:r>
      <w:r>
        <w:rPr>
          <w:rFonts w:ascii="Calibri" w:hAnsi="Calibri"/>
          <w:b w:val="0"/>
          <w:i w:val="0"/>
          <w:sz w:val="20"/>
        </w:rPr>
        <w:t xml:space="preserve"> </w:t>
      </w:r>
      <w:r>
        <w:rPr>
          <w:rFonts w:ascii="Calibri" w:hAnsi="Calibri"/>
          <w:b w:val="0"/>
          <w:i w:val="0"/>
          <w:color w:val="0A7A0A"/>
          <w:sz w:val="20"/>
        </w:rPr>
        <w:t>there's</w:t>
      </w:r>
      <w:r>
        <w:rPr>
          <w:rFonts w:ascii="Calibri" w:hAnsi="Calibri"/>
          <w:b w:val="0"/>
          <w:i w:val="0"/>
          <w:sz w:val="20"/>
        </w:rPr>
        <w:t xml:space="preserve"> </w:t>
      </w:r>
      <w:r>
        <w:rPr>
          <w:rFonts w:ascii="Calibri" w:hAnsi="Calibri"/>
          <w:b w:val="0"/>
          <w:i w:val="0"/>
          <w:color w:val="0A7A0A"/>
          <w:sz w:val="20"/>
        </w:rPr>
        <w:t>been</w:t>
      </w:r>
      <w:r>
        <w:rPr>
          <w:rFonts w:ascii="Calibri" w:hAnsi="Calibri"/>
          <w:b w:val="0"/>
          <w:i w:val="0"/>
          <w:sz w:val="20"/>
        </w:rPr>
        <w:t xml:space="preserve"> </w:t>
      </w:r>
      <w:r>
        <w:rPr>
          <w:rFonts w:ascii="Calibri" w:hAnsi="Calibri"/>
          <w:b w:val="0"/>
          <w:i w:val="0"/>
          <w:color w:val="0A7A0A"/>
          <w:sz w:val="20"/>
        </w:rPr>
        <w:t>a</w:t>
      </w:r>
      <w:r>
        <w:rPr>
          <w:rFonts w:ascii="Calibri" w:hAnsi="Calibri"/>
          <w:b w:val="0"/>
          <w:i w:val="0"/>
          <w:sz w:val="20"/>
        </w:rPr>
        <w:t xml:space="preserve"> </w:t>
      </w:r>
      <w:r>
        <w:rPr>
          <w:rFonts w:ascii="Calibri" w:hAnsi="Calibri"/>
          <w:b/>
          <w:i w:val="0"/>
          <w:color w:val="B58900"/>
          <w:sz w:val="20"/>
        </w:rPr>
        <w:t>mishap</w:t>
      </w:r>
      <w:r>
        <w:rPr>
          <w:rFonts w:ascii="Calibri" w:hAnsi="Calibri"/>
          <w:b w:val="0"/>
          <w:i w:val="0"/>
          <w:sz w:val="20"/>
        </w:rPr>
        <w:t xml:space="preserve"> </w:t>
      </w:r>
      <w:r>
        <w:rPr>
          <w:rFonts w:ascii="Calibri" w:hAnsi="Calibri"/>
          <w:b w:val="0"/>
          <w:i w:val="0"/>
          <w:color w:val="0A7A0A"/>
          <w:sz w:val="20"/>
        </w:rPr>
        <w:t>or</w:t>
      </w:r>
      <w:r>
        <w:rPr>
          <w:rFonts w:ascii="Calibri" w:hAnsi="Calibri"/>
          <w:b w:val="0"/>
          <w:i w:val="0"/>
          <w:sz w:val="20"/>
        </w:rPr>
        <w:t xml:space="preserve"> </w:t>
      </w:r>
      <w:r>
        <w:rPr>
          <w:rFonts w:ascii="Calibri" w:hAnsi="Calibri"/>
          <w:b w:val="0"/>
          <w:i w:val="0"/>
          <w:color w:val="0A7A0A"/>
          <w:sz w:val="20"/>
        </w:rPr>
        <w:t>i</w:t>
      </w:r>
      <w:r>
        <w:rPr>
          <w:rFonts w:ascii="Calibri" w:hAnsi="Calibri"/>
          <w:b w:val="0"/>
          <w:i w:val="0"/>
          <w:sz w:val="20"/>
        </w:rPr>
        <w:t xml:space="preserve"> </w:t>
      </w:r>
      <w:r>
        <w:rPr>
          <w:rFonts w:ascii="Calibri" w:hAnsi="Calibri"/>
          <w:b/>
          <w:i w:val="0"/>
          <w:color w:val="B00020"/>
          <w:sz w:val="20"/>
        </w:rPr>
        <w:t>m</w:t>
      </w:r>
      <w:r>
        <w:rPr>
          <w:rFonts w:ascii="Calibri" w:hAnsi="Calibri"/>
          <w:b w:val="0"/>
          <w:i w:val="0"/>
          <w:sz w:val="20"/>
        </w:rPr>
        <w:t xml:space="preserve"> </w:t>
      </w:r>
      <w:r>
        <w:rPr>
          <w:rFonts w:ascii="Calibri" w:hAnsi="Calibri"/>
          <w:b w:val="0"/>
          <w:i w:val="0"/>
          <w:color w:val="0A7A0A"/>
          <w:sz w:val="20"/>
        </w:rPr>
        <w:t>afraid</w:t>
      </w:r>
      <w:r>
        <w:rPr>
          <w:rFonts w:ascii="Calibri" w:hAnsi="Calibri"/>
          <w:b w:val="0"/>
          <w:i w:val="0"/>
          <w:sz w:val="20"/>
        </w:rPr>
        <w:t xml:space="preserve"> </w:t>
      </w:r>
      <w:r>
        <w:rPr>
          <w:rFonts w:ascii="Calibri" w:hAnsi="Calibri"/>
          <w:b w:val="0"/>
          <w:i w:val="0"/>
          <w:color w:val="0A7A0A"/>
          <w:sz w:val="20"/>
        </w:rPr>
        <w:t>there</w:t>
      </w:r>
      <w:r>
        <w:rPr>
          <w:rFonts w:ascii="Calibri" w:hAnsi="Calibri"/>
          <w:b w:val="0"/>
          <w:i w:val="0"/>
          <w:sz w:val="20"/>
        </w:rPr>
        <w:t xml:space="preserve"> </w:t>
      </w:r>
      <w:r>
        <w:rPr>
          <w:rFonts w:ascii="Calibri" w:hAnsi="Calibri"/>
          <w:b/>
          <w:i w:val="0"/>
          <w:color w:val="B00020"/>
          <w:sz w:val="20"/>
        </w:rPr>
        <w:t>s</w:t>
      </w:r>
    </w:p>
    <w:p>
      <w:pPr>
        <w:spacing w:after="120"/>
      </w:pPr>
      <w:r>
        <w:rPr>
          <w:rFonts w:ascii="Calibri" w:hAnsi="Calibri"/>
          <w:b w:val="0"/>
          <w:i/>
          <w:color w:val="666666"/>
          <w:sz w:val="18"/>
        </w:rPr>
        <w:t>→ WER = 43.8% (7 errors / 16 words). But WWER = 117.9% because the hypothesis is also shorter (missing 5 words including the repeated HIGH-value "mistake"), and insertions of fragments ("m", "s") each cost 1.0. The weighted denominator is small while weighted errors pile up, pushing WWER far above 100%.</w:t>
      </w:r>
    </w:p>
    <w:p>
      <w:pPr>
        <w:pStyle w:val="Heading2"/>
      </w:pPr>
      <w:r>
        <w:rPr>
          <w:rFonts w:ascii="Calibri" w:hAnsi="Calibri"/>
          <w:color w:val="2A5A8C"/>
        </w:rPr>
        <w:t>3.6 When WER and WWER Diverge</w:t>
      </w:r>
    </w:p>
    <w:p>
      <w:pPr>
        <w:spacing w:after="120"/>
      </w:pPr>
      <w:r>
        <w:rPr>
          <w:rFonts w:ascii="Calibri" w:hAnsi="Calibri"/>
          <w:b w:val="0"/>
          <w:i w:val="0"/>
          <w:sz w:val="22"/>
        </w:rPr>
        <w:t>The gap between WER and WWER reveals what kind of errors dominate: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8"/>
              </w:rPr>
              <w:t>Segment</w:t>
            </w:r>
          </w:p>
        </w:tc>
        <w:tc>
          <w:tcPr>
            <w:tcW w:type="dxa" w:w="720"/>
            <w:shd w:fill="1a3a5c"/>
          </w:tcPr>
          <w:p>
            <w:r/>
            <w:r>
              <w:rPr>
                <w:rFonts w:ascii="Calibri" w:hAnsi="Calibri"/>
                <w:b/>
                <w:color w:val="FFFFFF"/>
                <w:sz w:val="18"/>
              </w:rPr>
              <w:t>WER%</w:t>
            </w:r>
          </w:p>
        </w:tc>
        <w:tc>
          <w:tcPr>
            <w:tcW w:type="dxa" w:w="864"/>
            <w:shd w:fill="1a3a5c"/>
          </w:tcPr>
          <w:p>
            <w:r/>
            <w:r>
              <w:rPr>
                <w:rFonts w:ascii="Calibri" w:hAnsi="Calibri"/>
                <w:b/>
                <w:color w:val="FFFFFF"/>
                <w:sz w:val="18"/>
              </w:rPr>
              <w:t>WWER%</w:t>
            </w:r>
          </w:p>
        </w:tc>
        <w:tc>
          <w:tcPr>
            <w:tcW w:type="dxa" w:w="1440"/>
            <w:shd w:fill="1a3a5c"/>
          </w:tcPr>
          <w:p>
            <w:r/>
            <w:r>
              <w:rPr>
                <w:rFonts w:ascii="Calibri" w:hAnsi="Calibri"/>
                <w:b/>
                <w:color w:val="FFFFFF"/>
                <w:sz w:val="18"/>
              </w:rPr>
              <w:t>Gap</w:t>
            </w:r>
          </w:p>
        </w:tc>
        <w:tc>
          <w:tcPr>
            <w:tcW w:type="dxa" w:w="4608"/>
            <w:shd w:fill="1a3a5c"/>
          </w:tcPr>
          <w:p>
            <w:r/>
            <w:r>
              <w:rPr>
                <w:rFonts w:ascii="Calibri" w:hAnsi="Calibri"/>
                <w:b/>
                <w:color w:val="FFFFFF"/>
                <w:sz w:val="18"/>
              </w:rPr>
              <w:t>Explanation</w:t>
            </w:r>
          </w:p>
        </w:tc>
      </w:tr>
      <w:tr>
        <w:tc>
          <w:tcPr>
            <w:tcW w:type="dxa" w:w="1728"/>
            <w:shd w:fill="d4edda"/>
          </w:tcPr>
          <w:p>
            <w:r/>
            <w:r>
              <w:rPr>
                <w:rFonts w:ascii="Calibri" w:hAnsi="Calibri"/>
                <w:b w:val="0"/>
                <w:sz w:val="18"/>
              </w:rPr>
              <w:t>0v2N6w4m46s</w:t>
            </w:r>
          </w:p>
        </w:tc>
        <w:tc>
          <w:tcPr>
            <w:tcW w:type="dxa" w:w="720"/>
            <w:shd w:fill="d4edda"/>
          </w:tcPr>
          <w:p>
            <w:r/>
            <w:r>
              <w:rPr>
                <w:rFonts w:ascii="Calibri" w:hAnsi="Calibri"/>
                <w:b w:val="0"/>
                <w:sz w:val="18"/>
              </w:rPr>
              <w:t>22.9</w:t>
            </w:r>
          </w:p>
        </w:tc>
        <w:tc>
          <w:tcPr>
            <w:tcW w:type="dxa" w:w="864"/>
            <w:shd w:fill="d4edda"/>
          </w:tcPr>
          <w:p>
            <w:r/>
            <w:r>
              <w:rPr>
                <w:rFonts w:ascii="Calibri" w:hAnsi="Calibri"/>
                <w:b w:val="0"/>
                <w:sz w:val="18"/>
              </w:rPr>
              <w:t>19.5</w:t>
            </w:r>
          </w:p>
        </w:tc>
        <w:tc>
          <w:tcPr>
            <w:tcW w:type="dxa" w:w="1440"/>
            <w:shd w:fill="d4edda"/>
          </w:tcPr>
          <w:p>
            <w:r/>
            <w:r>
              <w:rPr>
                <w:rFonts w:ascii="Calibri" w:hAnsi="Calibri"/>
                <w:b w:val="0"/>
                <w:sz w:val="18"/>
              </w:rPr>
              <w:t>WER &gt; WWER</w:t>
            </w:r>
          </w:p>
        </w:tc>
        <w:tc>
          <w:tcPr>
            <w:tcW w:type="dxa" w:w="4608"/>
            <w:shd w:fill="d4edda"/>
          </w:tcPr>
          <w:p>
            <w:r/>
            <w:r>
              <w:rPr>
                <w:rFonts w:ascii="Calibri" w:hAnsi="Calibri"/>
                <w:b w:val="0"/>
                <w:sz w:val="18"/>
              </w:rPr>
              <w:t>Errors on function words ("on", "in") — only cost 0.5× each</w:t>
            </w:r>
          </w:p>
        </w:tc>
      </w:tr>
      <w:tr>
        <w:tc>
          <w:tcPr>
            <w:tcW w:type="dxa" w:w="1728"/>
            <w:shd w:fill="f8d7da"/>
          </w:tcPr>
          <w:p>
            <w:r/>
            <w:r>
              <w:rPr>
                <w:rFonts w:ascii="Calibri" w:hAnsi="Calibri"/>
                <w:b w:val="0"/>
                <w:sz w:val="18"/>
              </w:rPr>
              <w:t>S8aXVz799Dc</w:t>
            </w:r>
          </w:p>
        </w:tc>
        <w:tc>
          <w:tcPr>
            <w:tcW w:type="dxa" w:w="720"/>
            <w:shd w:fill="f8d7da"/>
          </w:tcPr>
          <w:p>
            <w:r/>
            <w:r>
              <w:rPr>
                <w:rFonts w:ascii="Calibri" w:hAnsi="Calibri"/>
                <w:b w:val="0"/>
                <w:sz w:val="18"/>
              </w:rPr>
              <w:t>43.8</w:t>
            </w:r>
          </w:p>
        </w:tc>
        <w:tc>
          <w:tcPr>
            <w:tcW w:type="dxa" w:w="864"/>
            <w:shd w:fill="f8d7da"/>
          </w:tcPr>
          <w:p>
            <w:r/>
            <w:r>
              <w:rPr>
                <w:rFonts w:ascii="Calibri" w:hAnsi="Calibri"/>
                <w:b w:val="0"/>
                <w:sz w:val="18"/>
              </w:rPr>
              <w:t>117.9</w:t>
            </w:r>
          </w:p>
        </w:tc>
        <w:tc>
          <w:tcPr>
            <w:tcW w:type="dxa" w:w="1440"/>
            <w:shd w:fill="f8d7da"/>
          </w:tcPr>
          <w:p>
            <w:r/>
            <w:r>
              <w:rPr>
                <w:rFonts w:ascii="Calibri" w:hAnsi="Calibri"/>
                <w:b w:val="0"/>
                <w:sz w:val="18"/>
              </w:rPr>
              <w:t>WWER &gt;&gt; WER</w:t>
            </w:r>
          </w:p>
        </w:tc>
        <w:tc>
          <w:tcPr>
            <w:tcW w:type="dxa" w:w="4608"/>
            <w:shd w:fill="f8d7da"/>
          </w:tcPr>
          <w:p>
            <w:r/>
            <w:r>
              <w:rPr>
                <w:rFonts w:ascii="Calibri" w:hAnsi="Calibri"/>
                <w:b w:val="0"/>
                <w:sz w:val="18"/>
              </w:rPr>
              <w:t>Missing content words + fragments inflate weighted errors</w:t>
            </w:r>
          </w:p>
        </w:tc>
      </w:tr>
      <w:tr>
        <w:tc>
          <w:tcPr>
            <w:tcW w:type="dxa" w:w="1728"/>
          </w:tcPr>
          <w:p>
            <w:r/>
            <w:r>
              <w:rPr>
                <w:rFonts w:ascii="Calibri" w:hAnsi="Calibri"/>
                <w:b w:val="0"/>
                <w:sz w:val="18"/>
              </w:rPr>
              <w:t>NGCTGBsuEg4</w:t>
            </w:r>
          </w:p>
        </w:tc>
        <w:tc>
          <w:tcPr>
            <w:tcW w:type="dxa" w:w="720"/>
          </w:tcPr>
          <w:p>
            <w:r/>
            <w:r>
              <w:rPr>
                <w:rFonts w:ascii="Calibri" w:hAnsi="Calibri"/>
                <w:b w:val="0"/>
                <w:sz w:val="18"/>
              </w:rPr>
              <w:t>100.0</w:t>
            </w:r>
          </w:p>
        </w:tc>
        <w:tc>
          <w:tcPr>
            <w:tcW w:type="dxa" w:w="864"/>
          </w:tcPr>
          <w:p>
            <w:r/>
            <w:r>
              <w:rPr>
                <w:rFonts w:ascii="Calibri" w:hAnsi="Calibri"/>
                <w:b w:val="0"/>
                <w:sz w:val="18"/>
              </w:rPr>
              <w:t>62.5</w:t>
            </w:r>
          </w:p>
        </w:tc>
        <w:tc>
          <w:tcPr>
            <w:tcW w:type="dxa" w:w="1440"/>
          </w:tcPr>
          <w:p>
            <w:r/>
            <w:r>
              <w:rPr>
                <w:rFonts w:ascii="Calibri" w:hAnsi="Calibri"/>
                <w:b w:val="0"/>
                <w:sz w:val="18"/>
              </w:rPr>
              <w:t>WER &gt;&gt; WWER</w:t>
            </w:r>
          </w:p>
        </w:tc>
        <w:tc>
          <w:tcPr>
            <w:tcW w:type="dxa" w:w="4608"/>
          </w:tcPr>
          <w:p>
            <w:r/>
            <w:r>
              <w:rPr>
                <w:rFonts w:ascii="Calibri" w:hAnsi="Calibri"/>
                <w:b w:val="0"/>
                <w:sz w:val="18"/>
              </w:rPr>
              <w:t>Math variables ("vi", "vf") wrong, but common words correct</w:t>
            </w:r>
          </w:p>
        </w:tc>
      </w:tr>
      <w:tr>
        <w:tc>
          <w:tcPr>
            <w:tcW w:type="dxa" w:w="1728"/>
            <w:shd w:fill="f0f4f8"/>
          </w:tcPr>
          <w:p>
            <w:r/>
            <w:r>
              <w:rPr>
                <w:rFonts w:ascii="Calibri" w:hAnsi="Calibri"/>
                <w:b w:val="0"/>
                <w:sz w:val="18"/>
              </w:rPr>
              <w:t>zmwgmt7wcv8</w:t>
            </w:r>
          </w:p>
        </w:tc>
        <w:tc>
          <w:tcPr>
            <w:tcW w:type="dxa" w:w="720"/>
            <w:shd w:fill="f0f4f8"/>
          </w:tcPr>
          <w:p>
            <w:r/>
            <w:r>
              <w:rPr>
                <w:rFonts w:ascii="Calibri" w:hAnsi="Calibri"/>
                <w:b w:val="0"/>
                <w:sz w:val="18"/>
              </w:rPr>
              <w:t>26.7</w:t>
            </w:r>
          </w:p>
        </w:tc>
        <w:tc>
          <w:tcPr>
            <w:tcW w:type="dxa" w:w="864"/>
            <w:shd w:fill="f0f4f8"/>
          </w:tcPr>
          <w:p>
            <w:r/>
            <w:r>
              <w:rPr>
                <w:rFonts w:ascii="Calibri" w:hAnsi="Calibri"/>
                <w:b w:val="0"/>
                <w:sz w:val="18"/>
              </w:rPr>
              <w:t>37.5</w:t>
            </w:r>
          </w:p>
        </w:tc>
        <w:tc>
          <w:tcPr>
            <w:tcW w:type="dxa" w:w="1440"/>
            <w:shd w:fill="f0f4f8"/>
          </w:tcPr>
          <w:p>
            <w:r/>
            <w:r>
              <w:rPr>
                <w:rFonts w:ascii="Calibri" w:hAnsi="Calibri"/>
                <w:b w:val="0"/>
                <w:sz w:val="18"/>
              </w:rPr>
              <w:t>WWER &gt; WER</w:t>
            </w:r>
          </w:p>
        </w:tc>
        <w:tc>
          <w:tcPr>
            <w:tcW w:type="dxa" w:w="4608"/>
            <w:shd w:fill="f0f4f8"/>
          </w:tcPr>
          <w:p>
            <w:r/>
            <w:r>
              <w:rPr>
                <w:rFonts w:ascii="Calibri" w:hAnsi="Calibri"/>
                <w:b w:val="0"/>
                <w:sz w:val="18"/>
              </w:rPr>
              <w:t>"wittgenstein" (PROPN, 2.0×) wrong = disproportionate impact</w:t>
            </w:r>
          </w:p>
        </w:tc>
      </w:tr>
    </w:tbl>
    <w:p/>
    <w:p>
      <w:pPr>
        <w:spacing w:after="120"/>
      </w:pPr>
      <w:r>
        <w:rPr>
          <w:rFonts w:ascii="Calibri" w:hAnsi="Calibri"/>
          <w:b/>
          <w:i w:val="0"/>
          <w:sz w:val="20"/>
        </w:rPr>
        <w:t>Rule of thumb: WWER &gt; WER means entity/content errors dominate. WWER &lt; WER means errors are concentrated on function words.</w:t>
      </w:r>
    </w:p>
    <w:p>
      <w:pPr>
        <w:pStyle w:val="Heading2"/>
      </w:pPr>
      <w:r>
        <w:rPr>
          <w:rFonts w:ascii="Calibri" w:hAnsi="Calibri"/>
          <w:color w:val="2A5A8C"/>
        </w:rPr>
        <w:t>3.7 Fallback Without spaCy</w:t>
      </w:r>
    </w:p>
    <w:p>
      <w:pPr>
        <w:spacing w:after="120"/>
      </w:pPr>
      <w:r>
        <w:rPr>
          <w:rFonts w:ascii="Calibri" w:hAnsi="Calibri"/>
          <w:b w:val="0"/>
          <w:i w:val="0"/>
          <w:sz w:val="22"/>
        </w:rPr>
        <w:t>When spaCy is unavailable, the system falls back to a basic stopword filter: 80 common function words ("a", "the", "is", "we", ...) are classified as LOW, digit tokens and number words ("twenty", "hundred") as HIGH, and everything else as MEDIUM. This is less accurate than POS/NER tagging but still provides meaningful weighting.</w:t>
      </w:r>
    </w:p>
    <w:p>
      <w:r>
        <w:br w:type="page"/>
      </w:r>
    </w:p>
    <w:p>
      <w:bookmarkStart w:id="4" w:name="sec4"/>
      <w:pPr>
        <w:pStyle w:val="Heading1"/>
      </w:pPr>
      <w:r>
        <w:rPr>
          <w:rFonts w:ascii="Calibri" w:hAnsi="Calibri"/>
          <w:color w:val="1A3A5C"/>
        </w:rPr>
        <w:t>4. NEA (Named Entity Accuracy)</w:t>
      </w:r>
      <w:bookmarkEnd w:id="4"/>
    </w:p>
    <w:p>
      <w:pPr>
        <w:pStyle w:val="Heading2"/>
      </w:pPr>
      <w:r>
        <w:rPr>
          <w:rFonts w:ascii="Calibri" w:hAnsi="Calibri"/>
          <w:color w:val="2A5A8C"/>
        </w:rPr>
        <w:t>4.1 What NEA Measures</w:t>
      </w:r>
    </w:p>
    <w:p>
      <w:pPr>
        <w:spacing w:after="120"/>
      </w:pPr>
      <w:r>
        <w:rPr>
          <w:rFonts w:ascii="Calibri" w:hAnsi="Calibri"/>
          <w:b w:val="0"/>
          <w:i w:val="0"/>
          <w:sz w:val="22"/>
        </w:rPr>
        <w:t>NEA focuses exclusively on high-value tokens — proper nouns, numbers, and named entities. It asks two complementary questions:</w:t>
      </w:r>
    </w:p>
    <w:p>
      <w:pPr>
        <w:pStyle w:val="ListBullet"/>
        <w:spacing w:after="40"/>
        <w:ind w:left="360"/>
      </w:pPr>
      <w:r>
        <w:rPr>
          <w:rFonts w:ascii="Calibri" w:hAnsi="Calibri"/>
          <w:b/>
          <w:sz w:val="20"/>
        </w:rPr>
        <w:t xml:space="preserve">Recall: </w:t>
      </w:r>
      <w:r>
        <w:rPr>
          <w:rFonts w:ascii="Calibri" w:hAnsi="Calibri"/>
          <w:sz w:val="20"/>
        </w:rPr>
        <w:t>Of the important words in the reference, how many appear in the hypothesis?</w:t>
      </w:r>
    </w:p>
    <w:p>
      <w:pPr>
        <w:pStyle w:val="ListBullet"/>
        <w:spacing w:after="40"/>
        <w:ind w:left="360"/>
      </w:pPr>
      <w:r>
        <w:rPr>
          <w:rFonts w:ascii="Calibri" w:hAnsi="Calibri"/>
          <w:b/>
          <w:sz w:val="20"/>
        </w:rPr>
        <w:t xml:space="preserve">Precision: </w:t>
      </w:r>
      <w:r>
        <w:rPr>
          <w:rFonts w:ascii="Calibri" w:hAnsi="Calibri"/>
          <w:sz w:val="20"/>
        </w:rPr>
        <w:t>Of the important words the model produced, how many are actually in the reference?</w:t>
      </w:r>
    </w:p>
    <w:p>
      <w:pPr>
        <w:pStyle w:val="ListBullet"/>
        <w:spacing w:after="40"/>
        <w:ind w:left="360"/>
      </w:pPr>
      <w:r>
        <w:rPr>
          <w:rFonts w:ascii="Calibri" w:hAnsi="Calibri"/>
          <w:b/>
          <w:sz w:val="20"/>
        </w:rPr>
        <w:t xml:space="preserve">F1: </w:t>
      </w:r>
      <w:r>
        <w:rPr>
          <w:rFonts w:ascii="Calibri" w:hAnsi="Calibri"/>
          <w:sz w:val="20"/>
        </w:rPr>
        <w:t>Harmonic mean of Recall and Precision — the single-number summary.</w:t>
      </w:r>
    </w:p>
    <w:p>
      <w:pPr>
        <w:shd w:fill="f5f5f5"/>
        <w:spacing w:after="120"/>
      </w:pPr>
      <w:r>
        <w:rPr>
          <w:rFonts w:ascii="Consolas" w:hAnsi="Consolas"/>
          <w:color w:val="2D2D2D"/>
          <w:sz w:val="16"/>
        </w:rPr>
        <w:t>NEA Recall    = |ref_entities ∩ hyp_entities| / |ref_entities| × 100%</w:t>
        <w:br/>
        <w:t>NEA Precision = |ref_entities ∩ hyp_entities| / |hyp_entities| × 100%</w:t>
        <w:br/>
        <w:t>NEA F1        = 2 × Recall × Precision / (Recall + Precision)</w:t>
      </w:r>
    </w:p>
    <w:p>
      <w:pPr>
        <w:spacing w:after="120"/>
      </w:pPr>
      <w:r>
        <w:rPr>
          <w:rFonts w:ascii="Calibri" w:hAnsi="Calibri"/>
          <w:b w:val="0"/>
          <w:i w:val="0"/>
          <w:sz w:val="22"/>
        </w:rPr>
        <w:t>Important: NEA uses set-based matching (not position-sensitive). If "Obama" appears anywhere in both ref and hyp, it counts as matched regardless of position. When the reference has no high-value tokens, NEA falls back to content words (HIGH + MEDIUM) so the metric remains meaningful.</w:t>
      </w:r>
    </w:p>
    <w:p>
      <w:pPr>
        <w:pStyle w:val="Heading2"/>
      </w:pPr>
      <w:r>
        <w:rPr>
          <w:rFonts w:ascii="Calibri" w:hAnsi="Calibri"/>
          <w:color w:val="2A5A8C"/>
        </w:rPr>
        <w:t>4.2 Walkthrough: WER 50% but NEA 0%</w:t>
      </w:r>
    </w:p>
    <w:p>
      <w:pPr>
        <w:spacing w:after="120"/>
      </w:pPr>
      <w:r>
        <w:rPr>
          <w:rFonts w:ascii="Calibri" w:hAnsi="Calibri"/>
          <w:b/>
          <w:i w:val="0"/>
          <w:sz w:val="20"/>
        </w:rPr>
        <w:t>Segment lOuEis9L8os — biblical narrative where names are everything:</w:t>
      </w:r>
    </w:p>
    <w:p>
      <w:pPr>
        <w:spacing w:after="120"/>
      </w:pPr>
      <w:r>
        <w:rPr>
          <w:rFonts w:ascii="Calibri" w:hAnsi="Calibri"/>
          <w:b/>
          <w:i w:val="0"/>
          <w:color w:val="333333"/>
          <w:sz w:val="20"/>
        </w:rPr>
        <w:t xml:space="preserve">REF </w:t>
      </w:r>
      <w:r>
        <w:rPr>
          <w:rFonts w:ascii="Calibri" w:hAnsi="Calibri"/>
          <w:b w:val="0"/>
          <w:i/>
          <w:color w:val="999999"/>
          <w:sz w:val="20"/>
        </w:rPr>
        <w:t>her</w:t>
      </w:r>
      <w:r>
        <w:rPr>
          <w:rFonts w:ascii="Calibri" w:hAnsi="Calibri"/>
          <w:b w:val="0"/>
          <w:i w:val="0"/>
          <w:sz w:val="20"/>
        </w:rPr>
        <w:t xml:space="preserve"> </w:t>
      </w:r>
      <w:r>
        <w:rPr>
          <w:rFonts w:ascii="Calibri" w:hAnsi="Calibri"/>
          <w:b w:val="0"/>
          <w:i/>
          <w:color w:val="999999"/>
          <w:sz w:val="20"/>
        </w:rPr>
        <w:t>brother</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they're</w:t>
      </w:r>
      <w:r>
        <w:rPr>
          <w:rFonts w:ascii="Calibri" w:hAnsi="Calibri"/>
          <w:b w:val="0"/>
          <w:i w:val="0"/>
          <w:sz w:val="20"/>
        </w:rPr>
        <w:t xml:space="preserve"> </w:t>
      </w:r>
      <w:r>
        <w:rPr>
          <w:rFonts w:ascii="Calibri" w:hAnsi="Calibri"/>
          <w:b w:val="0"/>
          <w:i/>
          <w:color w:val="999999"/>
          <w:sz w:val="20"/>
        </w:rPr>
        <w:t>kinda</w:t>
      </w:r>
      <w:r>
        <w:rPr>
          <w:rFonts w:ascii="Calibri" w:hAnsi="Calibri"/>
          <w:b w:val="0"/>
          <w:i w:val="0"/>
          <w:sz w:val="20"/>
        </w:rPr>
        <w:t xml:space="preserve"> </w:t>
      </w:r>
      <w:r>
        <w:rPr>
          <w:rFonts w:ascii="Calibri" w:hAnsi="Calibri"/>
          <w:b w:val="0"/>
          <w:i/>
          <w:color w:val="999999"/>
          <w:sz w:val="20"/>
        </w:rPr>
        <w:t>half</w:t>
      </w:r>
      <w:r>
        <w:rPr>
          <w:rFonts w:ascii="Calibri" w:hAnsi="Calibri"/>
          <w:b w:val="0"/>
          <w:i w:val="0"/>
          <w:sz w:val="20"/>
        </w:rPr>
        <w:t xml:space="preserve"> </w:t>
      </w:r>
      <w:r>
        <w:rPr>
          <w:rFonts w:ascii="Calibri" w:hAnsi="Calibri"/>
          <w:b w:val="0"/>
          <w:i/>
          <w:color w:val="999999"/>
          <w:sz w:val="20"/>
        </w:rPr>
        <w:t>brothers</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sisters</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B00020"/>
          <w:sz w:val="20"/>
        </w:rPr>
        <w:t>absalom</w:t>
      </w:r>
      <w:r>
        <w:rPr>
          <w:rFonts w:ascii="Calibri" w:hAnsi="Calibri"/>
          <w:b w:val="0"/>
          <w:i w:val="0"/>
          <w:sz w:val="20"/>
        </w:rPr>
        <w:t xml:space="preserve"> </w:t>
      </w:r>
      <w:r>
        <w:rPr>
          <w:rFonts w:ascii="Calibri" w:hAnsi="Calibri"/>
          <w:b w:val="0"/>
          <w:i/>
          <w:color w:val="999999"/>
          <w:sz w:val="20"/>
        </w:rPr>
        <w:t>wants</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avenge</w:t>
      </w:r>
      <w:r>
        <w:rPr>
          <w:rFonts w:ascii="Calibri" w:hAnsi="Calibri"/>
          <w:b w:val="0"/>
          <w:i w:val="0"/>
          <w:sz w:val="20"/>
        </w:rPr>
        <w:t xml:space="preserve"> </w:t>
      </w:r>
      <w:r>
        <w:rPr>
          <w:rFonts w:ascii="Calibri" w:hAnsi="Calibri"/>
          <w:b/>
          <w:i w:val="0"/>
          <w:color w:val="B00020"/>
          <w:sz w:val="20"/>
        </w:rPr>
        <w:t>tamar's</w:t>
      </w:r>
      <w:r>
        <w:rPr>
          <w:rFonts w:ascii="Calibri" w:hAnsi="Calibri"/>
          <w:b w:val="0"/>
          <w:i w:val="0"/>
          <w:sz w:val="20"/>
        </w:rPr>
        <w:t xml:space="preserve"> </w:t>
      </w:r>
      <w:r>
        <w:rPr>
          <w:rFonts w:ascii="Calibri" w:hAnsi="Calibri"/>
          <w:b w:val="0"/>
          <w:i/>
          <w:color w:val="999999"/>
          <w:sz w:val="20"/>
        </w:rPr>
        <w:t>rape</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i w:val="0"/>
          <w:color w:val="333333"/>
          <w:sz w:val="20"/>
        </w:rPr>
        <w:t xml:space="preserve">HYP </w:t>
      </w:r>
      <w:r>
        <w:rPr>
          <w:rFonts w:ascii="Calibri" w:hAnsi="Calibri"/>
          <w:b w:val="0"/>
          <w:i/>
          <w:color w:val="999999"/>
          <w:sz w:val="20"/>
        </w:rPr>
        <w:t>her</w:t>
      </w:r>
      <w:r>
        <w:rPr>
          <w:rFonts w:ascii="Calibri" w:hAnsi="Calibri"/>
          <w:b w:val="0"/>
          <w:i w:val="0"/>
          <w:sz w:val="20"/>
        </w:rPr>
        <w:t xml:space="preserve"> </w:t>
      </w:r>
      <w:r>
        <w:rPr>
          <w:rFonts w:ascii="Calibri" w:hAnsi="Calibri"/>
          <w:b w:val="0"/>
          <w:i/>
          <w:color w:val="999999"/>
          <w:sz w:val="20"/>
        </w:rPr>
        <w:t>brother</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B00020"/>
          <w:sz w:val="20"/>
        </w:rPr>
        <w:t>hops</w:t>
      </w:r>
      <w:r>
        <w:rPr>
          <w:rFonts w:ascii="Calibri" w:hAnsi="Calibri"/>
          <w:b w:val="0"/>
          <w:i w:val="0"/>
          <w:sz w:val="20"/>
        </w:rPr>
        <w:t xml:space="preserve"> </w:t>
      </w:r>
      <w:r>
        <w:rPr>
          <w:rFonts w:ascii="Calibri" w:hAnsi="Calibri"/>
          <w:b w:val="0"/>
          <w:i/>
          <w:color w:val="999999"/>
          <w:sz w:val="20"/>
        </w:rPr>
        <w:t>are</w:t>
      </w:r>
      <w:r>
        <w:rPr>
          <w:rFonts w:ascii="Calibri" w:hAnsi="Calibri"/>
          <w:b w:val="0"/>
          <w:i w:val="0"/>
          <w:sz w:val="20"/>
        </w:rPr>
        <w:t xml:space="preserve"> </w:t>
      </w:r>
      <w:r>
        <w:rPr>
          <w:rFonts w:ascii="Calibri" w:hAnsi="Calibri"/>
          <w:b w:val="0"/>
          <w:i/>
          <w:color w:val="999999"/>
          <w:sz w:val="20"/>
        </w:rPr>
        <w:t>brought</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a</w:t>
      </w:r>
      <w:r>
        <w:rPr>
          <w:rFonts w:ascii="Calibri" w:hAnsi="Calibri"/>
          <w:b w:val="0"/>
          <w:i w:val="0"/>
          <w:sz w:val="20"/>
        </w:rPr>
        <w:t xml:space="preserve"> </w:t>
      </w:r>
      <w:r>
        <w:rPr>
          <w:rFonts w:ascii="Calibri" w:hAnsi="Calibri"/>
          <w:b w:val="0"/>
          <w:i/>
          <w:color w:val="999999"/>
          <w:sz w:val="20"/>
        </w:rPr>
        <w:t>rage</w:t>
      </w:r>
      <w:r>
        <w:rPr>
          <w:rFonts w:ascii="Calibri" w:hAnsi="Calibri"/>
          <w:b w:val="0"/>
          <w:i w:val="0"/>
          <w:sz w:val="20"/>
        </w:rPr>
        <w:t xml:space="preserve"> </w:t>
      </w:r>
      <w:r>
        <w:rPr>
          <w:rFonts w:ascii="Calibri" w:hAnsi="Calibri"/>
          <w:b w:val="0"/>
          <w:i/>
          <w:color w:val="999999"/>
          <w:sz w:val="20"/>
        </w:rPr>
        <w:t>tamer's</w:t>
      </w:r>
      <w:r>
        <w:rPr>
          <w:rFonts w:ascii="Calibri" w:hAnsi="Calibri"/>
          <w:b w:val="0"/>
          <w:i w:val="0"/>
          <w:sz w:val="20"/>
        </w:rPr>
        <w:t xml:space="preserve"> </w:t>
      </w:r>
      <w:r>
        <w:rPr>
          <w:rFonts w:ascii="Calibri" w:hAnsi="Calibri"/>
          <w:b w:val="0"/>
          <w:i/>
          <w:color w:val="999999"/>
          <w:sz w:val="20"/>
        </w:rPr>
        <w:t>rape</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val="0"/>
          <w:i/>
          <w:color w:val="666666"/>
          <w:sz w:val="18"/>
        </w:rPr>
        <w:t>→ REF entities: {absalom, tamar}. HYP entities: {} (neither found). Recall = 0/2 = 0%. The 15+ correct gray words contribute nothing to NEA. A reader would immediately notice the names are wrong — NEA captures this, WER dilutes it.</w:t>
      </w:r>
    </w:p>
    <w:p>
      <w:pPr>
        <w:pStyle w:val="Heading2"/>
      </w:pPr>
      <w:r>
        <w:rPr>
          <w:rFonts w:ascii="Calibri" w:hAnsi="Calibri"/>
          <w:color w:val="2A5A8C"/>
        </w:rPr>
        <w:t>4.3 Contrast: WER 22.9% but NEA 100%</w:t>
      </w:r>
    </w:p>
    <w:p>
      <w:pPr>
        <w:spacing w:after="120"/>
      </w:pPr>
      <w:r>
        <w:rPr>
          <w:rFonts w:ascii="Calibri" w:hAnsi="Calibri"/>
          <w:b/>
          <w:i w:val="0"/>
          <w:sz w:val="20"/>
        </w:rPr>
        <w:t>Segment 0v2N6w4m46s Part 1 — medical topic with all entities preserved:</w:t>
      </w:r>
    </w:p>
    <w:p>
      <w:pPr>
        <w:spacing w:after="120"/>
      </w:pPr>
      <w:r>
        <w:rPr>
          <w:rFonts w:ascii="Calibri" w:hAnsi="Calibri"/>
          <w:b/>
          <w:i w:val="0"/>
          <w:color w:val="333333"/>
          <w:sz w:val="20"/>
        </w:rPr>
        <w:t xml:space="preserve">REF </w:t>
      </w:r>
      <w:r>
        <w:rPr>
          <w:rFonts w:ascii="Calibri" w:hAnsi="Calibri"/>
          <w:b w:val="0"/>
          <w:i/>
          <w:color w:val="999999"/>
          <w:sz w:val="20"/>
        </w:rPr>
        <w:t>on</w:t>
      </w:r>
      <w:r>
        <w:rPr>
          <w:rFonts w:ascii="Calibri" w:hAnsi="Calibri"/>
          <w:b w:val="0"/>
          <w:i w:val="0"/>
          <w:sz w:val="20"/>
        </w:rPr>
        <w:t xml:space="preserve"> </w:t>
      </w:r>
      <w:r>
        <w:rPr>
          <w:rFonts w:ascii="Calibri" w:hAnsi="Calibri"/>
          <w:b w:val="0"/>
          <w:i/>
          <w:color w:val="999999"/>
          <w:sz w:val="20"/>
        </w:rPr>
        <w:t>today's</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i w:val="0"/>
          <w:color w:val="0A7A0A"/>
          <w:sz w:val="20"/>
        </w:rPr>
        <w:t>doctor</w:t>
      </w:r>
      <w:r>
        <w:rPr>
          <w:rFonts w:ascii="Calibri" w:hAnsi="Calibri"/>
          <w:b w:val="0"/>
          <w:i w:val="0"/>
          <w:sz w:val="20"/>
        </w:rPr>
        <w:t xml:space="preserve"> </w:t>
      </w:r>
      <w:r>
        <w:rPr>
          <w:rFonts w:ascii="Calibri" w:hAnsi="Calibri"/>
          <w:b w:val="0"/>
          <w:i/>
          <w:color w:val="999999"/>
          <w:sz w:val="20"/>
        </w:rPr>
        <w:t>is</w:t>
      </w:r>
      <w:r>
        <w:rPr>
          <w:rFonts w:ascii="Calibri" w:hAnsi="Calibri"/>
          <w:b w:val="0"/>
          <w:i w:val="0"/>
          <w:sz w:val="20"/>
        </w:rPr>
        <w:t xml:space="preserve"> </w:t>
      </w:r>
      <w:r>
        <w:rPr>
          <w:rFonts w:ascii="Calibri" w:hAnsi="Calibri"/>
          <w:b w:val="0"/>
          <w:i/>
          <w:color w:val="999999"/>
          <w:sz w:val="20"/>
        </w:rPr>
        <w:t>in</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color w:val="999999"/>
          <w:sz w:val="20"/>
        </w:rPr>
        <w:t>topic</w:t>
      </w:r>
      <w:r>
        <w:rPr>
          <w:rFonts w:ascii="Calibri" w:hAnsi="Calibri"/>
          <w:b w:val="0"/>
          <w:i w:val="0"/>
          <w:sz w:val="20"/>
        </w:rPr>
        <w:t xml:space="preserve"> </w:t>
      </w:r>
      <w:r>
        <w:rPr>
          <w:rFonts w:ascii="Calibri" w:hAnsi="Calibri"/>
          <w:b w:val="0"/>
          <w:i/>
          <w:color w:val="999999"/>
          <w:sz w:val="20"/>
        </w:rPr>
        <w:t>is</w:t>
      </w:r>
      <w:r>
        <w:rPr>
          <w:rFonts w:ascii="Calibri" w:hAnsi="Calibri"/>
          <w:b w:val="0"/>
          <w:i w:val="0"/>
          <w:sz w:val="20"/>
        </w:rPr>
        <w:t xml:space="preserve"> </w:t>
      </w:r>
      <w:r>
        <w:rPr>
          <w:rFonts w:ascii="Calibri" w:hAnsi="Calibri"/>
          <w:b/>
          <w:i w:val="0"/>
          <w:color w:val="0A7A0A"/>
          <w:sz w:val="20"/>
        </w:rPr>
        <w:t>hypertension</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0A7A0A"/>
          <w:sz w:val="20"/>
        </w:rPr>
        <w:t>blood</w:t>
      </w:r>
      <w:r>
        <w:rPr>
          <w:rFonts w:ascii="Calibri" w:hAnsi="Calibri"/>
          <w:b w:val="0"/>
          <w:i w:val="0"/>
          <w:sz w:val="20"/>
        </w:rPr>
        <w:t xml:space="preserve"> </w:t>
      </w:r>
      <w:r>
        <w:rPr>
          <w:rFonts w:ascii="Calibri" w:hAnsi="Calibri"/>
          <w:b/>
          <w:i w:val="0"/>
          <w:color w:val="0A7A0A"/>
          <w:sz w:val="20"/>
        </w:rPr>
        <w:t>pressure</w:t>
      </w:r>
      <w:r>
        <w:rPr>
          <w:rFonts w:ascii="Calibri" w:hAnsi="Calibri"/>
          <w:b w:val="0"/>
          <w:i w:val="0"/>
          <w:sz w:val="20"/>
        </w:rPr>
        <w:t xml:space="preserve"> </w:t>
      </w:r>
      <w:r>
        <w:rPr>
          <w:rFonts w:ascii="Calibri" w:hAnsi="Calibri"/>
          <w:b/>
          <w:i w:val="0"/>
          <w:color w:val="0A7A0A"/>
          <w:sz w:val="20"/>
        </w:rPr>
        <w:t>reading</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val="0"/>
          <w:i/>
          <w:color w:val="666666"/>
          <w:sz w:val="18"/>
        </w:rPr>
        <w:t>→ Every high-value token ("doctor", "hypertension", "blood", "pressure") appears in the hypothesis. NEA Recall = 100%. The 9 wrong function words ("on" deleted, "we're" → "we'll", etc.) are invisible to NEA.</w:t>
      </w:r>
    </w:p>
    <w:p>
      <w:pPr>
        <w:pStyle w:val="Heading2"/>
      </w:pPr>
      <w:r>
        <w:rPr>
          <w:rFonts w:ascii="Calibri" w:hAnsi="Calibri"/>
          <w:color w:val="2A5A8C"/>
        </w:rPr>
        <w:t>4.4 Entity Edge Cases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4"/>
            <w:shd w:fill="1a3a5c"/>
          </w:tcPr>
          <w:p>
            <w:r/>
            <w:r>
              <w:rPr>
                <w:rFonts w:ascii="Calibri" w:hAnsi="Calibri"/>
                <w:b/>
                <w:color w:val="FFFFFF"/>
                <w:sz w:val="18"/>
              </w:rPr>
              <w:t>Segment</w:t>
            </w:r>
          </w:p>
        </w:tc>
        <w:tc>
          <w:tcPr>
            <w:tcW w:type="dxa" w:w="720"/>
            <w:shd w:fill="1a3a5c"/>
          </w:tcPr>
          <w:p>
            <w:r/>
            <w:r>
              <w:rPr>
                <w:rFonts w:ascii="Calibri" w:hAnsi="Calibri"/>
                <w:b/>
                <w:color w:val="FFFFFF"/>
                <w:sz w:val="18"/>
              </w:rPr>
              <w:t>WER%</w:t>
            </w:r>
          </w:p>
        </w:tc>
        <w:tc>
          <w:tcPr>
            <w:tcW w:type="dxa" w:w="864"/>
            <w:shd w:fill="1a3a5c"/>
          </w:tcPr>
          <w:p>
            <w:r/>
            <w:r>
              <w:rPr>
                <w:rFonts w:ascii="Calibri" w:hAnsi="Calibri"/>
                <w:b/>
                <w:color w:val="FFFFFF"/>
                <w:sz w:val="18"/>
              </w:rPr>
              <w:t>NEA F1%</w:t>
            </w:r>
          </w:p>
        </w:tc>
        <w:tc>
          <w:tcPr>
            <w:tcW w:type="dxa" w:w="6192"/>
            <w:shd w:fill="1a3a5c"/>
          </w:tcPr>
          <w:p>
            <w:r/>
            <w:r>
              <w:rPr>
                <w:rFonts w:ascii="Calibri" w:hAnsi="Calibri"/>
                <w:b/>
                <w:color w:val="FFFFFF"/>
                <w:sz w:val="18"/>
              </w:rPr>
              <w:t>Entity Analysis</w:t>
            </w:r>
          </w:p>
        </w:tc>
      </w:tr>
      <w:tr>
        <w:tc>
          <w:tcPr>
            <w:tcW w:type="dxa" w:w="1584"/>
            <w:shd w:fill="f8d7da"/>
          </w:tcPr>
          <w:p>
            <w:r/>
            <w:r>
              <w:rPr>
                <w:rFonts w:ascii="Calibri" w:hAnsi="Calibri"/>
                <w:b w:val="0"/>
                <w:sz w:val="18"/>
              </w:rPr>
              <w:t>lOuEis9L8os</w:t>
            </w:r>
          </w:p>
        </w:tc>
        <w:tc>
          <w:tcPr>
            <w:tcW w:type="dxa" w:w="720"/>
            <w:shd w:fill="f8d7da"/>
          </w:tcPr>
          <w:p>
            <w:r/>
            <w:r>
              <w:rPr>
                <w:rFonts w:ascii="Calibri" w:hAnsi="Calibri"/>
                <w:b w:val="0"/>
                <w:sz w:val="18"/>
              </w:rPr>
              <w:t>50.0</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Biblical names "absalom", "tamar" completely missed. Model produced "hops" and "tamer" — phonetically close but not entity matches.</w:t>
            </w:r>
          </w:p>
        </w:tc>
      </w:tr>
      <w:tr>
        <w:tc>
          <w:tcPr>
            <w:tcW w:type="dxa" w:w="1584"/>
            <w:shd w:fill="f8d7da"/>
          </w:tcPr>
          <w:p>
            <w:r/>
            <w:r>
              <w:rPr>
                <w:rFonts w:ascii="Calibri" w:hAnsi="Calibri"/>
                <w:b w:val="0"/>
                <w:sz w:val="18"/>
              </w:rPr>
              <w:t>bR80JEaW4LY</w:t>
            </w:r>
          </w:p>
        </w:tc>
        <w:tc>
          <w:tcPr>
            <w:tcW w:type="dxa" w:w="720"/>
            <w:shd w:fill="f8d7da"/>
          </w:tcPr>
          <w:p>
            <w:r/>
            <w:r>
              <w:rPr>
                <w:rFonts w:ascii="Calibri" w:hAnsi="Calibri"/>
                <w:b w:val="0"/>
                <w:sz w:val="18"/>
              </w:rPr>
              <w:t>42.9</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Indian names "jeevan anand" → "pyramids 3000 years". Complete domain hallucination. Model invents plausible-sounding content from lip shapes.</w:t>
            </w:r>
          </w:p>
        </w:tc>
      </w:tr>
      <w:tr>
        <w:tc>
          <w:tcPr>
            <w:tcW w:type="dxa" w:w="1584"/>
            <w:shd w:fill="f8d7da"/>
          </w:tcPr>
          <w:p>
            <w:r/>
            <w:r>
              <w:rPr>
                <w:rFonts w:ascii="Calibri" w:hAnsi="Calibri"/>
                <w:b w:val="0"/>
                <w:sz w:val="18"/>
              </w:rPr>
              <w:t>zmwgmt7wcv8</w:t>
            </w:r>
          </w:p>
        </w:tc>
        <w:tc>
          <w:tcPr>
            <w:tcW w:type="dxa" w:w="720"/>
            <w:shd w:fill="f8d7da"/>
          </w:tcPr>
          <w:p>
            <w:r/>
            <w:r>
              <w:rPr>
                <w:rFonts w:ascii="Calibri" w:hAnsi="Calibri"/>
                <w:b w:val="0"/>
                <w:sz w:val="18"/>
              </w:rPr>
              <w:t>26.7</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"wittgenstein" → "philistine" (homophene: similar mouth shapes, different words). Consistent across all 13 hyperparameter configs — a true visual ambiguity.</w:t>
            </w:r>
          </w:p>
        </w:tc>
      </w:tr>
      <w:tr>
        <w:tc>
          <w:tcPr>
            <w:tcW w:type="dxa" w:w="1584"/>
            <w:shd w:fill="d4edda"/>
          </w:tcPr>
          <w:p>
            <w:r/>
            <w:r>
              <w:rPr>
                <w:rFonts w:ascii="Calibri" w:hAnsi="Calibri"/>
                <w:b w:val="0"/>
                <w:sz w:val="18"/>
              </w:rPr>
              <w:t>0v2N6w4m46s</w:t>
            </w:r>
          </w:p>
        </w:tc>
        <w:tc>
          <w:tcPr>
            <w:tcW w:type="dxa" w:w="720"/>
            <w:shd w:fill="d4edda"/>
          </w:tcPr>
          <w:p>
            <w:r/>
            <w:r>
              <w:rPr>
                <w:rFonts w:ascii="Calibri" w:hAnsi="Calibri"/>
                <w:b w:val="0"/>
                <w:sz w:val="18"/>
              </w:rPr>
              <w:t>22.9</w:t>
            </w:r>
          </w:p>
        </w:tc>
        <w:tc>
          <w:tcPr>
            <w:tcW w:type="dxa" w:w="864"/>
            <w:shd w:fill="d4edda"/>
          </w:tcPr>
          <w:p>
            <w:r/>
            <w:r>
              <w:rPr>
                <w:rFonts w:ascii="Calibri" w:hAnsi="Calibri"/>
                <w:b w:val="0"/>
                <w:sz w:val="18"/>
              </w:rPr>
              <w:t>100%</w:t>
            </w:r>
          </w:p>
        </w:tc>
        <w:tc>
          <w:tcPr>
            <w:tcW w:type="dxa" w:w="6192"/>
            <w:shd w:fill="d4edda"/>
          </w:tcPr>
          <w:p>
            <w:r/>
            <w:r>
              <w:rPr>
                <w:rFonts w:ascii="Calibri" w:hAnsi="Calibri"/>
                <w:b w:val="0"/>
                <w:sz w:val="18"/>
              </w:rPr>
              <w:t>All medical entities correct despite 22.9% WER. Only function words differ. Shows that WER errors don't always mean semantic failure.</w:t>
            </w:r>
          </w:p>
        </w:tc>
      </w:tr>
      <w:tr>
        <w:tc>
          <w:tcPr>
            <w:tcW w:type="dxa" w:w="1584"/>
          </w:tcPr>
          <w:p>
            <w:r/>
            <w:r>
              <w:rPr>
                <w:rFonts w:ascii="Calibri" w:hAnsi="Calibri"/>
                <w:b w:val="0"/>
                <w:sz w:val="18"/>
              </w:rPr>
              <w:t>91tFHYm9qso</w:t>
            </w:r>
          </w:p>
        </w:tc>
        <w:tc>
          <w:tcPr>
            <w:tcW w:type="dxa" w:w="720"/>
          </w:tcPr>
          <w:p>
            <w:r/>
            <w:r>
              <w:rPr>
                <w:rFonts w:ascii="Calibri" w:hAnsi="Calibri"/>
                <w:b w:val="0"/>
                <w:sz w:val="18"/>
              </w:rPr>
              <w:t>21.1</w:t>
            </w:r>
          </w:p>
        </w:tc>
        <w:tc>
          <w:tcPr>
            <w:tcW w:type="dxa" w:w="864"/>
          </w:tcPr>
          <w:p>
            <w:r/>
            <w:r>
              <w:rPr>
                <w:rFonts w:ascii="Calibri" w:hAnsi="Calibri"/>
                <w:b w:val="0"/>
                <w:sz w:val="18"/>
              </w:rPr>
              <w:t>76.9%</w:t>
            </w:r>
          </w:p>
        </w:tc>
        <w:tc>
          <w:tcPr>
            <w:tcW w:type="dxa" w:w="6192"/>
          </w:tcPr>
          <w:p>
            <w:r/>
            <w:r>
              <w:rPr>
                <w:rFonts w:ascii="Calibri" w:hAnsi="Calibri"/>
                <w:b w:val="0"/>
                <w:sz w:val="18"/>
              </w:rPr>
              <w:t>"coping" → "hope" (semantic near-miss). 5 of 7 entities matched. Interesting: spaCy classified both as NOUN, but they're different enough to miss.</w:t>
            </w:r>
          </w:p>
        </w:tc>
      </w:tr>
    </w:tbl>
    <w:p/>
    <w:p>
      <w:pPr>
        <w:pStyle w:val="Heading2"/>
      </w:pPr>
      <w:r>
        <w:rPr>
          <w:rFonts w:ascii="Calibri" w:hAnsi="Calibri"/>
          <w:color w:val="2A5A8C"/>
        </w:rPr>
        <w:t>4.5 The missed_entities Field</w:t>
      </w:r>
    </w:p>
    <w:p>
      <w:pPr>
        <w:spacing w:after="120"/>
      </w:pPr>
      <w:r>
        <w:rPr>
          <w:rFonts w:ascii="Calibri" w:hAnsi="Calibri"/>
          <w:b w:val="0"/>
          <w:i w:val="0"/>
          <w:sz w:val="22"/>
        </w:rPr>
        <w:t>Every report row includes a missed_entities column listing which high-value reference words were absent from the hypothesis. This is the fastest way to diagnose NEA failures:</w:t>
      </w:r>
    </w:p>
    <w:p>
      <w:pPr>
        <w:shd w:fill="f5f5f5"/>
        <w:spacing w:after="120"/>
      </w:pPr>
      <w:r>
        <w:rPr>
          <w:rFonts w:ascii="Consolas" w:hAnsi="Consolas"/>
          <w:color w:val="2D2D2D"/>
          <w:sz w:val="16"/>
        </w:rPr>
        <w:t>lOuEis9L8os:  missed_entities = "absalom, tamar"</w:t>
        <w:br/>
        <w:t>bR80JEaW4LY:  missed_entities = "anand, jeevan"</w:t>
        <w:br/>
        <w:t>zmwgmt7wcv8:  missed_entities = "wittgenstein"</w:t>
        <w:br/>
        <w:t>0v2N6w4m46s:  missed_entities = ""  (none — all found)</w:t>
      </w:r>
    </w:p>
    <w:p>
      <w:pPr>
        <w:pStyle w:val="Heading2"/>
      </w:pPr>
      <w:r>
        <w:rPr>
          <w:rFonts w:ascii="Calibri" w:hAnsi="Calibri"/>
          <w:color w:val="2A5A8C"/>
        </w:rPr>
        <w:t>4.6 Interpretation Scale</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Range</w:t>
            </w:r>
          </w:p>
        </w:tc>
        <w:tc>
          <w:tcPr>
            <w:tcW w:type="dxa" w:w="4896"/>
            <w:shd w:fill="1a3a5c"/>
          </w:tcPr>
          <w:p>
            <w:r/>
            <w:r>
              <w:rPr>
                <w:rFonts w:ascii="Calibri" w:hAnsi="Calibri"/>
                <w:b/>
                <w:color w:val="FFFFFF"/>
                <w:sz w:val="18"/>
              </w:rPr>
              <w:t>Interpretation</w:t>
            </w:r>
          </w:p>
        </w:tc>
        <w:tc>
          <w:tcPr>
            <w:tcW w:type="dxa" w:w="3024"/>
            <w:shd w:fill="1a3a5c"/>
          </w:tcPr>
          <w:p>
            <w:r/>
            <w:r>
              <w:rPr>
                <w:rFonts w:ascii="Calibri" w:hAnsi="Calibri"/>
                <w:b/>
                <w:color w:val="FFFFFF"/>
                <w:sz w:val="18"/>
              </w:rPr>
              <w:t>Example</w:t>
            </w:r>
          </w:p>
        </w:tc>
      </w:tr>
      <w:tr>
        <w:tc>
          <w:tcPr>
            <w:tcW w:type="dxa" w:w="1440"/>
            <w:shd w:fill="d4edda"/>
          </w:tcPr>
          <w:p>
            <w:r/>
            <w:r>
              <w:rPr>
                <w:rFonts w:ascii="Calibri" w:hAnsi="Calibri"/>
                <w:b/>
                <w:sz w:val="18"/>
              </w:rPr>
              <w:t>≥ 70%</w:t>
            </w:r>
          </w:p>
        </w:tc>
        <w:tc>
          <w:tcPr>
            <w:tcW w:type="dxa" w:w="4896"/>
            <w:shd w:fill="d4edda"/>
          </w:tcPr>
          <w:p>
            <w:r/>
            <w:r>
              <w:rPr>
                <w:rFonts w:ascii="Calibri" w:hAnsi="Calibri"/>
                <w:b w:val="0"/>
                <w:sz w:val="18"/>
              </w:rPr>
              <w:t>Good — most entities captured correctly</w:t>
            </w:r>
          </w:p>
        </w:tc>
        <w:tc>
          <w:tcPr>
            <w:tcW w:type="dxa" w:w="3024"/>
            <w:shd w:fill="d4edda"/>
          </w:tcPr>
          <w:p>
            <w:r/>
            <w:r>
              <w:rPr>
                <w:rFonts w:ascii="Calibri" w:hAnsi="Calibri"/>
                <w:b w:val="0"/>
                <w:sz w:val="18"/>
              </w:rPr>
              <w:t>Medical segment: NEA 100%</w:t>
            </w:r>
          </w:p>
        </w:tc>
      </w:tr>
      <w:tr>
        <w:tc>
          <w:tcPr>
            <w:tcW w:type="dxa" w:w="1440"/>
            <w:shd w:fill="fff3cd"/>
          </w:tcPr>
          <w:p>
            <w:r/>
            <w:r>
              <w:rPr>
                <w:rFonts w:ascii="Calibri" w:hAnsi="Calibri"/>
                <w:b/>
                <w:sz w:val="18"/>
              </w:rPr>
              <w:t>40% – 70%</w:t>
            </w:r>
          </w:p>
        </w:tc>
        <w:tc>
          <w:tcPr>
            <w:tcW w:type="dxa" w:w="4896"/>
            <w:shd w:fill="fff3cd"/>
          </w:tcPr>
          <w:p>
            <w:r/>
            <w:r>
              <w:rPr>
                <w:rFonts w:ascii="Calibri" w:hAnsi="Calibri"/>
                <w:b w:val="0"/>
                <w:sz w:val="18"/>
              </w:rPr>
              <w:t>Partial — some entities present, some missed</w:t>
            </w:r>
          </w:p>
        </w:tc>
        <w:tc>
          <w:tcPr>
            <w:tcW w:type="dxa" w:w="3024"/>
            <w:shd w:fill="fff3cd"/>
          </w:tcPr>
          <w:p>
            <w:r/>
            <w:r>
              <w:rPr>
                <w:rFonts w:ascii="Calibri" w:hAnsi="Calibri"/>
                <w:b w:val="0"/>
                <w:sz w:val="18"/>
              </w:rPr>
              <w:t>Coping/hope: NEA 76.9%</w:t>
            </w:r>
          </w:p>
        </w:tc>
      </w:tr>
      <w:tr>
        <w:tc>
          <w:tcPr>
            <w:tcW w:type="dxa" w:w="1440"/>
            <w:shd w:fill="f8d7da"/>
          </w:tcPr>
          <w:p>
            <w:r/>
            <w:r>
              <w:rPr>
                <w:rFonts w:ascii="Calibri" w:hAnsi="Calibri"/>
                <w:b/>
                <w:sz w:val="18"/>
              </w:rPr>
              <w:t>&lt; 40%</w:t>
            </w:r>
          </w:p>
        </w:tc>
        <w:tc>
          <w:tcPr>
            <w:tcW w:type="dxa" w:w="4896"/>
            <w:shd w:fill="f8d7da"/>
          </w:tcPr>
          <w:p>
            <w:r/>
            <w:r>
              <w:rPr>
                <w:rFonts w:ascii="Calibri" w:hAnsi="Calibri"/>
                <w:b w:val="0"/>
                <w:sz w:val="18"/>
              </w:rPr>
              <w:t>Poor — critical entities missing or hallucinated</w:t>
            </w:r>
          </w:p>
        </w:tc>
        <w:tc>
          <w:tcPr>
            <w:tcW w:type="dxa" w:w="3024"/>
            <w:shd w:fill="f8d7da"/>
          </w:tcPr>
          <w:p>
            <w:r/>
            <w:r>
              <w:rPr>
                <w:rFonts w:ascii="Calibri" w:hAnsi="Calibri"/>
                <w:b w:val="0"/>
                <w:sz w:val="18"/>
              </w:rPr>
              <w:t>Names missed: NEA 0%</w:t>
            </w:r>
          </w:p>
        </w:tc>
      </w:tr>
    </w:tbl>
    <w:p>
      <w:r>
        <w:br w:type="page"/>
      </w:r>
    </w:p>
    <w:p>
      <w:bookmarkStart w:id="5" w:name="sec5"/>
      <w:pPr>
        <w:pStyle w:val="Heading1"/>
      </w:pPr>
      <w:r>
        <w:rPr>
          <w:rFonts w:ascii="Calibri" w:hAnsi="Calibri"/>
          <w:color w:val="1A3A5C"/>
        </w:rPr>
        <w:t>5. Cross-Metric Analysis &amp; Quick Reference</w:t>
      </w:r>
      <w:bookmarkEnd w:id="5"/>
    </w:p>
    <w:p>
      <w:pPr>
        <w:pStyle w:val="Heading2"/>
      </w:pPr>
      <w:r>
        <w:rPr>
          <w:rFonts w:ascii="Calibri" w:hAnsi="Calibri"/>
          <w:color w:val="2A5A8C"/>
        </w:rPr>
        <w:t>5.1 Same Example, Three Metrics</w:t>
      </w:r>
    </w:p>
    <w:p>
      <w:pPr>
        <w:spacing w:after="120"/>
      </w:pPr>
      <w:r>
        <w:rPr>
          <w:rFonts w:ascii="Calibri" w:hAnsi="Calibri"/>
          <w:b w:val="0"/>
          <w:i w:val="0"/>
          <w:sz w:val="22"/>
        </w:rPr>
        <w:t>The segment 91tFHYm9qso (WER 21.1%, WWER 20.7%, NEA 76.9%) demonstrates how all three metrics see the same output differently:</w:t>
      </w:r>
    </w:p>
    <w:p>
      <w:pPr>
        <w:spacing w:after="120"/>
      </w:pPr>
      <w:r>
        <w:rPr>
          <w:rFonts w:ascii="Calibri" w:hAnsi="Calibri"/>
          <w:b/>
          <w:i w:val="0"/>
          <w:color w:val="333333"/>
          <w:sz w:val="20"/>
        </w:rPr>
        <w:t xml:space="preserve">REF: </w:t>
      </w:r>
      <w:r>
        <w:rPr>
          <w:rFonts w:ascii="Calibri" w:hAnsi="Calibri"/>
          <w:b w:val="0"/>
          <w:i w:val="0"/>
          <w:color w:val="333333"/>
          <w:sz w:val="20"/>
        </w:rPr>
        <w:t>so we started looking at the structure of coping and the structure of emotion and started really looking at</w:t>
      </w:r>
    </w:p>
    <w:p>
      <w:pPr>
        <w:spacing w:after="120"/>
      </w:pPr>
      <w:r>
        <w:rPr>
          <w:rFonts w:ascii="Calibri" w:hAnsi="Calibri"/>
          <w:b/>
          <w:i w:val="0"/>
          <w:color w:val="333333"/>
          <w:sz w:val="20"/>
        </w:rPr>
        <w:t xml:space="preserve">HYP: </w:t>
      </w:r>
      <w:r>
        <w:rPr>
          <w:rFonts w:ascii="Calibri" w:hAnsi="Calibri"/>
          <w:b w:val="0"/>
          <w:i w:val="0"/>
          <w:color w:val="333333"/>
          <w:sz w:val="20"/>
        </w:rPr>
        <w:t>we started looking at structure of hope and the structure of emotion and started really looking</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Metric</w:t>
            </w:r>
          </w:p>
        </w:tc>
        <w:tc>
          <w:tcPr>
            <w:tcW w:type="dxa" w:w="864"/>
            <w:shd w:fill="1a3a5c"/>
          </w:tcPr>
          <w:p>
            <w:r/>
            <w:r>
              <w:rPr>
                <w:rFonts w:ascii="Calibri" w:hAnsi="Calibri"/>
                <w:b/>
                <w:color w:val="FFFFFF"/>
                <w:sz w:val="18"/>
              </w:rPr>
              <w:t>Score</w:t>
            </w:r>
          </w:p>
        </w:tc>
        <w:tc>
          <w:tcPr>
            <w:tcW w:type="dxa" w:w="7488"/>
            <w:shd w:fill="1a3a5c"/>
          </w:tcPr>
          <w:p>
            <w:r/>
            <w:r>
              <w:rPr>
                <w:rFonts w:ascii="Calibri" w:hAnsi="Calibri"/>
                <w:b/>
                <w:color w:val="FFFFFF"/>
                <w:sz w:val="18"/>
              </w:rPr>
              <w:t>What It Sees</w:t>
            </w:r>
          </w:p>
        </w:tc>
      </w:tr>
      <w:tr>
        <w:tc>
          <w:tcPr>
            <w:tcW w:type="dxa" w:w="1008"/>
            <w:shd w:fill="f0f4f8"/>
          </w:tcPr>
          <w:p>
            <w:r/>
            <w:r>
              <w:rPr>
                <w:rFonts w:ascii="Calibri" w:hAnsi="Calibri"/>
                <w:b w:val="0"/>
                <w:sz w:val="18"/>
              </w:rPr>
              <w:t>WER</w:t>
            </w:r>
          </w:p>
        </w:tc>
        <w:tc>
          <w:tcPr>
            <w:tcW w:type="dxa" w:w="864"/>
            <w:shd w:fill="f0f4f8"/>
          </w:tcPr>
          <w:p>
            <w:r/>
            <w:r>
              <w:rPr>
                <w:rFonts w:ascii="Calibri" w:hAnsi="Calibri"/>
                <w:b w:val="0"/>
                <w:sz w:val="18"/>
              </w:rPr>
              <w:t>21.1%</w:t>
            </w:r>
          </w:p>
        </w:tc>
        <w:tc>
          <w:tcPr>
            <w:tcW w:type="dxa" w:w="7488"/>
            <w:shd w:fill="f0f4f8"/>
          </w:tcPr>
          <w:p>
            <w:r/>
            <w:r>
              <w:rPr>
                <w:rFonts w:ascii="Calibri" w:hAnsi="Calibri"/>
                <w:b w:val="0"/>
                <w:sz w:val="18"/>
              </w:rPr>
              <w:t>4 errors / 19 words: "so" deleted, "the" deleted, "coping" → "hope", "at" deleted. Treats all equally.</w:t>
            </w:r>
          </w:p>
        </w:tc>
      </w:tr>
      <w:tr>
        <w:tc>
          <w:tcPr>
            <w:tcW w:type="dxa" w:w="1008"/>
            <w:shd w:fill="d4edda"/>
          </w:tcPr>
          <w:p>
            <w:r/>
            <w:r>
              <w:rPr>
                <w:rFonts w:ascii="Calibri" w:hAnsi="Calibri"/>
                <w:b w:val="0"/>
                <w:sz w:val="18"/>
              </w:rPr>
              <w:t>WWER</w:t>
            </w:r>
          </w:p>
        </w:tc>
        <w:tc>
          <w:tcPr>
            <w:tcW w:type="dxa" w:w="864"/>
            <w:shd w:fill="d4edda"/>
          </w:tcPr>
          <w:p>
            <w:r/>
            <w:r>
              <w:rPr>
                <w:rFonts w:ascii="Calibri" w:hAnsi="Calibri"/>
                <w:b w:val="0"/>
                <w:sz w:val="18"/>
              </w:rPr>
              <w:t>20.7%</w:t>
            </w:r>
          </w:p>
        </w:tc>
        <w:tc>
          <w:tcPr>
            <w:tcW w:type="dxa" w:w="7488"/>
            <w:shd w:fill="d4edda"/>
          </w:tcPr>
          <w:p>
            <w:r/>
            <w:r>
              <w:rPr>
                <w:rFonts w:ascii="Calibri" w:hAnsi="Calibri"/>
                <w:b w:val="0"/>
                <w:sz w:val="18"/>
              </w:rPr>
              <w:t>Slightly better: the deleted words ("so", "the", "at") are LOW weight (0.5× each). "coping" (NOUN, 1.0×) is the main cost.</w:t>
            </w:r>
          </w:p>
        </w:tc>
      </w:tr>
      <w:tr>
        <w:tc>
          <w:tcPr>
            <w:tcW w:type="dxa" w:w="1008"/>
            <w:shd w:fill="d4edda"/>
          </w:tcPr>
          <w:p>
            <w:r/>
            <w:r>
              <w:rPr>
                <w:rFonts w:ascii="Calibri" w:hAnsi="Calibri"/>
                <w:b w:val="0"/>
                <w:sz w:val="18"/>
              </w:rPr>
              <w:t>NEA F1</w:t>
            </w:r>
          </w:p>
        </w:tc>
        <w:tc>
          <w:tcPr>
            <w:tcW w:type="dxa" w:w="864"/>
            <w:shd w:fill="d4edda"/>
          </w:tcPr>
          <w:p>
            <w:r/>
            <w:r>
              <w:rPr>
                <w:rFonts w:ascii="Calibri" w:hAnsi="Calibri"/>
                <w:b w:val="0"/>
                <w:sz w:val="18"/>
              </w:rPr>
              <w:t>76.9%</w:t>
            </w:r>
          </w:p>
        </w:tc>
        <w:tc>
          <w:tcPr>
            <w:tcW w:type="dxa" w:w="7488"/>
            <w:shd w:fill="d4edda"/>
          </w:tcPr>
          <w:p>
            <w:r/>
            <w:r>
              <w:rPr>
                <w:rFonts w:ascii="Calibri" w:hAnsi="Calibri"/>
                <w:b w:val="0"/>
                <w:sz w:val="18"/>
              </w:rPr>
              <w:t>5 of 7 entities matched ("structure", "emotion", "looking", "started", "really"). "coping" and "so" missed. High recall despite WER errors.</w:t>
            </w:r>
          </w:p>
        </w:tc>
      </w:tr>
    </w:tbl>
    <w:p/>
    <w:p>
      <w:pPr>
        <w:pStyle w:val="Heading2"/>
      </w:pPr>
      <w:r>
        <w:rPr>
          <w:rFonts w:ascii="Calibri" w:hAnsi="Calibri"/>
          <w:color w:val="2A5A8C"/>
        </w:rPr>
        <w:t>5.2 Disagreement Patterns</w:t>
      </w:r>
    </w:p>
    <w:p>
      <w:pPr>
        <w:spacing w:after="120"/>
      </w:pPr>
      <w:r>
        <w:rPr>
          <w:rFonts w:ascii="Calibri" w:hAnsi="Calibri"/>
          <w:b w:val="0"/>
          <w:i w:val="0"/>
          <w:sz w:val="22"/>
        </w:rPr>
        <w:t>When WER, WWER, and NEA give different signals for the same segment, the pattern of disagreement reveals what kind of error the model is making. Understanding these patterns is essential for diagnosing problems and choosing where to focus improvement efforts. Below we walk through each pattern with simple, generalizable examples before showing real pipeline cases.</w:t>
      </w:r>
    </w:p>
    <w:p>
      <w:pPr>
        <w:pStyle w:val="Heading3"/>
      </w:pPr>
      <w:r>
        <w:rPr>
          <w:rFonts w:ascii="Calibri" w:hAnsi="Calibri"/>
          <w:color w:val="3A6A9C"/>
        </w:rPr>
        <w:t>Pattern A: WER is acceptable, but NEA is poor</w:t>
      </w:r>
    </w:p>
    <w:p>
      <w:pPr>
        <w:spacing w:after="120"/>
      </w:pPr>
      <w:r>
        <w:rPr>
          <w:rFonts w:ascii="Calibri" w:hAnsi="Calibri"/>
          <w:b w:val="0"/>
          <w:i w:val="0"/>
          <w:sz w:val="22"/>
        </w:rPr>
        <w:t>This pattern means the model got the sentence structure and most common words right, but missed the most important words — the names, numbers, or entities that carry the core meaning. It is the most deceptive pattern because a casual glance at WER might suggest the output is usable, when in fact the critical information is wrong.</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mayor</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Springfield</w:t>
      </w:r>
      <w:r>
        <w:rPr>
          <w:rFonts w:ascii="Calibri" w:hAnsi="Calibri"/>
          <w:b w:val="0"/>
          <w:i w:val="0"/>
          <w:sz w:val="20"/>
        </w:rPr>
        <w:t xml:space="preserve"> </w:t>
      </w:r>
      <w:r>
        <w:rPr>
          <w:rFonts w:ascii="Calibri" w:hAnsi="Calibri"/>
          <w:b w:val="0"/>
          <w:i w:val="0"/>
          <w:color w:val="0A7A0A"/>
          <w:sz w:val="20"/>
        </w:rPr>
        <w:t>met</w:t>
      </w:r>
      <w:r>
        <w:rPr>
          <w:rFonts w:ascii="Calibri" w:hAnsi="Calibri"/>
          <w:b w:val="0"/>
          <w:i w:val="0"/>
          <w:sz w:val="20"/>
        </w:rPr>
        <w:t xml:space="preserve"> </w:t>
      </w:r>
      <w:r>
        <w:rPr>
          <w:rFonts w:ascii="Calibri" w:hAnsi="Calibri"/>
          <w:b w:val="0"/>
          <w:i w:val="0"/>
          <w:color w:val="0A7A0A"/>
          <w:sz w:val="20"/>
        </w:rPr>
        <w:t>with</w:t>
      </w:r>
      <w:r>
        <w:rPr>
          <w:rFonts w:ascii="Calibri" w:hAnsi="Calibri"/>
          <w:b w:val="0"/>
          <w:i w:val="0"/>
          <w:sz w:val="20"/>
        </w:rPr>
        <w:t xml:space="preserve"> </w:t>
      </w:r>
      <w:r>
        <w:rPr>
          <w:rFonts w:ascii="Calibri" w:hAnsi="Calibri"/>
          <w:b/>
          <w:i w:val="0"/>
          <w:color w:val="B00020"/>
          <w:sz w:val="20"/>
        </w:rPr>
        <w:t>Senator</w:t>
      </w:r>
      <w:r>
        <w:rPr>
          <w:rFonts w:ascii="Calibri" w:hAnsi="Calibri"/>
          <w:b w:val="0"/>
          <w:i w:val="0"/>
          <w:sz w:val="20"/>
        </w:rPr>
        <w:t xml:space="preserve"> </w:t>
      </w:r>
      <w:r>
        <w:rPr>
          <w:rFonts w:ascii="Calibri" w:hAnsi="Calibri"/>
          <w:b/>
          <w:i w:val="0"/>
          <w:color w:val="B00020"/>
          <w:sz w:val="20"/>
        </w:rPr>
        <w:t>Jones</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mayor</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city</w:t>
      </w:r>
      <w:r>
        <w:rPr>
          <w:rFonts w:ascii="Calibri" w:hAnsi="Calibri"/>
          <w:b w:val="0"/>
          <w:i w:val="0"/>
          <w:sz w:val="20"/>
        </w:rPr>
        <w:t xml:space="preserve"> </w:t>
      </w:r>
      <w:r>
        <w:rPr>
          <w:rFonts w:ascii="Calibri" w:hAnsi="Calibri"/>
          <w:b w:val="0"/>
          <w:i w:val="0"/>
          <w:color w:val="0A7A0A"/>
          <w:sz w:val="20"/>
        </w:rPr>
        <w:t>met</w:t>
      </w:r>
      <w:r>
        <w:rPr>
          <w:rFonts w:ascii="Calibri" w:hAnsi="Calibri"/>
          <w:b w:val="0"/>
          <w:i w:val="0"/>
          <w:sz w:val="20"/>
        </w:rPr>
        <w:t xml:space="preserve"> </w:t>
      </w:r>
      <w:r>
        <w:rPr>
          <w:rFonts w:ascii="Calibri" w:hAnsi="Calibri"/>
          <w:b w:val="0"/>
          <w:i w:val="0"/>
          <w:color w:val="0A7A0A"/>
          <w:sz w:val="20"/>
        </w:rPr>
        <w:t>with</w:t>
      </w:r>
      <w:r>
        <w:rPr>
          <w:rFonts w:ascii="Calibri" w:hAnsi="Calibri"/>
          <w:b w:val="0"/>
          <w:i w:val="0"/>
          <w:sz w:val="20"/>
        </w:rPr>
        <w:t xml:space="preserve"> </w:t>
      </w:r>
      <w:r>
        <w:rPr>
          <w:rFonts w:ascii="Calibri" w:hAnsi="Calibri"/>
          <w:b/>
          <w:i w:val="0"/>
          <w:color w:val="B00020"/>
          <w:sz w:val="20"/>
        </w:rPr>
        <w:t>some</w:t>
      </w:r>
      <w:r>
        <w:rPr>
          <w:rFonts w:ascii="Calibri" w:hAnsi="Calibri"/>
          <w:b w:val="0"/>
          <w:i w:val="0"/>
          <w:sz w:val="20"/>
        </w:rPr>
        <w:t xml:space="preserve"> </w:t>
      </w:r>
      <w:r>
        <w:rPr>
          <w:rFonts w:ascii="Calibri" w:hAnsi="Calibri"/>
          <w:b/>
          <w:i w:val="0"/>
          <w:color w:val="B00020"/>
          <w:sz w:val="20"/>
        </w:rPr>
        <w:t>guy</w:t>
      </w:r>
    </w:p>
    <w:p>
      <w:pPr>
        <w:spacing w:after="120"/>
      </w:pPr>
      <w:r>
        <w:rPr>
          <w:rFonts w:ascii="Calibri" w:hAnsi="Calibri"/>
          <w:b w:val="0"/>
          <w:i/>
          <w:color w:val="666666"/>
          <w:sz w:val="18"/>
        </w:rPr>
        <w:t>→ WER = 50% (4 errors / 8 ref words) — moderate. NEA = 0% — none of the 3 entities (Springfield, Senator, Jones) appear in hypothesis. The sentence reads fluently but all the factual content is gone.</w:t>
      </w:r>
    </w:p>
    <w:p>
      <w:pPr>
        <w:spacing w:after="120"/>
      </w:pPr>
      <w:r>
        <w:rPr>
          <w:rFonts w:ascii="Calibri" w:hAnsi="Calibri"/>
          <w:b/>
          <w:i w:val="0"/>
          <w:sz w:val="20"/>
        </w:rPr>
        <w:t>Another example:</w:t>
      </w:r>
    </w:p>
    <w:p>
      <w:pPr>
        <w:spacing w:after="120"/>
      </w:pPr>
      <w:r>
        <w:rPr>
          <w:rFonts w:ascii="Calibri" w:hAnsi="Calibri"/>
          <w:b/>
          <w:i w:val="0"/>
          <w:color w:val="333333"/>
          <w:sz w:val="20"/>
        </w:rPr>
        <w:t xml:space="preserve">REF: </w:t>
      </w:r>
      <w:r>
        <w:rPr>
          <w:rFonts w:ascii="Calibri" w:hAnsi="Calibri"/>
          <w:b w:val="0"/>
          <w:i w:val="0"/>
          <w:color w:val="0A7A0A"/>
          <w:sz w:val="20"/>
        </w:rPr>
        <w:t>I</w:t>
      </w:r>
      <w:r>
        <w:rPr>
          <w:rFonts w:ascii="Calibri" w:hAnsi="Calibri"/>
          <w:b w:val="0"/>
          <w:i w:val="0"/>
          <w:sz w:val="20"/>
        </w:rPr>
        <w:t xml:space="preserve"> </w:t>
      </w:r>
      <w:r>
        <w:rPr>
          <w:rFonts w:ascii="Calibri" w:hAnsi="Calibri"/>
          <w:b w:val="0"/>
          <w:i w:val="0"/>
          <w:color w:val="0A7A0A"/>
          <w:sz w:val="20"/>
        </w:rPr>
        <w:t>called</w:t>
      </w:r>
      <w:r>
        <w:rPr>
          <w:rFonts w:ascii="Calibri" w:hAnsi="Calibri"/>
          <w:b w:val="0"/>
          <w:i w:val="0"/>
          <w:sz w:val="20"/>
        </w:rPr>
        <w:t xml:space="preserve"> </w:t>
      </w:r>
      <w:r>
        <w:rPr>
          <w:rFonts w:ascii="Calibri" w:hAnsi="Calibri"/>
          <w:b/>
          <w:i w:val="0"/>
          <w:color w:val="B00020"/>
          <w:sz w:val="20"/>
        </w:rPr>
        <w:t>Dr</w:t>
      </w:r>
      <w:r>
        <w:rPr>
          <w:rFonts w:ascii="Calibri" w:hAnsi="Calibri"/>
          <w:b w:val="0"/>
          <w:i w:val="0"/>
          <w:sz w:val="20"/>
        </w:rPr>
        <w:t xml:space="preserve"> </w:t>
      </w:r>
      <w:r>
        <w:rPr>
          <w:rFonts w:ascii="Calibri" w:hAnsi="Calibri"/>
          <w:b/>
          <w:i w:val="0"/>
          <w:color w:val="B00020"/>
          <w:sz w:val="20"/>
        </w:rPr>
        <w:t>Patel</w:t>
      </w:r>
      <w:r>
        <w:rPr>
          <w:rFonts w:ascii="Calibri" w:hAnsi="Calibri"/>
          <w:b w:val="0"/>
          <w:i w:val="0"/>
          <w:sz w:val="20"/>
        </w:rPr>
        <w:t xml:space="preserve"> </w:t>
      </w:r>
      <w:r>
        <w:rPr>
          <w:rFonts w:ascii="Calibri" w:hAnsi="Calibri"/>
          <w:b w:val="0"/>
          <w:i w:val="0"/>
          <w:color w:val="0A7A0A"/>
          <w:sz w:val="20"/>
        </w:rPr>
        <w:t>at</w:t>
      </w:r>
      <w:r>
        <w:rPr>
          <w:rFonts w:ascii="Calibri" w:hAnsi="Calibri"/>
          <w:b w:val="0"/>
          <w:i w:val="0"/>
          <w:sz w:val="20"/>
        </w:rPr>
        <w:t xml:space="preserve"> </w:t>
      </w:r>
      <w:r>
        <w:rPr>
          <w:rFonts w:ascii="Calibri" w:hAnsi="Calibri"/>
          <w:b/>
          <w:i w:val="0"/>
          <w:color w:val="B00020"/>
          <w:sz w:val="20"/>
        </w:rPr>
        <w:t>3</w:t>
      </w:r>
      <w:r>
        <w:rPr>
          <w:rFonts w:ascii="Calibri" w:hAnsi="Calibri"/>
          <w:b w:val="0"/>
          <w:i w:val="0"/>
          <w:sz w:val="20"/>
        </w:rPr>
        <w:t xml:space="preserve"> </w:t>
      </w:r>
      <w:r>
        <w:rPr>
          <w:rFonts w:ascii="Calibri" w:hAnsi="Calibri"/>
          <w:b w:val="0"/>
          <w:i w:val="0"/>
          <w:color w:val="0A7A0A"/>
          <w:sz w:val="20"/>
        </w:rPr>
        <w:t>pm</w:t>
      </w:r>
    </w:p>
    <w:p>
      <w:pPr>
        <w:spacing w:after="120"/>
      </w:pPr>
      <w:r>
        <w:rPr>
          <w:rFonts w:ascii="Calibri" w:hAnsi="Calibri"/>
          <w:b/>
          <w:i w:val="0"/>
          <w:color w:val="333333"/>
          <w:sz w:val="20"/>
        </w:rPr>
        <w:t xml:space="preserve">HYP: </w:t>
      </w:r>
      <w:r>
        <w:rPr>
          <w:rFonts w:ascii="Calibri" w:hAnsi="Calibri"/>
          <w:b w:val="0"/>
          <w:i w:val="0"/>
          <w:color w:val="0A7A0A"/>
          <w:sz w:val="20"/>
        </w:rPr>
        <w:t>I</w:t>
      </w:r>
      <w:r>
        <w:rPr>
          <w:rFonts w:ascii="Calibri" w:hAnsi="Calibri"/>
          <w:b w:val="0"/>
          <w:i w:val="0"/>
          <w:sz w:val="20"/>
        </w:rPr>
        <w:t xml:space="preserve"> </w:t>
      </w:r>
      <w:r>
        <w:rPr>
          <w:rFonts w:ascii="Calibri" w:hAnsi="Calibri"/>
          <w:b w:val="0"/>
          <w:i w:val="0"/>
          <w:color w:val="0A7A0A"/>
          <w:sz w:val="20"/>
        </w:rPr>
        <w:t>called</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doctor</w:t>
      </w:r>
      <w:r>
        <w:rPr>
          <w:rFonts w:ascii="Calibri" w:hAnsi="Calibri"/>
          <w:b w:val="0"/>
          <w:i w:val="0"/>
          <w:sz w:val="20"/>
        </w:rPr>
        <w:t xml:space="preserve"> </w:t>
      </w:r>
      <w:r>
        <w:rPr>
          <w:rFonts w:ascii="Calibri" w:hAnsi="Calibri"/>
          <w:b w:val="0"/>
          <w:i w:val="0"/>
          <w:color w:val="0A7A0A"/>
          <w:sz w:val="20"/>
        </w:rPr>
        <w:t>at</w:t>
      </w:r>
      <w:r>
        <w:rPr>
          <w:rFonts w:ascii="Calibri" w:hAnsi="Calibri"/>
          <w:b w:val="0"/>
          <w:i w:val="0"/>
          <w:sz w:val="20"/>
        </w:rPr>
        <w:t xml:space="preserve"> </w:t>
      </w:r>
      <w:r>
        <w:rPr>
          <w:rFonts w:ascii="Calibri" w:hAnsi="Calibri"/>
          <w:b/>
          <w:i w:val="0"/>
          <w:color w:val="B00020"/>
          <w:sz w:val="20"/>
        </w:rPr>
        <w:t>some</w:t>
      </w:r>
      <w:r>
        <w:rPr>
          <w:rFonts w:ascii="Calibri" w:hAnsi="Calibri"/>
          <w:b w:val="0"/>
          <w:i w:val="0"/>
          <w:sz w:val="20"/>
        </w:rPr>
        <w:t xml:space="preserve"> </w:t>
      </w:r>
      <w:r>
        <w:rPr>
          <w:rFonts w:ascii="Calibri" w:hAnsi="Calibri"/>
          <w:b/>
          <w:i w:val="0"/>
          <w:color w:val="B00020"/>
          <w:sz w:val="20"/>
        </w:rPr>
        <w:t>point</w:t>
      </w:r>
    </w:p>
    <w:p>
      <w:pPr>
        <w:spacing w:after="120"/>
      </w:pPr>
      <w:r>
        <w:rPr>
          <w:rFonts w:ascii="Calibri" w:hAnsi="Calibri"/>
          <w:b w:val="0"/>
          <w:i/>
          <w:color w:val="666666"/>
          <w:sz w:val="18"/>
        </w:rPr>
        <w:t>→ WER = 57% (4 errors / 7 words). NEA = 0% — "Dr" (title), "Patel" (PERSON), and "3" (NUM) all missing. The model understood the general action (calling a doctor) but lost every specific detail.</w:t>
      </w:r>
    </w:p>
    <w:p>
      <w:pPr>
        <w:spacing w:after="120"/>
      </w:pPr>
      <w:r>
        <w:rPr>
          <w:rFonts w:ascii="Calibri" w:hAnsi="Calibri"/>
          <w:b w:val="0"/>
          <w:i w:val="0"/>
          <w:sz w:val="22"/>
        </w:rPr>
        <w:t>General rule: When WER is moderate (30–60%) but NEA is near 0%, the model is substituting generic words for specific entities. This is common in lip-reading because proper nouns and numbers have no visual context to help the model disambiguate — the mouth shapes for "Patel" and "bottle" may look nearly identical.</w:t>
      </w:r>
    </w:p>
    <w:p>
      <w:pPr>
        <w:pStyle w:val="Heading3"/>
      </w:pPr>
      <w:r>
        <w:rPr>
          <w:rFonts w:ascii="Calibri" w:hAnsi="Calibri"/>
          <w:color w:val="3A6A9C"/>
        </w:rPr>
        <w:t>Pattern B: WWER is much higher than WER</w:t>
      </w:r>
    </w:p>
    <w:p>
      <w:pPr>
        <w:spacing w:after="120"/>
      </w:pPr>
      <w:r>
        <w:rPr>
          <w:rFonts w:ascii="Calibri" w:hAnsi="Calibri"/>
          <w:b w:val="0"/>
          <w:i w:val="0"/>
          <w:sz w:val="22"/>
        </w:rPr>
        <w:t>When WWER is significantly larger than WER, it means the errors are concentrated on high-weight words (entities, proper nouns, content words) rather than on filler. Even though the total error count may not be extreme, the errors that do exist are hitting the most important words.</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president</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Google</w:t>
      </w:r>
      <w:r>
        <w:rPr>
          <w:rFonts w:ascii="Calibri" w:hAnsi="Calibri"/>
          <w:b w:val="0"/>
          <w:i w:val="0"/>
          <w:sz w:val="20"/>
        </w:rPr>
        <w:t xml:space="preserve"> </w:t>
      </w:r>
      <w:r>
        <w:rPr>
          <w:rFonts w:ascii="Calibri" w:hAnsi="Calibri"/>
          <w:b w:val="0"/>
          <w:i w:val="0"/>
          <w:color w:val="0A7A0A"/>
          <w:sz w:val="20"/>
        </w:rPr>
        <w:t>announced</w:t>
      </w:r>
      <w:r>
        <w:rPr>
          <w:rFonts w:ascii="Calibri" w:hAnsi="Calibri"/>
          <w:b w:val="0"/>
          <w:i w:val="0"/>
          <w:sz w:val="20"/>
        </w:rPr>
        <w:t xml:space="preserve"> </w:t>
      </w:r>
      <w:r>
        <w:rPr>
          <w:rFonts w:ascii="Calibri" w:hAnsi="Calibri"/>
          <w:b w:val="0"/>
          <w:i w:val="0"/>
          <w:color w:val="0A7A0A"/>
          <w:sz w:val="20"/>
        </w:rPr>
        <w:t>it</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president</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company</w:t>
      </w:r>
      <w:r>
        <w:rPr>
          <w:rFonts w:ascii="Calibri" w:hAnsi="Calibri"/>
          <w:b w:val="0"/>
          <w:i w:val="0"/>
          <w:sz w:val="20"/>
        </w:rPr>
        <w:t xml:space="preserve"> </w:t>
      </w:r>
      <w:r>
        <w:rPr>
          <w:rFonts w:ascii="Calibri" w:hAnsi="Calibri"/>
          <w:b w:val="0"/>
          <w:i w:val="0"/>
          <w:color w:val="0A7A0A"/>
          <w:sz w:val="20"/>
        </w:rPr>
        <w:t>announced</w:t>
      </w:r>
      <w:r>
        <w:rPr>
          <w:rFonts w:ascii="Calibri" w:hAnsi="Calibri"/>
          <w:b w:val="0"/>
          <w:i w:val="0"/>
          <w:sz w:val="20"/>
        </w:rPr>
        <w:t xml:space="preserve"> </w:t>
      </w:r>
      <w:r>
        <w:rPr>
          <w:rFonts w:ascii="Calibri" w:hAnsi="Calibri"/>
          <w:b w:val="0"/>
          <w:i w:val="0"/>
          <w:color w:val="0A7A0A"/>
          <w:sz w:val="20"/>
        </w:rPr>
        <w:t>it</w:t>
      </w:r>
    </w:p>
    <w:p>
      <w:pPr>
        <w:spacing w:after="120"/>
      </w:pPr>
      <w:r>
        <w:rPr>
          <w:rFonts w:ascii="Calibri" w:hAnsi="Calibri"/>
          <w:b w:val="0"/>
          <w:i/>
          <w:color w:val="666666"/>
          <w:sz w:val="18"/>
        </w:rPr>
        <w:t>→ WER = 17% (1 substitution / 6 ref words). But WWER ≈ 33% because "Google" is a named entity (ORG, weight 2.0×) — that one error costs 2.0 in weighted terms while the denominator weights the 6-word reference at only ~6.0 total. One entity error = double the weighted cost.</w:t>
      </w:r>
    </w:p>
    <w:p>
      <w:pPr>
        <w:spacing w:after="120"/>
      </w:pPr>
      <w:r>
        <w:rPr>
          <w:rFonts w:ascii="Calibri" w:hAnsi="Calibri"/>
          <w:b w:val="0"/>
          <w:i w:val="0"/>
          <w:sz w:val="22"/>
        </w:rPr>
        <w:t>General rule: WWER &gt;&gt; WER means the model is correct on filler but wrong on substance. This often happens with rare proper nouns the model has never seen.</w:t>
      </w:r>
    </w:p>
    <w:p>
      <w:pPr>
        <w:pStyle w:val="Heading3"/>
      </w:pPr>
      <w:r>
        <w:rPr>
          <w:rFonts w:ascii="Calibri" w:hAnsi="Calibri"/>
          <w:color w:val="3A6A9C"/>
        </w:rPr>
        <w:t>Pattern C: WWER is much lower than WER</w:t>
      </w:r>
    </w:p>
    <w:p>
      <w:pPr>
        <w:spacing w:after="120"/>
      </w:pPr>
      <w:r>
        <w:rPr>
          <w:rFonts w:ascii="Calibri" w:hAnsi="Calibri"/>
          <w:b w:val="0"/>
          <w:i w:val="0"/>
          <w:sz w:val="22"/>
        </w:rPr>
        <w:t>The opposite: errors are concentrated on low-weight function words while the important content words are all correct. This is generally the least concerning pattern because the semantic meaning is preserved despite a noisy surface form.</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i w:val="0"/>
          <w:color w:val="B00020"/>
          <w:sz w:val="20"/>
        </w:rPr>
        <w:t>she</w:t>
      </w:r>
      <w:r>
        <w:rPr>
          <w:rFonts w:ascii="Calibri" w:hAnsi="Calibri"/>
          <w:b w:val="0"/>
          <w:i w:val="0"/>
          <w:sz w:val="20"/>
        </w:rPr>
        <w:t xml:space="preserve"> </w:t>
      </w:r>
      <w:r>
        <w:rPr>
          <w:rFonts w:ascii="Calibri" w:hAnsi="Calibri"/>
          <w:b/>
          <w:i w:val="0"/>
          <w:color w:val="B00020"/>
          <w:sz w:val="20"/>
        </w:rPr>
        <w:t>was</w:t>
      </w:r>
      <w:r>
        <w:rPr>
          <w:rFonts w:ascii="Calibri" w:hAnsi="Calibri"/>
          <w:b w:val="0"/>
          <w:i w:val="0"/>
          <w:sz w:val="20"/>
        </w:rPr>
        <w:t xml:space="preserve"> </w:t>
      </w:r>
      <w:r>
        <w:rPr>
          <w:rFonts w:ascii="Calibri" w:hAnsi="Calibri"/>
          <w:b/>
          <w:i w:val="0"/>
          <w:color w:val="B00020"/>
          <w:sz w:val="20"/>
        </w:rPr>
        <w:t>in</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hospital</w:t>
      </w:r>
      <w:r>
        <w:rPr>
          <w:rFonts w:ascii="Calibri" w:hAnsi="Calibri"/>
          <w:b w:val="0"/>
          <w:i w:val="0"/>
          <w:sz w:val="20"/>
        </w:rPr>
        <w:t xml:space="preserve"> </w:t>
      </w:r>
      <w:r>
        <w:rPr>
          <w:rFonts w:ascii="Calibri" w:hAnsi="Calibri"/>
          <w:b/>
          <w:i w:val="0"/>
          <w:color w:val="B00020"/>
          <w:sz w:val="20"/>
        </w:rPr>
        <w:t>with</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broken</w:t>
      </w:r>
      <w:r>
        <w:rPr>
          <w:rFonts w:ascii="Calibri" w:hAnsi="Calibri"/>
          <w:b w:val="0"/>
          <w:i w:val="0"/>
          <w:sz w:val="20"/>
        </w:rPr>
        <w:t xml:space="preserve"> </w:t>
      </w:r>
      <w:r>
        <w:rPr>
          <w:rFonts w:ascii="Calibri" w:hAnsi="Calibri"/>
          <w:b w:val="0"/>
          <w:i w:val="0"/>
          <w:color w:val="0A7A0A"/>
          <w:sz w:val="20"/>
        </w:rPr>
        <w:t>leg</w:t>
      </w:r>
    </w:p>
    <w:p>
      <w:pPr>
        <w:spacing w:after="120"/>
      </w:pPr>
      <w:r>
        <w:rPr>
          <w:rFonts w:ascii="Calibri" w:hAnsi="Calibri"/>
          <w:b/>
          <w:i w:val="0"/>
          <w:color w:val="333333"/>
          <w:sz w:val="20"/>
        </w:rPr>
        <w:t xml:space="preserve">HYP: </w:t>
      </w:r>
      <w:r>
        <w:rPr>
          <w:rFonts w:ascii="Calibri" w:hAnsi="Calibri"/>
          <w:b/>
          <w:i w:val="0"/>
          <w:color w:val="B00020"/>
          <w:sz w:val="20"/>
        </w:rPr>
        <w:t>went</w:t>
      </w:r>
      <w:r>
        <w:rPr>
          <w:rFonts w:ascii="Calibri" w:hAnsi="Calibri"/>
          <w:b w:val="0"/>
          <w:i w:val="0"/>
          <w:sz w:val="20"/>
        </w:rPr>
        <w:t xml:space="preserve"> </w:t>
      </w:r>
      <w:r>
        <w:rPr>
          <w:rFonts w:ascii="Calibri" w:hAnsi="Calibri"/>
          <w:b/>
          <w:i w:val="0"/>
          <w:color w:val="B00020"/>
          <w:sz w:val="20"/>
        </w:rPr>
        <w:t>to</w:t>
      </w:r>
      <w:r>
        <w:rPr>
          <w:rFonts w:ascii="Calibri" w:hAnsi="Calibri"/>
          <w:b w:val="0"/>
          <w:i w:val="0"/>
          <w:sz w:val="20"/>
        </w:rPr>
        <w:t xml:space="preserve"> </w:t>
      </w:r>
      <w:r>
        <w:rPr>
          <w:rFonts w:ascii="Calibri" w:hAnsi="Calibri"/>
          <w:b w:val="0"/>
          <w:i w:val="0"/>
          <w:color w:val="0A7A0A"/>
          <w:sz w:val="20"/>
        </w:rPr>
        <w:t>hospital</w:t>
      </w:r>
      <w:r>
        <w:rPr>
          <w:rFonts w:ascii="Calibri" w:hAnsi="Calibri"/>
          <w:b w:val="0"/>
          <w:i w:val="0"/>
          <w:sz w:val="20"/>
        </w:rPr>
        <w:t xml:space="preserve"> </w:t>
      </w:r>
      <w:r>
        <w:rPr>
          <w:rFonts w:ascii="Calibri" w:hAnsi="Calibri"/>
          <w:b w:val="0"/>
          <w:i w:val="0"/>
          <w:color w:val="0A7A0A"/>
          <w:sz w:val="20"/>
        </w:rPr>
        <w:t>broken</w:t>
      </w:r>
      <w:r>
        <w:rPr>
          <w:rFonts w:ascii="Calibri" w:hAnsi="Calibri"/>
          <w:b w:val="0"/>
          <w:i w:val="0"/>
          <w:sz w:val="20"/>
        </w:rPr>
        <w:t xml:space="preserve"> </w:t>
      </w:r>
      <w:r>
        <w:rPr>
          <w:rFonts w:ascii="Calibri" w:hAnsi="Calibri"/>
          <w:b w:val="0"/>
          <w:i w:val="0"/>
          <w:color w:val="0A7A0A"/>
          <w:sz w:val="20"/>
        </w:rPr>
        <w:t>leg</w:t>
      </w:r>
    </w:p>
    <w:p>
      <w:pPr>
        <w:spacing w:after="120"/>
      </w:pPr>
      <w:r>
        <w:rPr>
          <w:rFonts w:ascii="Calibri" w:hAnsi="Calibri"/>
          <w:b w:val="0"/>
          <w:i/>
          <w:color w:val="666666"/>
          <w:sz w:val="18"/>
        </w:rPr>
        <w:t>→ WER = 67% (6 errors / 9 ref words) — looks terrible. But WWER ≈ 30% because the 6 wrong words are all function words (weight 0.5× each = 3.0 cost), while all 3 content words ("hospital", "broken", "leg") are correct. The core meaning — someone has a broken leg and is at a hospital — is fully preserved.</w:t>
      </w:r>
    </w:p>
    <w:p>
      <w:pPr>
        <w:spacing w:after="120"/>
      </w:pPr>
      <w:r>
        <w:rPr>
          <w:rFonts w:ascii="Calibri" w:hAnsi="Calibri"/>
          <w:b w:val="0"/>
          <w:i w:val="0"/>
          <w:sz w:val="22"/>
        </w:rPr>
        <w:t>General rule: WWER &lt;&lt; WER means errors are cosmetic. The model understood the content but struggled with grammatical structure — common in lip-reading where function words like "the", "is", and "a" have nearly identical mouth shapes.</w:t>
      </w:r>
    </w:p>
    <w:p>
      <w:pPr>
        <w:pStyle w:val="Heading3"/>
      </w:pPr>
      <w:r>
        <w:rPr>
          <w:rFonts w:ascii="Calibri" w:hAnsi="Calibri"/>
          <w:color w:val="3A6A9C"/>
        </w:rPr>
        <w:t>Pattern D: WER is bad, but NEA is high</w:t>
      </w:r>
    </w:p>
    <w:p>
      <w:pPr>
        <w:spacing w:after="120"/>
      </w:pPr>
      <w:r>
        <w:rPr>
          <w:rFonts w:ascii="Calibri" w:hAnsi="Calibri"/>
          <w:b w:val="0"/>
          <w:i w:val="0"/>
          <w:sz w:val="22"/>
        </w:rPr>
        <w:t>The model captures all the important entities correctly, but makes many errors on the surrounding words. The factual core is intact even though the overall word accuracy is low.</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i w:val="0"/>
          <w:color w:val="B00020"/>
          <w:sz w:val="20"/>
        </w:rPr>
        <w:t>on</w:t>
      </w:r>
      <w:r>
        <w:rPr>
          <w:rFonts w:ascii="Calibri" w:hAnsi="Calibri"/>
          <w:b w:val="0"/>
          <w:i w:val="0"/>
          <w:sz w:val="20"/>
        </w:rPr>
        <w:t xml:space="preserve"> </w:t>
      </w:r>
      <w:r>
        <w:rPr>
          <w:rFonts w:ascii="Calibri" w:hAnsi="Calibri"/>
          <w:b/>
          <w:i w:val="0"/>
          <w:color w:val="0A7A0A"/>
          <w:sz w:val="20"/>
        </w:rPr>
        <w:t>Monday</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team</w:t>
      </w:r>
      <w:r>
        <w:rPr>
          <w:rFonts w:ascii="Calibri" w:hAnsi="Calibri"/>
          <w:b w:val="0"/>
          <w:i w:val="0"/>
          <w:sz w:val="20"/>
        </w:rPr>
        <w:t xml:space="preserve"> </w:t>
      </w:r>
      <w:r>
        <w:rPr>
          <w:rFonts w:ascii="Calibri" w:hAnsi="Calibri"/>
          <w:b/>
          <w:i w:val="0"/>
          <w:color w:val="B00020"/>
          <w:sz w:val="20"/>
        </w:rPr>
        <w:t>from</w:t>
      </w:r>
      <w:r>
        <w:rPr>
          <w:rFonts w:ascii="Calibri" w:hAnsi="Calibri"/>
          <w:b w:val="0"/>
          <w:i w:val="0"/>
          <w:sz w:val="20"/>
        </w:rPr>
        <w:t xml:space="preserve"> </w:t>
      </w:r>
      <w:r>
        <w:rPr>
          <w:rFonts w:ascii="Calibri" w:hAnsi="Calibri"/>
          <w:b/>
          <w:i w:val="0"/>
          <w:color w:val="0A7A0A"/>
          <w:sz w:val="20"/>
        </w:rPr>
        <w:t>NASA</w:t>
      </w:r>
      <w:r>
        <w:rPr>
          <w:rFonts w:ascii="Calibri" w:hAnsi="Calibri"/>
          <w:b w:val="0"/>
          <w:i w:val="0"/>
          <w:sz w:val="20"/>
        </w:rPr>
        <w:t xml:space="preserve"> </w:t>
      </w:r>
      <w:r>
        <w:rPr>
          <w:rFonts w:ascii="Calibri" w:hAnsi="Calibri"/>
          <w:b/>
          <w:i w:val="0"/>
          <w:color w:val="B00020"/>
          <w:sz w:val="20"/>
        </w:rPr>
        <w:t>will</w:t>
      </w:r>
      <w:r>
        <w:rPr>
          <w:rFonts w:ascii="Calibri" w:hAnsi="Calibri"/>
          <w:b w:val="0"/>
          <w:i w:val="0"/>
          <w:sz w:val="20"/>
        </w:rPr>
        <w:t xml:space="preserve"> </w:t>
      </w:r>
      <w:r>
        <w:rPr>
          <w:rFonts w:ascii="Calibri" w:hAnsi="Calibri"/>
          <w:b w:val="0"/>
          <w:i w:val="0"/>
          <w:color w:val="0A7A0A"/>
          <w:sz w:val="20"/>
        </w:rPr>
        <w:t>launch</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rocket</w:t>
      </w:r>
    </w:p>
    <w:p>
      <w:pPr>
        <w:spacing w:after="120"/>
      </w:pPr>
      <w:r>
        <w:rPr>
          <w:rFonts w:ascii="Calibri" w:hAnsi="Calibri"/>
          <w:b/>
          <w:i w:val="0"/>
          <w:color w:val="333333"/>
          <w:sz w:val="20"/>
        </w:rPr>
        <w:t xml:space="preserve">HYP: </w:t>
      </w:r>
      <w:r>
        <w:rPr>
          <w:rFonts w:ascii="Calibri" w:hAnsi="Calibri"/>
          <w:b/>
          <w:i w:val="0"/>
          <w:color w:val="B00020"/>
          <w:sz w:val="20"/>
        </w:rPr>
        <w:t>so</w:t>
      </w:r>
      <w:r>
        <w:rPr>
          <w:rFonts w:ascii="Calibri" w:hAnsi="Calibri"/>
          <w:b w:val="0"/>
          <w:i w:val="0"/>
          <w:sz w:val="20"/>
        </w:rPr>
        <w:t xml:space="preserve"> </w:t>
      </w:r>
      <w:r>
        <w:rPr>
          <w:rFonts w:ascii="Calibri" w:hAnsi="Calibri"/>
          <w:b/>
          <w:i w:val="0"/>
          <w:color w:val="0A7A0A"/>
          <w:sz w:val="20"/>
        </w:rPr>
        <w:t>Monday</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team</w:t>
      </w:r>
      <w:r>
        <w:rPr>
          <w:rFonts w:ascii="Calibri" w:hAnsi="Calibri"/>
          <w:b w:val="0"/>
          <w:i w:val="0"/>
          <w:sz w:val="20"/>
        </w:rPr>
        <w:t xml:space="preserve"> </w:t>
      </w:r>
      <w:r>
        <w:rPr>
          <w:rFonts w:ascii="Calibri" w:hAnsi="Calibri"/>
          <w:b/>
          <w:i w:val="0"/>
          <w:color w:val="B00020"/>
          <w:sz w:val="20"/>
        </w:rPr>
        <w:t>at</w:t>
      </w:r>
      <w:r>
        <w:rPr>
          <w:rFonts w:ascii="Calibri" w:hAnsi="Calibri"/>
          <w:b w:val="0"/>
          <w:i w:val="0"/>
          <w:sz w:val="20"/>
        </w:rPr>
        <w:t xml:space="preserve"> </w:t>
      </w:r>
      <w:r>
        <w:rPr>
          <w:rFonts w:ascii="Calibri" w:hAnsi="Calibri"/>
          <w:b/>
          <w:i w:val="0"/>
          <w:color w:val="0A7A0A"/>
          <w:sz w:val="20"/>
        </w:rPr>
        <w:t>NASA</w:t>
      </w:r>
      <w:r>
        <w:rPr>
          <w:rFonts w:ascii="Calibri" w:hAnsi="Calibri"/>
          <w:b w:val="0"/>
          <w:i w:val="0"/>
          <w:sz w:val="20"/>
        </w:rPr>
        <w:t xml:space="preserve"> </w:t>
      </w:r>
      <w:r>
        <w:rPr>
          <w:rFonts w:ascii="Calibri" w:hAnsi="Calibri"/>
          <w:b/>
          <w:i w:val="0"/>
          <w:color w:val="B00020"/>
          <w:sz w:val="20"/>
        </w:rPr>
        <w:t>is</w:t>
      </w:r>
      <w:r>
        <w:rPr>
          <w:rFonts w:ascii="Calibri" w:hAnsi="Calibri"/>
          <w:b w:val="0"/>
          <w:i w:val="0"/>
          <w:sz w:val="20"/>
        </w:rPr>
        <w:t xml:space="preserve"> </w:t>
      </w:r>
      <w:r>
        <w:rPr>
          <w:rFonts w:ascii="Calibri" w:hAnsi="Calibri"/>
          <w:b/>
          <w:i w:val="0"/>
          <w:color w:val="B00020"/>
          <w:sz w:val="20"/>
        </w:rPr>
        <w:t>going</w:t>
      </w:r>
      <w:r>
        <w:rPr>
          <w:rFonts w:ascii="Calibri" w:hAnsi="Calibri"/>
          <w:b w:val="0"/>
          <w:i w:val="0"/>
          <w:sz w:val="20"/>
        </w:rPr>
        <w:t xml:space="preserve"> </w:t>
      </w:r>
      <w:r>
        <w:rPr>
          <w:rFonts w:ascii="Calibri" w:hAnsi="Calibri"/>
          <w:b/>
          <w:i w:val="0"/>
          <w:color w:val="B00020"/>
          <w:sz w:val="20"/>
        </w:rPr>
        <w:t>to</w:t>
      </w:r>
      <w:r>
        <w:rPr>
          <w:rFonts w:ascii="Calibri" w:hAnsi="Calibri"/>
          <w:b w:val="0"/>
          <w:i w:val="0"/>
          <w:sz w:val="20"/>
        </w:rPr>
        <w:t xml:space="preserve"> </w:t>
      </w:r>
      <w:r>
        <w:rPr>
          <w:rFonts w:ascii="Calibri" w:hAnsi="Calibri"/>
          <w:b w:val="0"/>
          <w:i w:val="0"/>
          <w:color w:val="0A7A0A"/>
          <w:sz w:val="20"/>
        </w:rPr>
        <w:t>launch</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rocket</w:t>
      </w:r>
    </w:p>
    <w:p>
      <w:pPr>
        <w:spacing w:after="120"/>
      </w:pPr>
      <w:r>
        <w:rPr>
          <w:rFonts w:ascii="Calibri" w:hAnsi="Calibri"/>
          <w:b w:val="0"/>
          <w:i/>
          <w:color w:val="666666"/>
          <w:sz w:val="18"/>
        </w:rPr>
        <w:t>→ WER = 70% (7 errors / 10 ref words) — bad on paper. NEA = 100% — "Monday" (DATE) and "NASA" (ORG) both present. A human reader would get the essential message: NASA is launching a rocket on Monday.</w:t>
      </w:r>
    </w:p>
    <w:p>
      <w:pPr>
        <w:spacing w:after="120"/>
      </w:pPr>
      <w:r>
        <w:rPr>
          <w:rFonts w:ascii="Calibri" w:hAnsi="Calibri"/>
          <w:b w:val="0"/>
          <w:i w:val="0"/>
          <w:sz w:val="22"/>
        </w:rPr>
        <w:t>General rule: High NEA + bad WER means the output is still usable for tasks like information extraction, search indexing, or entity-based summarization, even if it reads awkwardly.</w:t>
      </w:r>
    </w:p>
    <w:p>
      <w:pPr>
        <w:pStyle w:val="Heading3"/>
      </w:pPr>
      <w:r>
        <w:rPr>
          <w:rFonts w:ascii="Calibri" w:hAnsi="Calibri"/>
          <w:color w:val="3A6A9C"/>
        </w:rPr>
        <w:t>Pattern E: All metrics are bad (total failure)</w:t>
      </w:r>
    </w:p>
    <w:p>
      <w:pPr>
        <w:spacing w:after="120"/>
      </w:pPr>
      <w:r>
        <w:rPr>
          <w:rFonts w:ascii="Calibri" w:hAnsi="Calibri"/>
          <w:b w:val="0"/>
          <w:i w:val="0"/>
          <w:sz w:val="22"/>
        </w:rPr>
        <w:t>When WER ≥ 100%, WWER is high, and NEA is at or near 0%, the model has failed completely. This can happen for several reasons: the model produced an empty prediction, it hallucinated unrelated content, or the input was too noisy (bad video quality, extreme angle, or no visible face).</w:t>
      </w:r>
    </w:p>
    <w:p>
      <w:pPr>
        <w:spacing w:after="120"/>
      </w:pPr>
      <w:r>
        <w:rPr>
          <w:rFonts w:ascii="Calibri" w:hAnsi="Calibri"/>
          <w:b/>
          <w:i w:val="0"/>
          <w:sz w:val="20"/>
        </w:rPr>
        <w:t>Simple example — empty prediction:</w:t>
      </w:r>
    </w:p>
    <w:p>
      <w:pPr>
        <w:spacing w:after="120"/>
      </w:pPr>
      <w:r>
        <w:rPr>
          <w:rFonts w:ascii="Calibri" w:hAnsi="Calibri"/>
          <w:b/>
          <w:i w:val="0"/>
          <w:color w:val="333333"/>
          <w:sz w:val="20"/>
        </w:rPr>
        <w:t xml:space="preserve">REF: </w:t>
      </w:r>
      <w:r>
        <w:rPr>
          <w:rFonts w:ascii="Calibri" w:hAnsi="Calibri"/>
          <w:b/>
          <w:i w:val="0"/>
          <w:color w:val="B00020"/>
          <w:sz w:val="20"/>
        </w:rPr>
        <w:t>Taylor</w:t>
      </w:r>
      <w:r>
        <w:rPr>
          <w:rFonts w:ascii="Calibri" w:hAnsi="Calibri"/>
          <w:b w:val="0"/>
          <w:i w:val="0"/>
          <w:sz w:val="20"/>
        </w:rPr>
        <w:t xml:space="preserve"> </w:t>
      </w:r>
      <w:r>
        <w:rPr>
          <w:rFonts w:ascii="Calibri" w:hAnsi="Calibri"/>
          <w:b/>
          <w:i w:val="0"/>
          <w:color w:val="B00020"/>
          <w:sz w:val="20"/>
        </w:rPr>
        <w:t>Swift</w:t>
      </w:r>
      <w:r>
        <w:rPr>
          <w:rFonts w:ascii="Calibri" w:hAnsi="Calibri"/>
          <w:b w:val="0"/>
          <w:i w:val="0"/>
          <w:sz w:val="20"/>
        </w:rPr>
        <w:t xml:space="preserve"> </w:t>
      </w:r>
      <w:r>
        <w:rPr>
          <w:rFonts w:ascii="Calibri" w:hAnsi="Calibri"/>
          <w:b/>
          <w:i w:val="0"/>
          <w:color w:val="B00020"/>
          <w:sz w:val="20"/>
        </w:rPr>
        <w:t>performed</w:t>
      </w:r>
      <w:r>
        <w:rPr>
          <w:rFonts w:ascii="Calibri" w:hAnsi="Calibri"/>
          <w:b w:val="0"/>
          <w:i w:val="0"/>
          <w:sz w:val="20"/>
        </w:rPr>
        <w:t xml:space="preserve"> </w:t>
      </w:r>
      <w:r>
        <w:rPr>
          <w:rFonts w:ascii="Calibri" w:hAnsi="Calibri"/>
          <w:b/>
          <w:i w:val="0"/>
          <w:color w:val="B00020"/>
          <w:sz w:val="20"/>
        </w:rPr>
        <w:t>at</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Grammys</w:t>
      </w:r>
    </w:p>
    <w:p>
      <w:pPr>
        <w:spacing w:after="120"/>
      </w:pPr>
      <w:r>
        <w:rPr>
          <w:rFonts w:ascii="Calibri" w:hAnsi="Calibri"/>
          <w:b/>
          <w:i w:val="0"/>
          <w:color w:val="333333"/>
          <w:sz w:val="20"/>
        </w:rPr>
        <w:t xml:space="preserve">HYP: </w:t>
      </w:r>
      <w:r>
        <w:rPr>
          <w:rFonts w:ascii="Calibri" w:hAnsi="Calibri"/>
          <w:b/>
          <w:i w:val="0"/>
          <w:color w:val="B00020"/>
          <w:sz w:val="20"/>
        </w:rPr>
        <w:t>(empty)</w:t>
      </w:r>
    </w:p>
    <w:p>
      <w:pPr>
        <w:spacing w:after="120"/>
      </w:pPr>
      <w:r>
        <w:rPr>
          <w:rFonts w:ascii="Calibri" w:hAnsi="Calibri"/>
          <w:b w:val="0"/>
          <w:i/>
          <w:color w:val="666666"/>
          <w:sz w:val="18"/>
        </w:rPr>
        <w:t>→ WER = 100% (6 deletions / 6 words). WWER = 100%. NEA = 0%. Nothing was predicted at all.</w:t>
      </w:r>
    </w:p>
    <w:p>
      <w:pPr>
        <w:spacing w:after="120"/>
      </w:pPr>
      <w:r>
        <w:rPr>
          <w:rFonts w:ascii="Calibri" w:hAnsi="Calibri"/>
          <w:b/>
          <w:i w:val="0"/>
          <w:sz w:val="20"/>
        </w:rPr>
        <w:t>Simple example — hallucinated content:</w:t>
      </w:r>
    </w:p>
    <w:p>
      <w:pPr>
        <w:spacing w:after="120"/>
      </w:pPr>
      <w:r>
        <w:rPr>
          <w:rFonts w:ascii="Calibri" w:hAnsi="Calibri"/>
          <w:b/>
          <w:i w:val="0"/>
          <w:color w:val="333333"/>
          <w:sz w:val="20"/>
        </w:rPr>
        <w:t xml:space="preserve">REF: </w:t>
      </w:r>
      <w:r>
        <w:rPr>
          <w:rFonts w:ascii="Calibri" w:hAnsi="Calibri"/>
          <w:b/>
          <w:i w:val="0"/>
          <w:color w:val="B00020"/>
          <w:sz w:val="20"/>
        </w:rPr>
        <w:t>get</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idea</w:t>
      </w:r>
    </w:p>
    <w:p>
      <w:pPr>
        <w:spacing w:after="120"/>
      </w:pPr>
      <w:r>
        <w:rPr>
          <w:rFonts w:ascii="Calibri" w:hAnsi="Calibri"/>
          <w:b/>
          <w:i w:val="0"/>
          <w:color w:val="333333"/>
          <w:sz w:val="20"/>
        </w:rPr>
        <w:t xml:space="preserve">HYP: </w:t>
      </w:r>
      <w:r>
        <w:rPr>
          <w:rFonts w:ascii="Calibri" w:hAnsi="Calibri"/>
          <w:b/>
          <w:i w:val="0"/>
          <w:color w:val="B00020"/>
          <w:sz w:val="20"/>
        </w:rPr>
        <w:t>thank</w:t>
      </w:r>
      <w:r>
        <w:rPr>
          <w:rFonts w:ascii="Calibri" w:hAnsi="Calibri"/>
          <w:b w:val="0"/>
          <w:i w:val="0"/>
          <w:sz w:val="20"/>
        </w:rPr>
        <w:t xml:space="preserve"> </w:t>
      </w:r>
      <w:r>
        <w:rPr>
          <w:rFonts w:ascii="Calibri" w:hAnsi="Calibri"/>
          <w:b/>
          <w:i w:val="0"/>
          <w:color w:val="B00020"/>
          <w:sz w:val="20"/>
        </w:rPr>
        <w:t>you</w:t>
      </w:r>
      <w:r>
        <w:rPr>
          <w:rFonts w:ascii="Calibri" w:hAnsi="Calibri"/>
          <w:b w:val="0"/>
          <w:i w:val="0"/>
          <w:sz w:val="20"/>
        </w:rPr>
        <w:t xml:space="preserve"> </w:t>
      </w:r>
      <w:r>
        <w:rPr>
          <w:rFonts w:ascii="Calibri" w:hAnsi="Calibri"/>
          <w:b/>
          <w:i w:val="0"/>
          <w:color w:val="B00020"/>
          <w:sz w:val="20"/>
        </w:rPr>
        <w:t>so</w:t>
      </w:r>
      <w:r>
        <w:rPr>
          <w:rFonts w:ascii="Calibri" w:hAnsi="Calibri"/>
          <w:b w:val="0"/>
          <w:i w:val="0"/>
          <w:sz w:val="20"/>
        </w:rPr>
        <w:t xml:space="preserve"> </w:t>
      </w:r>
      <w:r>
        <w:rPr>
          <w:rFonts w:ascii="Calibri" w:hAnsi="Calibri"/>
          <w:b/>
          <w:i w:val="0"/>
          <w:color w:val="B00020"/>
          <w:sz w:val="20"/>
        </w:rPr>
        <w:t>much</w:t>
      </w:r>
      <w:r>
        <w:rPr>
          <w:rFonts w:ascii="Calibri" w:hAnsi="Calibri"/>
          <w:b w:val="0"/>
          <w:i w:val="0"/>
          <w:sz w:val="20"/>
        </w:rPr>
        <w:t xml:space="preserve"> </w:t>
      </w:r>
      <w:r>
        <w:rPr>
          <w:rFonts w:ascii="Calibri" w:hAnsi="Calibri"/>
          <w:b/>
          <w:i w:val="0"/>
          <w:color w:val="B00020"/>
          <w:sz w:val="20"/>
        </w:rPr>
        <w:t>for</w:t>
      </w:r>
      <w:r>
        <w:rPr>
          <w:rFonts w:ascii="Calibri" w:hAnsi="Calibri"/>
          <w:b w:val="0"/>
          <w:i w:val="0"/>
          <w:sz w:val="20"/>
        </w:rPr>
        <w:t xml:space="preserve"> </w:t>
      </w:r>
      <w:r>
        <w:rPr>
          <w:rFonts w:ascii="Calibri" w:hAnsi="Calibri"/>
          <w:b/>
          <w:i w:val="0"/>
          <w:color w:val="B00020"/>
          <w:sz w:val="20"/>
        </w:rPr>
        <w:t>having</w:t>
      </w:r>
      <w:r>
        <w:rPr>
          <w:rFonts w:ascii="Calibri" w:hAnsi="Calibri"/>
          <w:b w:val="0"/>
          <w:i w:val="0"/>
          <w:sz w:val="20"/>
        </w:rPr>
        <w:t xml:space="preserve"> </w:t>
      </w:r>
      <w:r>
        <w:rPr>
          <w:rFonts w:ascii="Calibri" w:hAnsi="Calibri"/>
          <w:b/>
          <w:i w:val="0"/>
          <w:color w:val="B00020"/>
          <w:sz w:val="20"/>
        </w:rPr>
        <w:t>me</w:t>
      </w:r>
      <w:r>
        <w:rPr>
          <w:rFonts w:ascii="Calibri" w:hAnsi="Calibri"/>
          <w:b w:val="0"/>
          <w:i w:val="0"/>
          <w:sz w:val="20"/>
        </w:rPr>
        <w:t xml:space="preserve"> </w:t>
      </w:r>
      <w:r>
        <w:rPr>
          <w:rFonts w:ascii="Calibri" w:hAnsi="Calibri"/>
          <w:b/>
          <w:i w:val="0"/>
          <w:color w:val="B00020"/>
          <w:sz w:val="20"/>
        </w:rPr>
        <w:t>it's</w:t>
      </w:r>
      <w:r>
        <w:rPr>
          <w:rFonts w:ascii="Calibri" w:hAnsi="Calibri"/>
          <w:b w:val="0"/>
          <w:i w:val="0"/>
          <w:sz w:val="20"/>
        </w:rPr>
        <w:t xml:space="preserve"> </w:t>
      </w:r>
      <w:r>
        <w:rPr>
          <w:rFonts w:ascii="Calibri" w:hAnsi="Calibri"/>
          <w:b/>
          <w:i w:val="0"/>
          <w:color w:val="B00020"/>
          <w:sz w:val="20"/>
        </w:rPr>
        <w:t>been</w:t>
      </w:r>
      <w:r>
        <w:rPr>
          <w:rFonts w:ascii="Calibri" w:hAnsi="Calibri"/>
          <w:b w:val="0"/>
          <w:i w:val="0"/>
          <w:sz w:val="20"/>
        </w:rPr>
        <w:t xml:space="preserve"> </w:t>
      </w:r>
      <w:r>
        <w:rPr>
          <w:rFonts w:ascii="Calibri" w:hAnsi="Calibri"/>
          <w:b/>
          <w:i w:val="0"/>
          <w:color w:val="B00020"/>
          <w:sz w:val="20"/>
        </w:rPr>
        <w:t>an</w:t>
      </w:r>
      <w:r>
        <w:rPr>
          <w:rFonts w:ascii="Calibri" w:hAnsi="Calibri"/>
          <w:b w:val="0"/>
          <w:i w:val="0"/>
          <w:sz w:val="20"/>
        </w:rPr>
        <w:t xml:space="preserve"> </w:t>
      </w:r>
      <w:r>
        <w:rPr>
          <w:rFonts w:ascii="Calibri" w:hAnsi="Calibri"/>
          <w:b/>
          <w:i w:val="0"/>
          <w:color w:val="B00020"/>
          <w:sz w:val="20"/>
        </w:rPr>
        <w:t>honor</w:t>
      </w:r>
      <w:r>
        <w:rPr>
          <w:rFonts w:ascii="Calibri" w:hAnsi="Calibri"/>
          <w:b w:val="0"/>
          <w:i w:val="0"/>
          <w:sz w:val="20"/>
        </w:rPr>
        <w:t xml:space="preserve"> </w:t>
      </w:r>
      <w:r>
        <w:rPr>
          <w:rFonts w:ascii="Calibri" w:hAnsi="Calibri"/>
          <w:b/>
          <w:i w:val="0"/>
          <w:color w:val="B00020"/>
          <w:sz w:val="20"/>
        </w:rPr>
        <w:t>...</w:t>
      </w:r>
    </w:p>
    <w:p>
      <w:pPr>
        <w:spacing w:after="120"/>
      </w:pPr>
      <w:r>
        <w:rPr>
          <w:rFonts w:ascii="Calibri" w:hAnsi="Calibri"/>
          <w:b w:val="0"/>
          <w:i/>
          <w:color w:val="666666"/>
          <w:sz w:val="18"/>
        </w:rPr>
        <w:t>→ WER = 6,833% (3 ref words, 50+ hallucinated words). The model invented an entire speech. Every inserted word adds +1 to the numerator while the denominator stays at 3.</w:t>
      </w:r>
    </w:p>
    <w:p>
      <w:pPr>
        <w:spacing w:after="120"/>
      </w:pPr>
      <w:r>
        <w:rPr>
          <w:rFonts w:ascii="Calibri" w:hAnsi="Calibri"/>
          <w:b w:val="0"/>
          <w:i w:val="0"/>
          <w:sz w:val="22"/>
        </w:rPr>
        <w:t>General rule: When all metrics fail simultaneously, check the input first. Common causes include: face not visible (angle too extreme), very short segments (under 1 second), background noise or music with no speech, or domain mismatch (e.g., non-English speech processed with an English model).</w:t>
      </w:r>
    </w:p>
    <w:p>
      <w:pPr>
        <w:pStyle w:val="Heading3"/>
      </w:pPr>
      <w:r>
        <w:rPr>
          <w:rFonts w:ascii="Calibri" w:hAnsi="Calibri"/>
          <w:color w:val="3A6A9C"/>
        </w:rPr>
        <w:t>Pattern F: Homophene lock (consistent mis-reading)</w:t>
      </w:r>
    </w:p>
    <w:p>
      <w:pPr>
        <w:spacing w:after="120"/>
      </w:pPr>
      <w:r>
        <w:rPr>
          <w:rFonts w:ascii="Calibri" w:hAnsi="Calibri"/>
          <w:b w:val="0"/>
          <w:i w:val="0"/>
          <w:sz w:val="22"/>
        </w:rPr>
        <w:t>Some words look identical on the lips despite sounding completely different. When the model consistently produces the same wrong word across multiple hyperparameter configurations, it reveals a true visual ambiguity that no amount of tuning can fix. This is a fundamental limitation of lip-reading.</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he</w:t>
      </w:r>
      <w:r>
        <w:rPr>
          <w:rFonts w:ascii="Calibri" w:hAnsi="Calibri"/>
          <w:b w:val="0"/>
          <w:i w:val="0"/>
          <w:sz w:val="20"/>
        </w:rPr>
        <w:t xml:space="preserve"> </w:t>
      </w:r>
      <w:r>
        <w:rPr>
          <w:rFonts w:ascii="Calibri" w:hAnsi="Calibri"/>
          <w:b w:val="0"/>
          <w:i w:val="0"/>
          <w:color w:val="0A7A0A"/>
          <w:sz w:val="20"/>
        </w:rPr>
        <w:t>said</w:t>
      </w:r>
      <w:r>
        <w:rPr>
          <w:rFonts w:ascii="Calibri" w:hAnsi="Calibri"/>
          <w:b w:val="0"/>
          <w:i w:val="0"/>
          <w:sz w:val="20"/>
        </w:rPr>
        <w:t xml:space="preserve"> </w:t>
      </w:r>
      <w:r>
        <w:rPr>
          <w:rFonts w:ascii="Calibri" w:hAnsi="Calibri"/>
          <w:b/>
          <w:i w:val="0"/>
          <w:color w:val="B00020"/>
          <w:sz w:val="20"/>
        </w:rPr>
        <w:t>pat</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i w:val="0"/>
          <w:color w:val="B00020"/>
          <w:sz w:val="20"/>
        </w:rPr>
        <w:t>bat</w:t>
      </w:r>
      <w:r>
        <w:rPr>
          <w:rFonts w:ascii="Calibri" w:hAnsi="Calibri"/>
          <w:b w:val="0"/>
          <w:i w:val="0"/>
          <w:sz w:val="20"/>
        </w:rPr>
        <w:t xml:space="preserve"> </w:t>
      </w:r>
      <w:r>
        <w:rPr>
          <w:rFonts w:ascii="Calibri" w:hAnsi="Calibri"/>
          <w:b w:val="0"/>
          <w:i w:val="0"/>
          <w:color w:val="0A7A0A"/>
          <w:sz w:val="20"/>
        </w:rPr>
        <w:t>are</w:t>
      </w:r>
      <w:r>
        <w:rPr>
          <w:rFonts w:ascii="Calibri" w:hAnsi="Calibri"/>
          <w:b w:val="0"/>
          <w:i w:val="0"/>
          <w:sz w:val="20"/>
        </w:rPr>
        <w:t xml:space="preserve"> </w:t>
      </w:r>
      <w:r>
        <w:rPr>
          <w:rFonts w:ascii="Calibri" w:hAnsi="Calibri"/>
          <w:b w:val="0"/>
          <w:i w:val="0"/>
          <w:color w:val="0A7A0A"/>
          <w:sz w:val="20"/>
        </w:rPr>
        <w:t>different</w:t>
      </w:r>
    </w:p>
    <w:p>
      <w:pPr>
        <w:spacing w:after="120"/>
      </w:pPr>
      <w:r>
        <w:rPr>
          <w:rFonts w:ascii="Calibri" w:hAnsi="Calibri"/>
          <w:b/>
          <w:i w:val="0"/>
          <w:color w:val="333333"/>
          <w:sz w:val="20"/>
        </w:rPr>
        <w:t xml:space="preserve">HYP: </w:t>
      </w:r>
      <w:r>
        <w:rPr>
          <w:rFonts w:ascii="Calibri" w:hAnsi="Calibri"/>
          <w:b w:val="0"/>
          <w:i w:val="0"/>
          <w:color w:val="0A7A0A"/>
          <w:sz w:val="20"/>
        </w:rPr>
        <w:t>he</w:t>
      </w:r>
      <w:r>
        <w:rPr>
          <w:rFonts w:ascii="Calibri" w:hAnsi="Calibri"/>
          <w:b w:val="0"/>
          <w:i w:val="0"/>
          <w:sz w:val="20"/>
        </w:rPr>
        <w:t xml:space="preserve"> </w:t>
      </w:r>
      <w:r>
        <w:rPr>
          <w:rFonts w:ascii="Calibri" w:hAnsi="Calibri"/>
          <w:b w:val="0"/>
          <w:i w:val="0"/>
          <w:color w:val="0A7A0A"/>
          <w:sz w:val="20"/>
        </w:rPr>
        <w:t>said</w:t>
      </w:r>
      <w:r>
        <w:rPr>
          <w:rFonts w:ascii="Calibri" w:hAnsi="Calibri"/>
          <w:b w:val="0"/>
          <w:i w:val="0"/>
          <w:sz w:val="20"/>
        </w:rPr>
        <w:t xml:space="preserve"> </w:t>
      </w:r>
      <w:r>
        <w:rPr>
          <w:rFonts w:ascii="Calibri" w:hAnsi="Calibri"/>
          <w:b/>
          <w:i w:val="0"/>
          <w:color w:val="B00020"/>
          <w:sz w:val="20"/>
        </w:rPr>
        <w:t>bad</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i w:val="0"/>
          <w:color w:val="B00020"/>
          <w:sz w:val="20"/>
        </w:rPr>
        <w:t>bad</w:t>
      </w:r>
      <w:r>
        <w:rPr>
          <w:rFonts w:ascii="Calibri" w:hAnsi="Calibri"/>
          <w:b w:val="0"/>
          <w:i w:val="0"/>
          <w:sz w:val="20"/>
        </w:rPr>
        <w:t xml:space="preserve"> </w:t>
      </w:r>
      <w:r>
        <w:rPr>
          <w:rFonts w:ascii="Calibri" w:hAnsi="Calibri"/>
          <w:b w:val="0"/>
          <w:i w:val="0"/>
          <w:color w:val="0A7A0A"/>
          <w:sz w:val="20"/>
        </w:rPr>
        <w:t>are</w:t>
      </w:r>
      <w:r>
        <w:rPr>
          <w:rFonts w:ascii="Calibri" w:hAnsi="Calibri"/>
          <w:b w:val="0"/>
          <w:i w:val="0"/>
          <w:sz w:val="20"/>
        </w:rPr>
        <w:t xml:space="preserve"> </w:t>
      </w:r>
      <w:r>
        <w:rPr>
          <w:rFonts w:ascii="Calibri" w:hAnsi="Calibri"/>
          <w:b w:val="0"/>
          <w:i w:val="0"/>
          <w:color w:val="0A7A0A"/>
          <w:sz w:val="20"/>
        </w:rPr>
        <w:t>different</w:t>
      </w:r>
    </w:p>
    <w:p>
      <w:pPr>
        <w:spacing w:after="120"/>
      </w:pPr>
      <w:r>
        <w:rPr>
          <w:rFonts w:ascii="Calibri" w:hAnsi="Calibri"/>
          <w:b w:val="0"/>
          <w:i/>
          <w:color w:val="666666"/>
          <w:sz w:val="18"/>
        </w:rPr>
        <w:t>→ The consonants p/b/m all look identical on the lips (bilabial closure). "pat" → "bad" and "bat" → "bad" are visual ambiguities, not model failures. Similarly, "wittgenstein" → "philistine" in real data — both start with similar lip shapes.</w:t>
      </w:r>
    </w:p>
    <w:p>
      <w:pPr>
        <w:spacing w:after="120"/>
      </w:pPr>
      <w:r>
        <w:rPr>
          <w:rFonts w:ascii="Calibri" w:hAnsi="Calibri"/>
          <w:b w:val="0"/>
          <w:i w:val="0"/>
          <w:sz w:val="22"/>
        </w:rPr>
        <w:t>General rule: If the same substitution appears across all decode configurations (beam search, sampling, different temperatures), it is likely a homophene — a word pair that cannot be distinguished by vision alone. These errors can only be resolved with language model context (future fine-tuning direction).</w:t>
      </w:r>
    </w:p>
    <w:p>
      <w:r>
        <w:br w:type="page"/>
      </w:r>
    </w:p>
    <w:p>
      <w:pPr>
        <w:pStyle w:val="Heading3"/>
      </w:pPr>
      <w:r>
        <w:rPr>
          <w:rFonts w:ascii="Calibri" w:hAnsi="Calibri"/>
          <w:color w:val="3A6A9C"/>
        </w:rPr>
        <w:t>Summary of Disagreement Patterns</w:t>
      </w:r>
    </w:p>
    <w:p>
      <w:pPr>
        <w:spacing w:after="120"/>
      </w:pPr>
      <w:r>
        <w:rPr>
          <w:rFonts w:ascii="Calibri" w:hAnsi="Calibri"/>
          <w:b w:val="0"/>
          <w:i w:val="0"/>
          <w:sz w:val="22"/>
        </w:rPr>
        <w:t>The table below collects all patterns with real pipeline examples for quick reference: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40"/>
            <w:shd w:fill="1a3a5c"/>
          </w:tcPr>
          <w:p>
            <w:r/>
            <w:r>
              <w:rPr>
                <w:rFonts w:ascii="Calibri" w:hAnsi="Calibri"/>
                <w:b/>
                <w:color w:val="FFFFFF"/>
                <w:sz w:val="18"/>
              </w:rPr>
              <w:t>Pattern</w:t>
            </w:r>
          </w:p>
        </w:tc>
        <w:tc>
          <w:tcPr>
            <w:tcW w:type="dxa" w:w="1440"/>
            <w:shd w:fill="1a3a5c"/>
          </w:tcPr>
          <w:p>
            <w:r/>
            <w:r>
              <w:rPr>
                <w:rFonts w:ascii="Calibri" w:hAnsi="Calibri"/>
                <w:b/>
                <w:color w:val="FFFFFF"/>
                <w:sz w:val="18"/>
              </w:rPr>
              <w:t>Example</w:t>
            </w:r>
          </w:p>
        </w:tc>
        <w:tc>
          <w:tcPr>
            <w:tcW w:type="dxa" w:w="720"/>
            <w:shd w:fill="1a3a5c"/>
          </w:tcPr>
          <w:p>
            <w:r/>
            <w:r>
              <w:rPr>
                <w:rFonts w:ascii="Calibri" w:hAnsi="Calibri"/>
                <w:b/>
                <w:color w:val="FFFFFF"/>
                <w:sz w:val="18"/>
              </w:rPr>
              <w:t>WER</w:t>
            </w:r>
          </w:p>
        </w:tc>
        <w:tc>
          <w:tcPr>
            <w:tcW w:type="dxa" w:w="720"/>
            <w:shd w:fill="1a3a5c"/>
          </w:tcPr>
          <w:p>
            <w:r/>
            <w:r>
              <w:rPr>
                <w:rFonts w:ascii="Calibri" w:hAnsi="Calibri"/>
                <w:b/>
                <w:color w:val="FFFFFF"/>
                <w:sz w:val="18"/>
              </w:rPr>
              <w:t>WWER</w:t>
            </w:r>
          </w:p>
        </w:tc>
        <w:tc>
          <w:tcPr>
            <w:tcW w:type="dxa" w:w="720"/>
            <w:shd w:fill="1a3a5c"/>
          </w:tcPr>
          <w:p>
            <w:r/>
            <w:r>
              <w:rPr>
                <w:rFonts w:ascii="Calibri" w:hAnsi="Calibri"/>
                <w:b/>
                <w:color w:val="FFFFFF"/>
                <w:sz w:val="18"/>
              </w:rPr>
              <w:t>NEA</w:t>
            </w:r>
          </w:p>
        </w:tc>
        <w:tc>
          <w:tcPr>
            <w:tcW w:type="dxa" w:w="4320"/>
            <w:shd w:fill="1a3a5c"/>
          </w:tcPr>
          <w:p>
            <w:r/>
            <w:r>
              <w:rPr>
                <w:rFonts w:ascii="Calibri" w:hAnsi="Calibri"/>
                <w:b/>
                <w:color w:val="FFFFFF"/>
                <w:sz w:val="18"/>
              </w:rPr>
              <w:t>What Happened</w:t>
            </w:r>
          </w:p>
        </w:tc>
      </w:tr>
      <w:tr>
        <w:tc>
          <w:tcPr>
            <w:tcW w:type="dxa" w:w="1440"/>
            <w:shd w:fill="fff3cd"/>
          </w:tcPr>
          <w:p>
            <w:r/>
            <w:r>
              <w:rPr>
                <w:rFonts w:ascii="Calibri" w:hAnsi="Calibri"/>
                <w:b w:val="0"/>
                <w:sz w:val="18"/>
              </w:rPr>
              <w:t>A: WER ok, NEA bad</w:t>
            </w:r>
          </w:p>
        </w:tc>
        <w:tc>
          <w:tcPr>
            <w:tcW w:type="dxa" w:w="1440"/>
            <w:shd w:fill="fff3cd"/>
          </w:tcPr>
          <w:p>
            <w:r/>
            <w:r>
              <w:rPr>
                <w:rFonts w:ascii="Calibri" w:hAnsi="Calibri"/>
                <w:b w:val="0"/>
                <w:sz w:val="18"/>
              </w:rPr>
              <w:t>lOuEis9L8os</w:t>
            </w:r>
          </w:p>
        </w:tc>
        <w:tc>
          <w:tcPr>
            <w:tcW w:type="dxa" w:w="720"/>
            <w:shd w:fill="fff3cd"/>
          </w:tcPr>
          <w:p>
            <w:r/>
            <w:r>
              <w:rPr>
                <w:rFonts w:ascii="Calibri" w:hAnsi="Calibri"/>
                <w:b w:val="0"/>
                <w:sz w:val="18"/>
              </w:rPr>
              <w:t>50%</w:t>
            </w:r>
          </w:p>
        </w:tc>
        <w:tc>
          <w:tcPr>
            <w:tcW w:type="dxa" w:w="720"/>
            <w:shd w:fill="fff3cd"/>
          </w:tcPr>
          <w:p>
            <w:r/>
            <w:r>
              <w:rPr>
                <w:rFonts w:ascii="Calibri" w:hAnsi="Calibri"/>
                <w:b w:val="0"/>
                <w:sz w:val="18"/>
              </w:rPr>
              <w:t>50.9%</w:t>
            </w:r>
          </w:p>
        </w:tc>
        <w:tc>
          <w:tcPr>
            <w:tcW w:type="dxa" w:w="720"/>
            <w:shd w:fill="fff3cd"/>
          </w:tcPr>
          <w:p>
            <w:r/>
            <w:r>
              <w:rPr>
                <w:rFonts w:ascii="Calibri" w:hAnsi="Calibri"/>
                <w:b w:val="0"/>
                <w:sz w:val="18"/>
              </w:rPr>
              <w:t>0%</w:t>
            </w:r>
          </w:p>
        </w:tc>
        <w:tc>
          <w:tcPr>
            <w:tcW w:type="dxa" w:w="4320"/>
            <w:shd w:fill="fff3cd"/>
          </w:tcPr>
          <w:p>
            <w:r/>
            <w:r>
              <w:rPr>
                <w:rFonts w:ascii="Calibri" w:hAnsi="Calibri"/>
                <w:b w:val="0"/>
                <w:sz w:val="18"/>
              </w:rPr>
              <w:t>Structure correct but proper names ("absalom", "tamar") completely missed</w:t>
            </w:r>
          </w:p>
        </w:tc>
      </w:tr>
      <w:tr>
        <w:tc>
          <w:tcPr>
            <w:tcW w:type="dxa" w:w="1440"/>
            <w:shd w:fill="f8d7da"/>
          </w:tcPr>
          <w:p>
            <w:r/>
            <w:r>
              <w:rPr>
                <w:rFonts w:ascii="Calibri" w:hAnsi="Calibri"/>
                <w:b w:val="0"/>
                <w:sz w:val="18"/>
              </w:rPr>
              <w:t>B: WWER &gt;&gt; WER</w:t>
            </w:r>
          </w:p>
        </w:tc>
        <w:tc>
          <w:tcPr>
            <w:tcW w:type="dxa" w:w="1440"/>
            <w:shd w:fill="f8d7da"/>
          </w:tcPr>
          <w:p>
            <w:r/>
            <w:r>
              <w:rPr>
                <w:rFonts w:ascii="Calibri" w:hAnsi="Calibri"/>
                <w:b w:val="0"/>
                <w:sz w:val="18"/>
              </w:rPr>
              <w:t>S8aXVz799Dc</w:t>
            </w:r>
          </w:p>
        </w:tc>
        <w:tc>
          <w:tcPr>
            <w:tcW w:type="dxa" w:w="720"/>
            <w:shd w:fill="f8d7da"/>
          </w:tcPr>
          <w:p>
            <w:r/>
            <w:r>
              <w:rPr>
                <w:rFonts w:ascii="Calibri" w:hAnsi="Calibri"/>
                <w:b w:val="0"/>
                <w:sz w:val="18"/>
              </w:rPr>
              <w:t>43.8%</w:t>
            </w:r>
          </w:p>
        </w:tc>
        <w:tc>
          <w:tcPr>
            <w:tcW w:type="dxa" w:w="720"/>
            <w:shd w:fill="f8d7da"/>
          </w:tcPr>
          <w:p>
            <w:r/>
            <w:r>
              <w:rPr>
                <w:rFonts w:ascii="Calibri" w:hAnsi="Calibri"/>
                <w:b w:val="0"/>
                <w:sz w:val="18"/>
              </w:rPr>
              <w:t>117.9%</w:t>
            </w:r>
          </w:p>
        </w:tc>
        <w:tc>
          <w:tcPr>
            <w:tcW w:type="dxa" w:w="720"/>
            <w:shd w:fill="f8d7da"/>
          </w:tcPr>
          <w:p>
            <w:r/>
            <w:r>
              <w:rPr>
                <w:rFonts w:ascii="Calibri" w:hAnsi="Calibri"/>
                <w:b w:val="0"/>
                <w:sz w:val="18"/>
              </w:rPr>
              <w:t>66.7%</w:t>
            </w:r>
          </w:p>
        </w:tc>
        <w:tc>
          <w:tcPr>
            <w:tcW w:type="dxa" w:w="4320"/>
            <w:shd w:fill="f8d7da"/>
          </w:tcPr>
          <w:p>
            <w:r/>
            <w:r>
              <w:rPr>
                <w:rFonts w:ascii="Calibri" w:hAnsi="Calibri"/>
                <w:b w:val="0"/>
                <w:sz w:val="18"/>
              </w:rPr>
              <w:t>Errors concentrated on content/entity words; fragments inflate cost</w:t>
            </w:r>
          </w:p>
        </w:tc>
      </w:tr>
      <w:tr>
        <w:tc>
          <w:tcPr>
            <w:tcW w:type="dxa" w:w="1440"/>
          </w:tcPr>
          <w:p>
            <w:r/>
            <w:r>
              <w:rPr>
                <w:rFonts w:ascii="Calibri" w:hAnsi="Calibri"/>
                <w:b w:val="0"/>
                <w:sz w:val="18"/>
              </w:rPr>
              <w:t>C: WWER &lt;&lt; WER</w:t>
            </w:r>
          </w:p>
        </w:tc>
        <w:tc>
          <w:tcPr>
            <w:tcW w:type="dxa" w:w="1440"/>
          </w:tcPr>
          <w:p>
            <w:r/>
            <w:r>
              <w:rPr>
                <w:rFonts w:ascii="Calibri" w:hAnsi="Calibri"/>
                <w:b w:val="0"/>
                <w:sz w:val="18"/>
              </w:rPr>
              <w:t>NGCTGBsuEg4</w:t>
            </w:r>
          </w:p>
        </w:tc>
        <w:tc>
          <w:tcPr>
            <w:tcW w:type="dxa" w:w="720"/>
          </w:tcPr>
          <w:p>
            <w:r/>
            <w:r>
              <w:rPr>
                <w:rFonts w:ascii="Calibri" w:hAnsi="Calibri"/>
                <w:b w:val="0"/>
                <w:sz w:val="18"/>
              </w:rPr>
              <w:t>100%</w:t>
            </w:r>
          </w:p>
        </w:tc>
        <w:tc>
          <w:tcPr>
            <w:tcW w:type="dxa" w:w="720"/>
          </w:tcPr>
          <w:p>
            <w:r/>
            <w:r>
              <w:rPr>
                <w:rFonts w:ascii="Calibri" w:hAnsi="Calibri"/>
                <w:b w:val="0"/>
                <w:sz w:val="18"/>
              </w:rPr>
              <w:t>62.5%</w:t>
            </w:r>
          </w:p>
        </w:tc>
        <w:tc>
          <w:tcPr>
            <w:tcW w:type="dxa" w:w="720"/>
          </w:tcPr>
          <w:p>
            <w:r/>
            <w:r>
              <w:rPr>
                <w:rFonts w:ascii="Calibri" w:hAnsi="Calibri"/>
                <w:b w:val="0"/>
                <w:sz w:val="18"/>
              </w:rPr>
              <w:t>40%</w:t>
            </w:r>
          </w:p>
        </w:tc>
        <w:tc>
          <w:tcPr>
            <w:tcW w:type="dxa" w:w="4320"/>
          </w:tcPr>
          <w:p>
            <w:r/>
            <w:r>
              <w:rPr>
                <w:rFonts w:ascii="Calibri" w:hAnsi="Calibri"/>
                <w:b w:val="0"/>
                <w:sz w:val="18"/>
              </w:rPr>
              <w:t>Math variables wrong but common words ("zero", "goes away") are LOW-cost correct</w:t>
            </w:r>
          </w:p>
        </w:tc>
      </w:tr>
      <w:tr>
        <w:tc>
          <w:tcPr>
            <w:tcW w:type="dxa" w:w="1440"/>
            <w:shd w:fill="f0f4f8"/>
          </w:tcPr>
          <w:p>
            <w:r/>
            <w:r>
              <w:rPr>
                <w:rFonts w:ascii="Calibri" w:hAnsi="Calibri"/>
                <w:b w:val="0"/>
                <w:sz w:val="18"/>
              </w:rPr>
              <w:t>D: WER bad, NEA ok</w:t>
            </w:r>
          </w:p>
        </w:tc>
        <w:tc>
          <w:tcPr>
            <w:tcW w:type="dxa" w:w="1440"/>
            <w:shd w:fill="f0f4f8"/>
          </w:tcPr>
          <w:p>
            <w:r/>
            <w:r>
              <w:rPr>
                <w:rFonts w:ascii="Calibri" w:hAnsi="Calibri"/>
                <w:b w:val="0"/>
                <w:sz w:val="18"/>
              </w:rPr>
              <w:t>91tFHYm9qso</w:t>
            </w:r>
          </w:p>
        </w:tc>
        <w:tc>
          <w:tcPr>
            <w:tcW w:type="dxa" w:w="720"/>
            <w:shd w:fill="f0f4f8"/>
          </w:tcPr>
          <w:p>
            <w:r/>
            <w:r>
              <w:rPr>
                <w:rFonts w:ascii="Calibri" w:hAnsi="Calibri"/>
                <w:b w:val="0"/>
                <w:sz w:val="18"/>
              </w:rPr>
              <w:t>21.1%</w:t>
            </w:r>
          </w:p>
        </w:tc>
        <w:tc>
          <w:tcPr>
            <w:tcW w:type="dxa" w:w="720"/>
            <w:shd w:fill="f0f4f8"/>
          </w:tcPr>
          <w:p>
            <w:r/>
            <w:r>
              <w:rPr>
                <w:rFonts w:ascii="Calibri" w:hAnsi="Calibri"/>
                <w:b w:val="0"/>
                <w:sz w:val="18"/>
              </w:rPr>
              <w:t>20.7%</w:t>
            </w:r>
          </w:p>
        </w:tc>
        <w:tc>
          <w:tcPr>
            <w:tcW w:type="dxa" w:w="720"/>
            <w:shd w:fill="f0f4f8"/>
          </w:tcPr>
          <w:p>
            <w:r/>
            <w:r>
              <w:rPr>
                <w:rFonts w:ascii="Calibri" w:hAnsi="Calibri"/>
                <w:b w:val="0"/>
                <w:sz w:val="18"/>
              </w:rPr>
              <w:t>76.9%</w:t>
            </w:r>
          </w:p>
        </w:tc>
        <w:tc>
          <w:tcPr>
            <w:tcW w:type="dxa" w:w="4320"/>
            <w:shd w:fill="f0f4f8"/>
          </w:tcPr>
          <w:p>
            <w:r/>
            <w:r>
              <w:rPr>
                <w:rFonts w:ascii="Calibri" w:hAnsi="Calibri"/>
                <w:b w:val="0"/>
                <w:sz w:val="18"/>
              </w:rPr>
              <w:t>Most entities present; WER errors are function word deletions</w:t>
            </w:r>
          </w:p>
        </w:tc>
      </w:tr>
      <w:tr>
        <w:tc>
          <w:tcPr>
            <w:tcW w:type="dxa" w:w="1440"/>
            <w:shd w:fill="f8d7da"/>
          </w:tcPr>
          <w:p>
            <w:r/>
            <w:r>
              <w:rPr>
                <w:rFonts w:ascii="Calibri" w:hAnsi="Calibri"/>
                <w:b w:val="0"/>
                <w:sz w:val="18"/>
              </w:rPr>
              <w:t>E: All 100%</w:t>
            </w:r>
          </w:p>
        </w:tc>
        <w:tc>
          <w:tcPr>
            <w:tcW w:type="dxa" w:w="1440"/>
            <w:shd w:fill="f8d7da"/>
          </w:tcPr>
          <w:p>
            <w:r/>
            <w:r>
              <w:rPr>
                <w:rFonts w:ascii="Calibri" w:hAnsi="Calibri"/>
                <w:b w:val="0"/>
                <w:sz w:val="18"/>
              </w:rPr>
              <w:t>DBhaa45mAro</w:t>
            </w:r>
          </w:p>
        </w:tc>
        <w:tc>
          <w:tcPr>
            <w:tcW w:type="dxa" w:w="720"/>
            <w:shd w:fill="f8d7da"/>
          </w:tcPr>
          <w:p>
            <w:r/>
            <w:r>
              <w:rPr>
                <w:rFonts w:ascii="Calibri" w:hAnsi="Calibri"/>
                <w:b w:val="0"/>
                <w:sz w:val="18"/>
              </w:rPr>
              <w:t>100%</w:t>
            </w:r>
          </w:p>
        </w:tc>
        <w:tc>
          <w:tcPr>
            <w:tcW w:type="dxa" w:w="720"/>
            <w:shd w:fill="f8d7da"/>
          </w:tcPr>
          <w:p>
            <w:r/>
            <w:r>
              <w:rPr>
                <w:rFonts w:ascii="Calibri" w:hAnsi="Calibri"/>
                <w:b w:val="0"/>
                <w:sz w:val="18"/>
              </w:rPr>
              <w:t>100%</w:t>
            </w:r>
          </w:p>
        </w:tc>
        <w:tc>
          <w:tcPr>
            <w:tcW w:type="dxa" w:w="720"/>
            <w:shd w:fill="f8d7da"/>
          </w:tcPr>
          <w:p>
            <w:r/>
            <w:r>
              <w:rPr>
                <w:rFonts w:ascii="Calibri" w:hAnsi="Calibri"/>
                <w:b w:val="0"/>
                <w:sz w:val="18"/>
              </w:rPr>
              <w:t>0%</w:t>
            </w:r>
          </w:p>
        </w:tc>
        <w:tc>
          <w:tcPr>
            <w:tcW w:type="dxa" w:w="4320"/>
            <w:shd w:fill="f8d7da"/>
          </w:tcPr>
          <w:p>
            <w:r/>
            <w:r>
              <w:rPr>
                <w:rFonts w:ascii="Calibri" w:hAnsi="Calibri"/>
                <w:b w:val="0"/>
                <w:sz w:val="18"/>
              </w:rPr>
              <w:t>Empty prediction (baseline). All entities ("taylor", "dennis", "julia") missed.</w:t>
            </w:r>
          </w:p>
        </w:tc>
      </w:tr>
      <w:tr>
        <w:tc>
          <w:tcPr>
            <w:tcW w:type="dxa" w:w="1440"/>
            <w:shd w:fill="f8d7da"/>
          </w:tcPr>
          <w:p>
            <w:r/>
            <w:r>
              <w:rPr>
                <w:rFonts w:ascii="Calibri" w:hAnsi="Calibri"/>
                <w:b w:val="0"/>
                <w:sz w:val="18"/>
              </w:rPr>
              <w:t>E: WER &gt; 100%</w:t>
            </w:r>
          </w:p>
        </w:tc>
        <w:tc>
          <w:tcPr>
            <w:tcW w:type="dxa" w:w="1440"/>
            <w:shd w:fill="f8d7da"/>
          </w:tcPr>
          <w:p>
            <w:r/>
            <w:r>
              <w:rPr>
                <w:rFonts w:ascii="Calibri" w:hAnsi="Calibri"/>
                <w:b w:val="0"/>
                <w:sz w:val="18"/>
              </w:rPr>
              <w:t>Config H</w:t>
            </w:r>
          </w:p>
        </w:tc>
        <w:tc>
          <w:tcPr>
            <w:tcW w:type="dxa" w:w="720"/>
            <w:shd w:fill="f8d7da"/>
          </w:tcPr>
          <w:p>
            <w:r/>
            <w:r>
              <w:rPr>
                <w:rFonts w:ascii="Calibri" w:hAnsi="Calibri"/>
                <w:b w:val="0"/>
                <w:sz w:val="18"/>
              </w:rPr>
              <w:t>6833%</w:t>
            </w:r>
          </w:p>
        </w:tc>
        <w:tc>
          <w:tcPr>
            <w:tcW w:type="dxa" w:w="720"/>
            <w:shd w:fill="f8d7da"/>
          </w:tcPr>
          <w:p>
            <w:r/>
            <w:r>
              <w:rPr>
                <w:rFonts w:ascii="Calibri" w:hAnsi="Calibri"/>
                <w:b w:val="0"/>
                <w:sz w:val="18"/>
              </w:rPr>
              <w:t>—</w:t>
            </w:r>
          </w:p>
        </w:tc>
        <w:tc>
          <w:tcPr>
            <w:tcW w:type="dxa" w:w="720"/>
            <w:shd w:fill="f8d7da"/>
          </w:tcPr>
          <w:p>
            <w:r/>
            <w:r>
              <w:rPr>
                <w:rFonts w:ascii="Calibri" w:hAnsi="Calibri"/>
                <w:b w:val="0"/>
                <w:sz w:val="18"/>
              </w:rPr>
              <w:t>—</w:t>
            </w:r>
          </w:p>
        </w:tc>
        <w:tc>
          <w:tcPr>
            <w:tcW w:type="dxa" w:w="4320"/>
            <w:shd w:fill="f8d7da"/>
          </w:tcPr>
          <w:p>
            <w:r/>
            <w:r>
              <w:rPr>
                <w:rFonts w:ascii="Calibri" w:hAnsi="Calibri"/>
                <w:b w:val="0"/>
                <w:sz w:val="18"/>
              </w:rPr>
              <w:t>Catastrophic hallucination: 3-word ref, 50+ word fictional output</w:t>
            </w:r>
          </w:p>
        </w:tc>
      </w:tr>
      <w:tr>
        <w:tc>
          <w:tcPr>
            <w:tcW w:type="dxa" w:w="1440"/>
          </w:tcPr>
          <w:p>
            <w:r/>
            <w:r>
              <w:rPr>
                <w:rFonts w:ascii="Calibri" w:hAnsi="Calibri"/>
                <w:b w:val="0"/>
                <w:sz w:val="18"/>
              </w:rPr>
              <w:t>F: Homophene lock</w:t>
            </w:r>
          </w:p>
        </w:tc>
        <w:tc>
          <w:tcPr>
            <w:tcW w:type="dxa" w:w="1440"/>
          </w:tcPr>
          <w:p>
            <w:r/>
            <w:r>
              <w:rPr>
                <w:rFonts w:ascii="Calibri" w:hAnsi="Calibri"/>
                <w:b w:val="0"/>
                <w:sz w:val="18"/>
              </w:rPr>
              <w:t>zmwgmt7wcv8</w:t>
            </w:r>
          </w:p>
        </w:tc>
        <w:tc>
          <w:tcPr>
            <w:tcW w:type="dxa" w:w="720"/>
          </w:tcPr>
          <w:p>
            <w:r/>
            <w:r>
              <w:rPr>
                <w:rFonts w:ascii="Calibri" w:hAnsi="Calibri"/>
                <w:b w:val="0"/>
                <w:sz w:val="18"/>
              </w:rPr>
              <w:t>26.7%</w:t>
            </w:r>
          </w:p>
        </w:tc>
        <w:tc>
          <w:tcPr>
            <w:tcW w:type="dxa" w:w="720"/>
          </w:tcPr>
          <w:p>
            <w:r/>
            <w:r>
              <w:rPr>
                <w:rFonts w:ascii="Calibri" w:hAnsi="Calibri"/>
                <w:b w:val="0"/>
                <w:sz w:val="18"/>
              </w:rPr>
              <w:t>37.5%</w:t>
            </w:r>
          </w:p>
        </w:tc>
        <w:tc>
          <w:tcPr>
            <w:tcW w:type="dxa" w:w="720"/>
          </w:tcPr>
          <w:p>
            <w:r/>
            <w:r>
              <w:rPr>
                <w:rFonts w:ascii="Calibri" w:hAnsi="Calibri"/>
                <w:b w:val="0"/>
                <w:sz w:val="18"/>
              </w:rPr>
              <w:t>0%</w:t>
            </w:r>
          </w:p>
        </w:tc>
        <w:tc>
          <w:tcPr>
            <w:tcW w:type="dxa" w:w="4320"/>
          </w:tcPr>
          <w:p>
            <w:r/>
            <w:r>
              <w:rPr>
                <w:rFonts w:ascii="Calibri" w:hAnsi="Calibri"/>
                <w:b w:val="0"/>
                <w:sz w:val="18"/>
              </w:rPr>
              <w:t>"wittgenstein" → "philistine" across ALL 13 configs. True visual ambiguity.</w:t>
            </w:r>
          </w:p>
        </w:tc>
      </w:tr>
    </w:tbl>
    <w:p/>
    <w:p>
      <w:pPr>
        <w:pStyle w:val="Heading2"/>
      </w:pPr>
      <w:r>
        <w:rPr>
          <w:rFonts w:ascii="Calibri" w:hAnsi="Calibri"/>
          <w:color w:val="2A5A8C"/>
        </w:rPr>
        <w:t>5.3 Decision Guide: Which Metric to Use</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Question</w:t>
            </w:r>
          </w:p>
        </w:tc>
        <w:tc>
          <w:tcPr>
            <w:tcW w:type="dxa" w:w="2160"/>
            <w:shd w:fill="1a3a5c"/>
          </w:tcPr>
          <w:p>
            <w:r/>
            <w:r>
              <w:rPr>
                <w:rFonts w:ascii="Calibri" w:hAnsi="Calibri"/>
                <w:b/>
                <w:color w:val="FFFFFF"/>
                <w:sz w:val="18"/>
              </w:rPr>
              <w:t>Use This Metric</w:t>
            </w:r>
          </w:p>
        </w:tc>
        <w:tc>
          <w:tcPr>
            <w:tcW w:type="dxa" w:w="4032"/>
            <w:shd w:fill="1a3a5c"/>
          </w:tcPr>
          <w:p>
            <w:r/>
            <w:r>
              <w:rPr>
                <w:rFonts w:ascii="Calibri" w:hAnsi="Calibri"/>
                <w:b/>
                <w:color w:val="FFFFFF"/>
                <w:sz w:val="18"/>
              </w:rPr>
              <w:t>Why</w:t>
            </w:r>
          </w:p>
        </w:tc>
      </w:tr>
      <w:tr>
        <w:tc>
          <w:tcPr>
            <w:tcW w:type="dxa" w:w="3168"/>
          </w:tcPr>
          <w:p>
            <w:r/>
            <w:r>
              <w:rPr>
                <w:rFonts w:ascii="Calibri" w:hAnsi="Calibri"/>
                <w:b w:val="0"/>
                <w:sz w:val="18"/>
              </w:rPr>
              <w:t>"How accurate is the overall output?"</w:t>
            </w:r>
          </w:p>
        </w:tc>
        <w:tc>
          <w:tcPr>
            <w:tcW w:type="dxa" w:w="2160"/>
          </w:tcPr>
          <w:p>
            <w:r/>
            <w:r>
              <w:rPr>
                <w:rFonts w:ascii="Calibri" w:hAnsi="Calibri"/>
                <w:b w:val="0"/>
                <w:sz w:val="18"/>
              </w:rPr>
              <w:t>WER</w:t>
            </w:r>
          </w:p>
        </w:tc>
        <w:tc>
          <w:tcPr>
            <w:tcW w:type="dxa" w:w="4032"/>
          </w:tcPr>
          <w:p>
            <w:r/>
            <w:r>
              <w:rPr>
                <w:rFonts w:ascii="Calibri" w:hAnsi="Calibri"/>
                <w:b w:val="0"/>
                <w:sz w:val="18"/>
              </w:rPr>
              <w:t>Counts every word error equally — the standard ASR benchmark</w:t>
            </w:r>
          </w:p>
        </w:tc>
      </w:tr>
      <w:tr>
        <w:tc>
          <w:tcPr>
            <w:tcW w:type="dxa" w:w="3168"/>
            <w:shd w:fill="f0f4f8"/>
          </w:tcPr>
          <w:p>
            <w:r/>
            <w:r>
              <w:rPr>
                <w:rFonts w:ascii="Calibri" w:hAnsi="Calibri"/>
                <w:b w:val="0"/>
                <w:sz w:val="18"/>
              </w:rPr>
              <w:t>"Did we get the important parts right?"</w:t>
            </w:r>
          </w:p>
        </w:tc>
        <w:tc>
          <w:tcPr>
            <w:tcW w:type="dxa" w:w="2160"/>
            <w:shd w:fill="f0f4f8"/>
          </w:tcPr>
          <w:p>
            <w:r/>
            <w:r>
              <w:rPr>
                <w:rFonts w:ascii="Calibri" w:hAnsi="Calibri"/>
                <w:b w:val="0"/>
                <w:sz w:val="18"/>
              </w:rPr>
              <w:t>WWER</w:t>
            </w:r>
          </w:p>
        </w:tc>
        <w:tc>
          <w:tcPr>
            <w:tcW w:type="dxa" w:w="4032"/>
            <w:shd w:fill="f0f4f8"/>
          </w:tcPr>
          <w:p>
            <w:r/>
            <w:r>
              <w:rPr>
                <w:rFonts w:ascii="Calibri" w:hAnsi="Calibri"/>
                <w:b w:val="0"/>
                <w:sz w:val="18"/>
              </w:rPr>
              <w:t>Weights entities 4× more than filler — reflects human judgment of quality</w:t>
            </w:r>
          </w:p>
        </w:tc>
      </w:tr>
      <w:tr>
        <w:tc>
          <w:tcPr>
            <w:tcW w:type="dxa" w:w="3168"/>
          </w:tcPr>
          <w:p>
            <w:r/>
            <w:r>
              <w:rPr>
                <w:rFonts w:ascii="Calibri" w:hAnsi="Calibri"/>
                <w:b w:val="0"/>
                <w:sz w:val="18"/>
              </w:rPr>
              <w:t>"Are names, numbers, and places correct?"</w:t>
            </w:r>
          </w:p>
        </w:tc>
        <w:tc>
          <w:tcPr>
            <w:tcW w:type="dxa" w:w="2160"/>
          </w:tcPr>
          <w:p>
            <w:r/>
            <w:r>
              <w:rPr>
                <w:rFonts w:ascii="Calibri" w:hAnsi="Calibri"/>
                <w:b w:val="0"/>
                <w:sz w:val="18"/>
              </w:rPr>
              <w:t>NEA F1</w:t>
            </w:r>
          </w:p>
        </w:tc>
        <w:tc>
          <w:tcPr>
            <w:tcW w:type="dxa" w:w="4032"/>
          </w:tcPr>
          <w:p>
            <w:r/>
            <w:r>
              <w:rPr>
                <w:rFonts w:ascii="Calibri" w:hAnsi="Calibri"/>
                <w:b w:val="0"/>
                <w:sz w:val="18"/>
              </w:rPr>
              <w:t>Focuses purely on high-value tokens — critical for downstream use (search, analysis)</w:t>
            </w:r>
          </w:p>
        </w:tc>
      </w:tr>
      <w:tr>
        <w:tc>
          <w:tcPr>
            <w:tcW w:type="dxa" w:w="3168"/>
            <w:shd w:fill="f0f4f8"/>
          </w:tcPr>
          <w:p>
            <w:r/>
            <w:r>
              <w:rPr>
                <w:rFonts w:ascii="Calibri" w:hAnsi="Calibri"/>
                <w:b w:val="0"/>
                <w:sz w:val="18"/>
              </w:rPr>
              <w:t>"Which specific words are wrong?"</w:t>
            </w:r>
          </w:p>
        </w:tc>
        <w:tc>
          <w:tcPr>
            <w:tcW w:type="dxa" w:w="2160"/>
            <w:shd w:fill="f0f4f8"/>
          </w:tcPr>
          <w:p>
            <w:r/>
            <w:r>
              <w:rPr>
                <w:rFonts w:ascii="Calibri" w:hAnsi="Calibri"/>
                <w:b w:val="0"/>
                <w:sz w:val="18"/>
              </w:rPr>
              <w:t>Word Alignment (ok/rep/ins)</w:t>
            </w:r>
          </w:p>
        </w:tc>
        <w:tc>
          <w:tcPr>
            <w:tcW w:type="dxa" w:w="4032"/>
            <w:shd w:fill="f0f4f8"/>
          </w:tcPr>
          <w:p>
            <w:r/>
            <w:r>
              <w:rPr>
                <w:rFonts w:ascii="Calibri" w:hAnsi="Calibri"/>
                <w:b w:val="0"/>
                <w:sz w:val="18"/>
              </w:rPr>
              <w:t>Per-word diagnostic: green = correct position, amber = shifted, red = invented</w:t>
            </w:r>
          </w:p>
        </w:tc>
      </w:tr>
      <w:tr>
        <w:tc>
          <w:tcPr>
            <w:tcW w:type="dxa" w:w="3168"/>
          </w:tcPr>
          <w:p>
            <w:r/>
            <w:r>
              <w:rPr>
                <w:rFonts w:ascii="Calibri" w:hAnsi="Calibri"/>
                <w:b w:val="0"/>
                <w:sz w:val="18"/>
              </w:rPr>
              <w:t>"Comparing two decode configs?"</w:t>
            </w:r>
          </w:p>
        </w:tc>
        <w:tc>
          <w:tcPr>
            <w:tcW w:type="dxa" w:w="2160"/>
          </w:tcPr>
          <w:p>
            <w:r/>
            <w:r>
              <w:rPr>
                <w:rFonts w:ascii="Calibri" w:hAnsi="Calibri"/>
                <w:b w:val="0"/>
                <w:sz w:val="18"/>
              </w:rPr>
              <w:t>WWER</w:t>
            </w:r>
          </w:p>
        </w:tc>
        <w:tc>
          <w:tcPr>
            <w:tcW w:type="dxa" w:w="4032"/>
          </w:tcPr>
          <w:p>
            <w:r/>
            <w:r>
              <w:rPr>
                <w:rFonts w:ascii="Calibri" w:hAnsi="Calibri"/>
                <w:b w:val="0"/>
                <w:sz w:val="18"/>
              </w:rPr>
              <w:t>Best single number for optimization — captures semantic quality better than WER</w:t>
            </w:r>
          </w:p>
        </w:tc>
      </w:tr>
    </w:tbl>
    <w:p>
      <w:r>
        <w:br w:type="page"/>
      </w:r>
    </w:p>
    <w:p>
      <w:pPr>
        <w:pStyle w:val="Heading2"/>
      </w:pPr>
      <w:r>
        <w:rPr>
          <w:rFonts w:ascii="Calibri" w:hAnsi="Calibri"/>
          <w:color w:val="2A5A8C"/>
        </w:rPr>
        <w:t>5.4 Quick Reference Card</w:t>
      </w:r>
    </w:p>
    <w:p>
      <w:pPr>
        <w:spacing w:after="120"/>
      </w:pPr>
      <w:r>
        <w:rPr>
          <w:rFonts w:ascii="Calibri" w:hAnsi="Calibri"/>
          <w:b/>
          <w:i w:val="0"/>
          <w:sz w:val="20"/>
        </w:rPr>
        <w:t>Metric formulas and thresholds: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64"/>
            <w:shd w:fill="1a3a5c"/>
          </w:tcPr>
          <w:p>
            <w:r/>
            <w:r>
              <w:rPr>
                <w:rFonts w:ascii="Calibri" w:hAnsi="Calibri"/>
                <w:b/>
                <w:color w:val="FFFFFF"/>
                <w:sz w:val="18"/>
              </w:rPr>
              <w:t>Metric</w:t>
            </w:r>
          </w:p>
        </w:tc>
        <w:tc>
          <w:tcPr>
            <w:tcW w:type="dxa" w:w="3168"/>
            <w:shd w:fill="1a3a5c"/>
          </w:tcPr>
          <w:p>
            <w:r/>
            <w:r>
              <w:rPr>
                <w:rFonts w:ascii="Calibri" w:hAnsi="Calibri"/>
                <w:b/>
                <w:color w:val="FFFFFF"/>
                <w:sz w:val="18"/>
              </w:rPr>
              <w:t>Formula</w:t>
            </w:r>
          </w:p>
        </w:tc>
        <w:tc>
          <w:tcPr>
            <w:tcW w:type="dxa" w:w="1008"/>
            <w:shd w:fill="1a3a5c"/>
          </w:tcPr>
          <w:p>
            <w:r/>
            <w:r>
              <w:rPr>
                <w:rFonts w:ascii="Calibri" w:hAnsi="Calibri"/>
                <w:b/>
                <w:color w:val="FFFFFF"/>
                <w:sz w:val="18"/>
              </w:rPr>
              <w:t>Range</w:t>
            </w:r>
          </w:p>
        </w:tc>
        <w:tc>
          <w:tcPr>
            <w:tcW w:type="dxa" w:w="864"/>
            <w:shd w:fill="1a3a5c"/>
          </w:tcPr>
          <w:p>
            <w:r/>
            <w:r>
              <w:rPr>
                <w:rFonts w:ascii="Calibri" w:hAnsi="Calibri"/>
                <w:b/>
                <w:color w:val="FFFFFF"/>
                <w:sz w:val="18"/>
              </w:rPr>
              <w:t>Green</w:t>
            </w:r>
          </w:p>
        </w:tc>
        <w:tc>
          <w:tcPr>
            <w:tcW w:type="dxa" w:w="864"/>
            <w:shd w:fill="1a3a5c"/>
          </w:tcPr>
          <w:p>
            <w:r/>
            <w:r>
              <w:rPr>
                <w:rFonts w:ascii="Calibri" w:hAnsi="Calibri"/>
                <w:b/>
                <w:color w:val="FFFFFF"/>
                <w:sz w:val="18"/>
              </w:rPr>
              <w:t>Amber</w:t>
            </w:r>
          </w:p>
        </w:tc>
        <w:tc>
          <w:tcPr>
            <w:tcW w:type="dxa" w:w="864"/>
            <w:shd w:fill="1a3a5c"/>
          </w:tcPr>
          <w:p>
            <w:r/>
            <w:r>
              <w:rPr>
                <w:rFonts w:ascii="Calibri" w:hAnsi="Calibri"/>
                <w:b/>
                <w:color w:val="FFFFFF"/>
                <w:sz w:val="18"/>
              </w:rPr>
              <w:t>Red</w:t>
            </w:r>
          </w:p>
        </w:tc>
      </w:tr>
      <w:tr>
        <w:tc>
          <w:tcPr>
            <w:tcW w:type="dxa" w:w="864"/>
          </w:tcPr>
          <w:p>
            <w:r/>
            <w:r>
              <w:rPr>
                <w:rFonts w:ascii="Calibri" w:hAnsi="Calibri"/>
                <w:b w:val="0"/>
                <w:sz w:val="18"/>
              </w:rPr>
              <w:t>WER</w:t>
            </w:r>
          </w:p>
        </w:tc>
        <w:tc>
          <w:tcPr>
            <w:tcW w:type="dxa" w:w="3168"/>
          </w:tcPr>
          <w:p>
            <w:r/>
            <w:r>
              <w:rPr>
                <w:rFonts w:ascii="Calibri" w:hAnsi="Calibri"/>
                <w:b w:val="0"/>
                <w:sz w:val="18"/>
              </w:rPr>
              <w:t>(S+D+I) / N × 100</w:t>
            </w:r>
          </w:p>
        </w:tc>
        <w:tc>
          <w:tcPr>
            <w:tcW w:type="dxa" w:w="1008"/>
          </w:tcPr>
          <w:p>
            <w:r/>
            <w:r>
              <w:rPr>
                <w:rFonts w:ascii="Calibri" w:hAnsi="Calibri"/>
                <w:b w:val="0"/>
                <w:sz w:val="18"/>
              </w:rPr>
              <w:t>0 – ∞</w:t>
            </w:r>
          </w:p>
        </w:tc>
        <w:tc>
          <w:tcPr>
            <w:tcW w:type="dxa" w:w="864"/>
          </w:tcPr>
          <w:p>
            <w:r/>
            <w:r>
              <w:rPr>
                <w:rFonts w:ascii="Calibri" w:hAnsi="Calibri"/>
                <w:b w:val="0"/>
                <w:sz w:val="18"/>
              </w:rPr>
              <w:t>≤30%</w:t>
            </w:r>
          </w:p>
        </w:tc>
        <w:tc>
          <w:tcPr>
            <w:tcW w:type="dxa" w:w="864"/>
          </w:tcPr>
          <w:p>
            <w:r/>
            <w:r>
              <w:rPr>
                <w:rFonts w:ascii="Calibri" w:hAnsi="Calibri"/>
                <w:b w:val="0"/>
                <w:sz w:val="18"/>
              </w:rPr>
              <w:t>30-60%</w:t>
            </w:r>
          </w:p>
        </w:tc>
        <w:tc>
          <w:tcPr>
            <w:tcW w:type="dxa" w:w="864"/>
          </w:tcPr>
          <w:p>
            <w:r/>
            <w:r>
              <w:rPr>
                <w:rFonts w:ascii="Calibri" w:hAnsi="Calibri"/>
                <w:b w:val="0"/>
                <w:sz w:val="18"/>
              </w:rPr>
              <w:t>&gt;60%</w:t>
            </w:r>
          </w:p>
        </w:tc>
      </w:tr>
      <w:tr>
        <w:tc>
          <w:tcPr>
            <w:tcW w:type="dxa" w:w="864"/>
            <w:shd w:fill="f0f4f8"/>
          </w:tcPr>
          <w:p>
            <w:r/>
            <w:r>
              <w:rPr>
                <w:rFonts w:ascii="Calibri" w:hAnsi="Calibri"/>
                <w:b w:val="0"/>
                <w:sz w:val="18"/>
              </w:rPr>
              <w:t>WWER</w:t>
            </w:r>
          </w:p>
        </w:tc>
        <w:tc>
          <w:tcPr>
            <w:tcW w:type="dxa" w:w="3168"/>
            <w:shd w:fill="f0f4f8"/>
          </w:tcPr>
          <w:p>
            <w:r/>
            <w:r>
              <w:rPr>
                <w:rFonts w:ascii="Calibri" w:hAnsi="Calibri"/>
                <w:b w:val="0"/>
                <w:sz w:val="18"/>
              </w:rPr>
              <w:t>Σ(weighted errors) / Σ(weighted ref) × 100</w:t>
            </w:r>
          </w:p>
        </w:tc>
        <w:tc>
          <w:tcPr>
            <w:tcW w:type="dxa" w:w="1008"/>
            <w:shd w:fill="f0f4f8"/>
          </w:tcPr>
          <w:p>
            <w:r/>
            <w:r>
              <w:rPr>
                <w:rFonts w:ascii="Calibri" w:hAnsi="Calibri"/>
                <w:b w:val="0"/>
                <w:sz w:val="18"/>
              </w:rPr>
              <w:t>0 – ∞</w:t>
            </w:r>
          </w:p>
        </w:tc>
        <w:tc>
          <w:tcPr>
            <w:tcW w:type="dxa" w:w="864"/>
            <w:shd w:fill="f0f4f8"/>
          </w:tcPr>
          <w:p>
            <w:r/>
            <w:r>
              <w:rPr>
                <w:rFonts w:ascii="Calibri" w:hAnsi="Calibri"/>
                <w:b w:val="0"/>
                <w:sz w:val="18"/>
              </w:rPr>
              <w:t>≤30%</w:t>
            </w:r>
          </w:p>
        </w:tc>
        <w:tc>
          <w:tcPr>
            <w:tcW w:type="dxa" w:w="864"/>
            <w:shd w:fill="f0f4f8"/>
          </w:tcPr>
          <w:p>
            <w:r/>
            <w:r>
              <w:rPr>
                <w:rFonts w:ascii="Calibri" w:hAnsi="Calibri"/>
                <w:b w:val="0"/>
                <w:sz w:val="18"/>
              </w:rPr>
              <w:t>30-60%</w:t>
            </w:r>
          </w:p>
        </w:tc>
        <w:tc>
          <w:tcPr>
            <w:tcW w:type="dxa" w:w="864"/>
            <w:shd w:fill="f0f4f8"/>
          </w:tcPr>
          <w:p>
            <w:r/>
            <w:r>
              <w:rPr>
                <w:rFonts w:ascii="Calibri" w:hAnsi="Calibri"/>
                <w:b w:val="0"/>
                <w:sz w:val="18"/>
              </w:rPr>
              <w:t>&gt;60%</w:t>
            </w:r>
          </w:p>
        </w:tc>
      </w:tr>
      <w:tr>
        <w:tc>
          <w:tcPr>
            <w:tcW w:type="dxa" w:w="864"/>
          </w:tcPr>
          <w:p>
            <w:r/>
            <w:r>
              <w:rPr>
                <w:rFonts w:ascii="Calibri" w:hAnsi="Calibri"/>
                <w:b w:val="0"/>
                <w:sz w:val="18"/>
              </w:rPr>
              <w:t>NEA R</w:t>
            </w:r>
          </w:p>
        </w:tc>
        <w:tc>
          <w:tcPr>
            <w:tcW w:type="dxa" w:w="3168"/>
          </w:tcPr>
          <w:p>
            <w:r/>
            <w:r>
              <w:rPr>
                <w:rFonts w:ascii="Calibri" w:hAnsi="Calibri"/>
                <w:b w:val="0"/>
                <w:sz w:val="18"/>
              </w:rPr>
              <w:t>|ref∩hyp| / |ref|</w:t>
            </w:r>
          </w:p>
        </w:tc>
        <w:tc>
          <w:tcPr>
            <w:tcW w:type="dxa" w:w="1008"/>
          </w:tcPr>
          <w:p>
            <w:r/>
            <w:r>
              <w:rPr>
                <w:rFonts w:ascii="Calibri" w:hAnsi="Calibri"/>
                <w:b w:val="0"/>
                <w:sz w:val="18"/>
              </w:rPr>
              <w:t>0-100%</w:t>
            </w:r>
          </w:p>
        </w:tc>
        <w:tc>
          <w:tcPr>
            <w:tcW w:type="dxa" w:w="864"/>
          </w:tcPr>
          <w:p>
            <w:r/>
            <w:r>
              <w:rPr>
                <w:rFonts w:ascii="Calibri" w:hAnsi="Calibri"/>
                <w:b w:val="0"/>
                <w:sz w:val="18"/>
              </w:rPr>
              <w:t>≥70%</w:t>
            </w:r>
          </w:p>
        </w:tc>
        <w:tc>
          <w:tcPr>
            <w:tcW w:type="dxa" w:w="864"/>
          </w:tcPr>
          <w:p>
            <w:r/>
            <w:r>
              <w:rPr>
                <w:rFonts w:ascii="Calibri" w:hAnsi="Calibri"/>
                <w:b w:val="0"/>
                <w:sz w:val="18"/>
              </w:rPr>
              <w:t>40-70%</w:t>
            </w:r>
          </w:p>
        </w:tc>
        <w:tc>
          <w:tcPr>
            <w:tcW w:type="dxa" w:w="864"/>
          </w:tcPr>
          <w:p>
            <w:r/>
            <w:r>
              <w:rPr>
                <w:rFonts w:ascii="Calibri" w:hAnsi="Calibri"/>
                <w:b w:val="0"/>
                <w:sz w:val="18"/>
              </w:rPr>
              <w:t>&lt;40%</w:t>
            </w:r>
          </w:p>
        </w:tc>
      </w:tr>
      <w:tr>
        <w:tc>
          <w:tcPr>
            <w:tcW w:type="dxa" w:w="864"/>
            <w:shd w:fill="f0f4f8"/>
          </w:tcPr>
          <w:p>
            <w:r/>
            <w:r>
              <w:rPr>
                <w:rFonts w:ascii="Calibri" w:hAnsi="Calibri"/>
                <w:b w:val="0"/>
                <w:sz w:val="18"/>
              </w:rPr>
              <w:t>NEA P</w:t>
            </w:r>
          </w:p>
        </w:tc>
        <w:tc>
          <w:tcPr>
            <w:tcW w:type="dxa" w:w="3168"/>
            <w:shd w:fill="f0f4f8"/>
          </w:tcPr>
          <w:p>
            <w:r/>
            <w:r>
              <w:rPr>
                <w:rFonts w:ascii="Calibri" w:hAnsi="Calibri"/>
                <w:b w:val="0"/>
                <w:sz w:val="18"/>
              </w:rPr>
              <w:t>|ref∩hyp| / |hyp|</w:t>
            </w:r>
          </w:p>
        </w:tc>
        <w:tc>
          <w:tcPr>
            <w:tcW w:type="dxa" w:w="1008"/>
            <w:shd w:fill="f0f4f8"/>
          </w:tcPr>
          <w:p>
            <w:r/>
            <w:r>
              <w:rPr>
                <w:rFonts w:ascii="Calibri" w:hAnsi="Calibri"/>
                <w:b w:val="0"/>
                <w:sz w:val="18"/>
              </w:rPr>
              <w:t>0-100%</w:t>
            </w:r>
          </w:p>
        </w:tc>
        <w:tc>
          <w:tcPr>
            <w:tcW w:type="dxa" w:w="864"/>
            <w:shd w:fill="f0f4f8"/>
          </w:tcPr>
          <w:p>
            <w:r/>
            <w:r>
              <w:rPr>
                <w:rFonts w:ascii="Calibri" w:hAnsi="Calibri"/>
                <w:b w:val="0"/>
                <w:sz w:val="18"/>
              </w:rPr>
              <w:t>≥70%</w:t>
            </w:r>
          </w:p>
        </w:tc>
        <w:tc>
          <w:tcPr>
            <w:tcW w:type="dxa" w:w="864"/>
            <w:shd w:fill="f0f4f8"/>
          </w:tcPr>
          <w:p>
            <w:r/>
            <w:r>
              <w:rPr>
                <w:rFonts w:ascii="Calibri" w:hAnsi="Calibri"/>
                <w:b w:val="0"/>
                <w:sz w:val="18"/>
              </w:rPr>
              <w:t>40-70%</w:t>
            </w:r>
          </w:p>
        </w:tc>
        <w:tc>
          <w:tcPr>
            <w:tcW w:type="dxa" w:w="864"/>
            <w:shd w:fill="f0f4f8"/>
          </w:tcPr>
          <w:p>
            <w:r/>
            <w:r>
              <w:rPr>
                <w:rFonts w:ascii="Calibri" w:hAnsi="Calibri"/>
                <w:b w:val="0"/>
                <w:sz w:val="18"/>
              </w:rPr>
              <w:t>&lt;40%</w:t>
            </w:r>
          </w:p>
        </w:tc>
      </w:tr>
      <w:tr>
        <w:tc>
          <w:tcPr>
            <w:tcW w:type="dxa" w:w="864"/>
          </w:tcPr>
          <w:p>
            <w:r/>
            <w:r>
              <w:rPr>
                <w:rFonts w:ascii="Calibri" w:hAnsi="Calibri"/>
                <w:b w:val="0"/>
                <w:sz w:val="18"/>
              </w:rPr>
              <w:t>NEA F1</w:t>
            </w:r>
          </w:p>
        </w:tc>
        <w:tc>
          <w:tcPr>
            <w:tcW w:type="dxa" w:w="3168"/>
          </w:tcPr>
          <w:p>
            <w:r/>
            <w:r>
              <w:rPr>
                <w:rFonts w:ascii="Calibri" w:hAnsi="Calibri"/>
                <w:b w:val="0"/>
                <w:sz w:val="18"/>
              </w:rPr>
              <w:t>2RP / (R+P)</w:t>
            </w:r>
          </w:p>
        </w:tc>
        <w:tc>
          <w:tcPr>
            <w:tcW w:type="dxa" w:w="1008"/>
          </w:tcPr>
          <w:p>
            <w:r/>
            <w:r>
              <w:rPr>
                <w:rFonts w:ascii="Calibri" w:hAnsi="Calibri"/>
                <w:b w:val="0"/>
                <w:sz w:val="18"/>
              </w:rPr>
              <w:t>0-100%</w:t>
            </w:r>
          </w:p>
        </w:tc>
        <w:tc>
          <w:tcPr>
            <w:tcW w:type="dxa" w:w="864"/>
          </w:tcPr>
          <w:p>
            <w:r/>
            <w:r>
              <w:rPr>
                <w:rFonts w:ascii="Calibri" w:hAnsi="Calibri"/>
                <w:b w:val="0"/>
                <w:sz w:val="18"/>
              </w:rPr>
              <w:t>≥70%</w:t>
            </w:r>
          </w:p>
        </w:tc>
        <w:tc>
          <w:tcPr>
            <w:tcW w:type="dxa" w:w="864"/>
          </w:tcPr>
          <w:p>
            <w:r/>
            <w:r>
              <w:rPr>
                <w:rFonts w:ascii="Calibri" w:hAnsi="Calibri"/>
                <w:b w:val="0"/>
                <w:sz w:val="18"/>
              </w:rPr>
              <w:t>40-70%</w:t>
            </w:r>
          </w:p>
        </w:tc>
        <w:tc>
          <w:tcPr>
            <w:tcW w:type="dxa" w:w="864"/>
          </w:tcPr>
          <w:p>
            <w:r/>
            <w:r>
              <w:rPr>
                <w:rFonts w:ascii="Calibri" w:hAnsi="Calibri"/>
                <w:b w:val="0"/>
                <w:sz w:val="18"/>
              </w:rPr>
              <w:t>&lt;40%</w:t>
            </w:r>
          </w:p>
        </w:tc>
      </w:tr>
    </w:tbl>
    <w:p/>
    <w:p>
      <w:pPr>
        <w:spacing w:after="120"/>
      </w:pPr>
      <w:r>
        <w:rPr>
          <w:rFonts w:ascii="Calibri" w:hAnsi="Calibri"/>
          <w:b/>
          <w:i w:val="0"/>
          <w:sz w:val="20"/>
        </w:rPr>
        <w:t>Token classification weights: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Tier</w:t>
            </w:r>
          </w:p>
        </w:tc>
        <w:tc>
          <w:tcPr>
            <w:tcW w:type="dxa" w:w="864"/>
            <w:shd w:fill="1a3a5c"/>
          </w:tcPr>
          <w:p>
            <w:r/>
            <w:r>
              <w:rPr>
                <w:rFonts w:ascii="Calibri" w:hAnsi="Calibri"/>
                <w:b/>
                <w:color w:val="FFFFFF"/>
                <w:sz w:val="18"/>
              </w:rPr>
              <w:t>Weight</w:t>
            </w:r>
          </w:p>
        </w:tc>
        <w:tc>
          <w:tcPr>
            <w:tcW w:type="dxa" w:w="2160"/>
            <w:shd w:fill="1a3a5c"/>
          </w:tcPr>
          <w:p>
            <w:r/>
            <w:r>
              <w:rPr>
                <w:rFonts w:ascii="Calibri" w:hAnsi="Calibri"/>
                <w:b/>
                <w:color w:val="FFFFFF"/>
                <w:sz w:val="18"/>
              </w:rPr>
              <w:t>spaCy POS Tags</w:t>
            </w:r>
          </w:p>
        </w:tc>
        <w:tc>
          <w:tcPr>
            <w:tcW w:type="dxa" w:w="5472"/>
            <w:shd w:fill="1a3a5c"/>
          </w:tcPr>
          <w:p>
            <w:r/>
            <w:r>
              <w:rPr>
                <w:rFonts w:ascii="Calibri" w:hAnsi="Calibri"/>
                <w:b/>
                <w:color w:val="FFFFFF"/>
                <w:sz w:val="18"/>
              </w:rPr>
              <w:t>spaCy NER Types</w:t>
            </w:r>
          </w:p>
        </w:tc>
      </w:tr>
      <w:tr>
        <w:tc>
          <w:tcPr>
            <w:tcW w:type="dxa" w:w="864"/>
          </w:tcPr>
          <w:p>
            <w:r/>
            <w:r>
              <w:rPr>
                <w:rFonts w:ascii="Calibri" w:hAnsi="Calibri"/>
                <w:b w:val="0"/>
                <w:sz w:val="18"/>
              </w:rPr>
              <w:t>HIGH</w:t>
            </w:r>
          </w:p>
        </w:tc>
        <w:tc>
          <w:tcPr>
            <w:tcW w:type="dxa" w:w="864"/>
          </w:tcPr>
          <w:p>
            <w:r/>
            <w:r>
              <w:rPr>
                <w:rFonts w:ascii="Calibri" w:hAnsi="Calibri"/>
                <w:b w:val="0"/>
                <w:sz w:val="18"/>
              </w:rPr>
              <w:t>2.0×</w:t>
            </w:r>
          </w:p>
        </w:tc>
        <w:tc>
          <w:tcPr>
            <w:tcW w:type="dxa" w:w="2160"/>
          </w:tcPr>
          <w:p>
            <w:r/>
            <w:r>
              <w:rPr>
                <w:rFonts w:ascii="Calibri" w:hAnsi="Calibri"/>
                <w:b w:val="0"/>
                <w:sz w:val="18"/>
              </w:rPr>
              <w:t>PROPN, NUM</w:t>
            </w:r>
          </w:p>
        </w:tc>
        <w:tc>
          <w:tcPr>
            <w:tcW w:type="dxa" w:w="5472"/>
          </w:tcPr>
          <w:p>
            <w:r/>
            <w:r>
              <w:rPr>
                <w:rFonts w:ascii="Calibri" w:hAnsi="Calibri"/>
                <w:b w:val="0"/>
                <w:sz w:val="18"/>
              </w:rPr>
              <w:t>PERSON, ORG, GPE, LOC, DATE, TIME, MONEY, PERCENT, QUANTITY, NORP, FAC, EVENT</w:t>
            </w:r>
          </w:p>
        </w:tc>
      </w:tr>
      <w:tr>
        <w:tc>
          <w:tcPr>
            <w:tcW w:type="dxa" w:w="864"/>
            <w:shd w:fill="f0f4f8"/>
          </w:tcPr>
          <w:p>
            <w:r/>
            <w:r>
              <w:rPr>
                <w:rFonts w:ascii="Calibri" w:hAnsi="Calibri"/>
                <w:b w:val="0"/>
                <w:sz w:val="18"/>
              </w:rPr>
              <w:t>MEDIUM</w:t>
            </w:r>
          </w:p>
        </w:tc>
        <w:tc>
          <w:tcPr>
            <w:tcW w:type="dxa" w:w="864"/>
            <w:shd w:fill="f0f4f8"/>
          </w:tcPr>
          <w:p>
            <w:r/>
            <w:r>
              <w:rPr>
                <w:rFonts w:ascii="Calibri" w:hAnsi="Calibri"/>
                <w:b w:val="0"/>
                <w:sz w:val="18"/>
              </w:rPr>
              <w:t>1.0×</w:t>
            </w:r>
          </w:p>
        </w:tc>
        <w:tc>
          <w:tcPr>
            <w:tcW w:type="dxa" w:w="2160"/>
            <w:shd w:fill="f0f4f8"/>
          </w:tcPr>
          <w:p>
            <w:r/>
            <w:r>
              <w:rPr>
                <w:rFonts w:ascii="Calibri" w:hAnsi="Calibri"/>
                <w:b w:val="0"/>
                <w:sz w:val="18"/>
              </w:rPr>
              <w:t>NOUN, VERB, ADJ, ADV</w:t>
            </w:r>
          </w:p>
        </w:tc>
        <w:tc>
          <w:tcPr>
            <w:tcW w:type="dxa" w:w="5472"/>
            <w:shd w:fill="f0f4f8"/>
          </w:tcPr>
          <w:p>
            <w:r/>
            <w:r>
              <w:rPr>
                <w:rFonts w:ascii="Calibri" w:hAnsi="Calibri"/>
                <w:b w:val="0"/>
                <w:sz w:val="18"/>
              </w:rPr>
              <w:t>(none)</w:t>
            </w:r>
          </w:p>
        </w:tc>
      </w:tr>
      <w:tr>
        <w:tc>
          <w:tcPr>
            <w:tcW w:type="dxa" w:w="864"/>
          </w:tcPr>
          <w:p>
            <w:r/>
            <w:r>
              <w:rPr>
                <w:rFonts w:ascii="Calibri" w:hAnsi="Calibri"/>
                <w:b w:val="0"/>
                <w:sz w:val="18"/>
              </w:rPr>
              <w:t>LOW</w:t>
            </w:r>
          </w:p>
        </w:tc>
        <w:tc>
          <w:tcPr>
            <w:tcW w:type="dxa" w:w="864"/>
          </w:tcPr>
          <w:p>
            <w:r/>
            <w:r>
              <w:rPr>
                <w:rFonts w:ascii="Calibri" w:hAnsi="Calibri"/>
                <w:b w:val="0"/>
                <w:sz w:val="18"/>
              </w:rPr>
              <w:t>0.5×</w:t>
            </w:r>
          </w:p>
        </w:tc>
        <w:tc>
          <w:tcPr>
            <w:tcW w:type="dxa" w:w="2160"/>
          </w:tcPr>
          <w:p>
            <w:r/>
            <w:r>
              <w:rPr>
                <w:rFonts w:ascii="Calibri" w:hAnsi="Calibri"/>
                <w:b w:val="0"/>
                <w:sz w:val="18"/>
              </w:rPr>
              <w:t>DET, AUX, PRON, ADP, CONJ, PART, PUNCT, etc.</w:t>
            </w:r>
          </w:p>
        </w:tc>
        <w:tc>
          <w:tcPr>
            <w:tcW w:type="dxa" w:w="5472"/>
          </w:tcPr>
          <w:p>
            <w:r/>
            <w:r>
              <w:rPr>
                <w:rFonts w:ascii="Calibri" w:hAnsi="Calibri"/>
                <w:b w:val="0"/>
                <w:sz w:val="18"/>
              </w:rPr>
              <w:t>(none)</w:t>
            </w:r>
          </w:p>
        </w:tc>
      </w:tr>
    </w:tbl>
    <w:p/>
    <w:p>
      <w:pPr>
        <w:spacing w:after="120"/>
      </w:pPr>
      <w:r>
        <w:rPr>
          <w:rFonts w:ascii="Calibri" w:hAnsi="Calibri"/>
          <w:b/>
          <w:i w:val="0"/>
          <w:sz w:val="20"/>
        </w:rPr>
        <w:t>Word alignment tags: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shd w:fill="1a3a5c"/>
          </w:tcPr>
          <w:p>
            <w:r/>
            <w:r>
              <w:rPr>
                <w:rFonts w:ascii="Calibri" w:hAnsi="Calibri"/>
                <w:b/>
                <w:color w:val="FFFFFF"/>
                <w:sz w:val="18"/>
              </w:rPr>
              <w:t>Tag</w:t>
            </w:r>
          </w:p>
        </w:tc>
        <w:tc>
          <w:tcPr>
            <w:tcW w:type="dxa" w:w="1008"/>
            <w:shd w:fill="1a3a5c"/>
          </w:tcPr>
          <w:p>
            <w:r/>
            <w:r>
              <w:rPr>
                <w:rFonts w:ascii="Calibri" w:hAnsi="Calibri"/>
                <w:b/>
                <w:color w:val="FFFFFF"/>
                <w:sz w:val="18"/>
              </w:rPr>
              <w:t>Color</w:t>
            </w:r>
          </w:p>
        </w:tc>
        <w:tc>
          <w:tcPr>
            <w:tcW w:type="dxa" w:w="4032"/>
            <w:shd w:fill="1a3a5c"/>
          </w:tcPr>
          <w:p>
            <w:r/>
            <w:r>
              <w:rPr>
                <w:rFonts w:ascii="Calibri" w:hAnsi="Calibri"/>
                <w:b/>
                <w:color w:val="FFFFFF"/>
                <w:sz w:val="18"/>
              </w:rPr>
              <w:t>Meaning</w:t>
            </w:r>
          </w:p>
        </w:tc>
        <w:tc>
          <w:tcPr>
            <w:tcW w:type="dxa" w:w="3600"/>
            <w:shd w:fill="1a3a5c"/>
          </w:tcPr>
          <w:p>
            <w:r/>
            <w:r>
              <w:rPr>
                <w:rFonts w:ascii="Calibri" w:hAnsi="Calibri"/>
                <w:b/>
                <w:color w:val="FFFFFF"/>
                <w:sz w:val="18"/>
              </w:rPr>
              <w:t>Impact on WER</w:t>
            </w:r>
          </w:p>
        </w:tc>
      </w:tr>
      <w:tr>
        <w:tc>
          <w:tcPr>
            <w:tcW w:type="dxa" w:w="720"/>
            <w:shd w:fill="d4edda"/>
          </w:tcPr>
          <w:p>
            <w:r/>
            <w:r>
              <w:rPr>
                <w:rFonts w:ascii="Calibri" w:hAnsi="Calibri"/>
                <w:b w:val="0"/>
                <w:sz w:val="18"/>
              </w:rPr>
              <w:t>ok</w:t>
            </w:r>
          </w:p>
        </w:tc>
        <w:tc>
          <w:tcPr>
            <w:tcW w:type="dxa" w:w="1008"/>
            <w:shd w:fill="d4edda"/>
          </w:tcPr>
          <w:p>
            <w:r/>
            <w:r>
              <w:rPr>
                <w:rFonts w:ascii="Calibri" w:hAnsi="Calibri"/>
                <w:b w:val="0"/>
                <w:sz w:val="18"/>
              </w:rPr>
              <w:t>Green</w:t>
            </w:r>
          </w:p>
        </w:tc>
        <w:tc>
          <w:tcPr>
            <w:tcW w:type="dxa" w:w="4032"/>
            <w:shd w:fill="d4edda"/>
          </w:tcPr>
          <w:p>
            <w:r/>
            <w:r>
              <w:rPr>
                <w:rFonts w:ascii="Calibri" w:hAnsi="Calibri"/>
                <w:b w:val="0"/>
                <w:sz w:val="18"/>
              </w:rPr>
              <w:t>Word matches reference at the same position</w:t>
            </w:r>
          </w:p>
        </w:tc>
        <w:tc>
          <w:tcPr>
            <w:tcW w:type="dxa" w:w="3600"/>
            <w:shd w:fill="d4edda"/>
          </w:tcPr>
          <w:p>
            <w:r/>
            <w:r>
              <w:rPr>
                <w:rFonts w:ascii="Calibri" w:hAnsi="Calibri"/>
                <w:b w:val="0"/>
                <w:sz w:val="18"/>
              </w:rPr>
              <w:t>0 (no error)</w:t>
            </w:r>
          </w:p>
        </w:tc>
      </w:tr>
      <w:tr>
        <w:tc>
          <w:tcPr>
            <w:tcW w:type="dxa" w:w="720"/>
            <w:shd w:fill="fff3cd"/>
          </w:tcPr>
          <w:p>
            <w:r/>
            <w:r>
              <w:rPr>
                <w:rFonts w:ascii="Calibri" w:hAnsi="Calibri"/>
                <w:b w:val="0"/>
                <w:sz w:val="18"/>
              </w:rPr>
              <w:t>rep</w:t>
            </w:r>
          </w:p>
        </w:tc>
        <w:tc>
          <w:tcPr>
            <w:tcW w:type="dxa" w:w="1008"/>
            <w:shd w:fill="fff3cd"/>
          </w:tcPr>
          <w:p>
            <w:r/>
            <w:r>
              <w:rPr>
                <w:rFonts w:ascii="Calibri" w:hAnsi="Calibri"/>
                <w:b w:val="0"/>
                <w:sz w:val="18"/>
              </w:rPr>
              <w:t>Amber</w:t>
            </w:r>
          </w:p>
        </w:tc>
        <w:tc>
          <w:tcPr>
            <w:tcW w:type="dxa" w:w="4032"/>
            <w:shd w:fill="fff3cd"/>
          </w:tcPr>
          <w:p>
            <w:r/>
            <w:r>
              <w:rPr>
                <w:rFonts w:ascii="Calibri" w:hAnsi="Calibri"/>
                <w:b w:val="0"/>
                <w:sz w:val="18"/>
              </w:rPr>
              <w:t>Word exists in reference but at a different position</w:t>
            </w:r>
          </w:p>
        </w:tc>
        <w:tc>
          <w:tcPr>
            <w:tcW w:type="dxa" w:w="3600"/>
            <w:shd w:fill="fff3cd"/>
          </w:tcPr>
          <w:p>
            <w:r/>
            <w:r>
              <w:rPr>
                <w:rFonts w:ascii="Calibri" w:hAnsi="Calibri"/>
                <w:b w:val="0"/>
                <w:sz w:val="18"/>
              </w:rPr>
              <w:t>0 (exists, just shifted)</w:t>
            </w:r>
          </w:p>
        </w:tc>
      </w:tr>
      <w:tr>
        <w:tc>
          <w:tcPr>
            <w:tcW w:type="dxa" w:w="720"/>
            <w:shd w:fill="f8d7da"/>
          </w:tcPr>
          <w:p>
            <w:r/>
            <w:r>
              <w:rPr>
                <w:rFonts w:ascii="Calibri" w:hAnsi="Calibri"/>
                <w:b w:val="0"/>
                <w:sz w:val="18"/>
              </w:rPr>
              <w:t>ins</w:t>
            </w:r>
          </w:p>
        </w:tc>
        <w:tc>
          <w:tcPr>
            <w:tcW w:type="dxa" w:w="1008"/>
            <w:shd w:fill="f8d7da"/>
          </w:tcPr>
          <w:p>
            <w:r/>
            <w:r>
              <w:rPr>
                <w:rFonts w:ascii="Calibri" w:hAnsi="Calibri"/>
                <w:b w:val="0"/>
                <w:sz w:val="18"/>
              </w:rPr>
              <w:t>Red</w:t>
            </w:r>
          </w:p>
        </w:tc>
        <w:tc>
          <w:tcPr>
            <w:tcW w:type="dxa" w:w="4032"/>
            <w:shd w:fill="f8d7da"/>
          </w:tcPr>
          <w:p>
            <w:r/>
            <w:r>
              <w:rPr>
                <w:rFonts w:ascii="Calibri" w:hAnsi="Calibri"/>
                <w:b w:val="0"/>
                <w:sz w:val="18"/>
              </w:rPr>
              <w:t>Word does not appear in reference at all (hallucinated)</w:t>
            </w:r>
          </w:p>
        </w:tc>
        <w:tc>
          <w:tcPr>
            <w:tcW w:type="dxa" w:w="3600"/>
            <w:shd w:fill="f8d7da"/>
          </w:tcPr>
          <w:p>
            <w:r/>
            <w:r>
              <w:rPr>
                <w:rFonts w:ascii="Calibri" w:hAnsi="Calibri"/>
                <w:b w:val="0"/>
                <w:sz w:val="18"/>
              </w:rPr>
              <w:t>+1 per word</w:t>
            </w:r>
          </w:p>
        </w:tc>
      </w:tr>
    </w:tbl>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wp:inline distT="0" distB="0" distL="0" distR="0">
          <wp:extent cx="274320" cy="274320"/>
          <wp:docPr id="10" name="Header Logo"/>
          <a:graphic xmlns:a="http://schemas.openxmlformats.org/drawingml/2006/main">
            <a:graphicData uri="http://schemas.openxmlformats.org/drawingml/2006/picture">
              <pic:pic xmlns:pic="http://schemas.openxmlformats.org/drawingml/2006/picture">
                <pic:nvPicPr>
                  <pic:cNvPr id="0" name="Header Logo"/>
                  <pic:cNvPicPr/>
                </pic:nvPicPr>
                <pic:blipFill>
                  <a:blip r:embed="rId1"/>
                  <a:stretch>
                    <a:fillRect/>
                  </a:stretch>
                </pic:blipFill>
                <pic:spPr>
                  <a:xfrm>
                    <a:off x="0" y="0"/>
                    <a:ext cx="274320" cy="274320"/>
                  </a:xfrm>
                  <a:prstGeom prst="rect"/>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