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3A5C"/>
        </w:rPr>
        <w:t>Report 4: Word-Level Confidence Scoring</w:t>
      </w:r>
    </w:p>
    <w:p>
      <w:r/>
      <w:r>
        <w:rPr>
          <w:b/>
        </w:rPr>
        <w:t>Document Classification:</w:t>
      </w:r>
      <w:r>
        <w:t xml:space="preserve"> Technical Research Report</w:t>
      </w:r>
    </w:p>
    <w:p>
      <w:r/>
      <w:r>
        <w:rPr>
          <w:b/>
        </w:rPr>
        <w:t>Date:</w:t>
      </w:r>
      <w:r>
        <w:t xml:space="preserve"> February 17, 2026</w:t>
      </w:r>
    </w:p>
    <w:p>
      <w:r/>
      <w:r>
        <w:rPr>
          <w:b/>
        </w:rPr>
        <w:t>Scope:</w:t>
      </w:r>
      <w:r>
        <w:t xml:space="preserve"> How to extract, compute, and use per-word confidence scores from VSP-LLM</w:t>
      </w:r>
    </w:p>
    <w:p>
      <w:r/>
      <w:r>
        <w:rPr>
          <w:b/>
        </w:rPr>
        <w:t>Current State:</w:t>
      </w:r>
      <w:r>
        <w:t xml:space="preserve"> Model outputs text only — no scores, probabilities, or confidence indicators are captured</w:t>
      </w:r>
    </w:p>
    <w:p>
      <w:r>
        <w:t>──────────────────────────────────────────────────────────────────────</w:t>
      </w:r>
    </w:p>
    <w:p>
      <w:pPr>
        <w:pStyle w:val="Heading2"/>
      </w:pPr>
      <w:r>
        <w:rPr>
          <w:color w:val="2A5A8C"/>
        </w:rPr>
        <w:t>1. Executive Summary</w:t>
      </w:r>
    </w:p>
    <w:p>
      <w:r>
        <w:t xml:space="preserve">The VSP-LLM pipeline currently discards </w:t>
      </w:r>
      <w:r>
        <w:rPr>
          <w:b/>
        </w:rPr>
        <w:t>all confidence information</w:t>
      </w:r>
      <w:r>
        <w:t xml:space="preserve"> during decoding. The model performs beam search with 20 candidates, selects the best hypothesis, and saves only the text. No scores, probabilities, or alternative hypotheses are preserved.</w:t>
      </w:r>
    </w:p>
    <w:p>
      <w:r>
        <w:t>This is the single most impactful engineering gap in the current system. If we exposed confidence scores, we could:</w:t>
      </w:r>
    </w:p>
    <w:p>
      <w:r>
        <w:t xml:space="preserve">1. </w:t>
      </w:r>
      <w:r>
        <w:rPr>
          <w:b/>
        </w:rPr>
        <w:t>Flag low-confidence words</w:t>
      </w:r>
      <w:r>
        <w:t xml:space="preserve"> for human review (instead of reviewing everything)</w:t>
      </w:r>
    </w:p>
    <w:p>
      <w:r>
        <w:t xml:space="preserve">2. </w:t>
      </w:r>
      <w:r>
        <w:rPr>
          <w:b/>
        </w:rPr>
        <w:t>Estimate segment-level reliability</w:t>
      </w:r>
      <w:r>
        <w:t xml:space="preserve"> without ground truth (solving the "can we separate good from bad?" problem)</w:t>
      </w:r>
    </w:p>
    <w:p>
      <w:r>
        <w:t xml:space="preserve">3. </w:t>
      </w:r>
      <w:r>
        <w:rPr>
          <w:b/>
        </w:rPr>
        <w:t>Color-code words</w:t>
      </w:r>
      <w:r>
        <w:t xml:space="preserve"> in reports by confidence (green/yellow/red)</w:t>
      </w:r>
    </w:p>
    <w:p>
      <w:r>
        <w:t xml:space="preserve">4. </w:t>
      </w:r>
      <w:r>
        <w:rPr>
          <w:b/>
        </w:rPr>
        <w:t>Set automatic rejection thresholds</w:t>
      </w:r>
      <w:r>
        <w:t xml:space="preserve"> — discard segments below a confidence floor</w:t>
      </w:r>
    </w:p>
    <w:p>
      <w:r>
        <w:t>This report details exactly what confidence information is available inside the model, how to extract it, and how to surface it in the reporting pipeline.</w:t>
      </w:r>
    </w:p>
    <w:p>
      <w:r>
        <w:t>──────────────────────────────────────────────────────────────────────</w:t>
      </w:r>
    </w:p>
    <w:p>
      <w:pPr>
        <w:pStyle w:val="Heading2"/>
      </w:pPr>
      <w:r>
        <w:rPr>
          <w:color w:val="2A5A8C"/>
        </w:rPr>
        <w:t>2. What Confidence Information Exists (But Is Discarded)</w:t>
      </w:r>
    </w:p>
    <w:p>
      <w:pPr>
        <w:pStyle w:val="Heading3"/>
      </w:pPr>
      <w:r>
        <w:t>2.1 The HuggingFace `generate()` API</w:t>
      </w:r>
    </w:p>
    <w:p>
      <w:r>
        <w:t xml:space="preserve">The model calls </w:t>
      </w:r>
      <w:r>
        <w:rPr>
          <w:rFonts w:ascii="Consolas" w:hAnsi="Consolas"/>
          <w:color w:val="663399"/>
          <w:sz w:val="18"/>
        </w:rPr>
        <w:t>self.decoder.generate()</w:t>
      </w:r>
      <w:r>
        <w:t xml:space="preserve"> (LLaMA-2) which supports several output modes:</w:t>
      </w:r>
    </w:p>
    <w:p>
      <w:pPr>
        <w:spacing w:before="80" w:after="80"/>
      </w:pPr>
      <w:r>
        <w:rPr>
          <w:rFonts w:ascii="Consolas" w:hAnsi="Consolas"/>
          <w:color w:val="333333"/>
          <w:sz w:val="17"/>
        </w:rPr>
        <w:t># Current call (vsp_llm.py, lines 386-396):</w:t>
        <w:br/>
        <w:t>outputs = self.decoder.generate(</w:t>
        <w:br/>
        <w:t xml:space="preserve">    inputs_embeds=llm_input,</w:t>
        <w:br/>
        <w:t xml:space="preserve">    num_beams=num_beams,</w:t>
        <w:br/>
        <w:t xml:space="preserve">    max_new_tokens=max_length,</w:t>
        <w:br/>
        <w:t xml:space="preserve">    ...</w:t>
        <w:br/>
        <w:t>)</w:t>
        <w:br/>
        <w:t># Returns: tensor of token IDs only (shape: [batch, seq_len])</w:t>
      </w:r>
    </w:p>
    <w:p>
      <w:pPr>
        <w:spacing w:before="80" w:after="80"/>
      </w:pPr>
      <w:r>
        <w:rPr>
          <w:rFonts w:ascii="Consolas" w:hAnsi="Consolas"/>
          <w:color w:val="333333"/>
          <w:sz w:val="17"/>
        </w:rPr>
        <w:t># Enhanced call (what we SHOULD do):</w:t>
        <w:br/>
        <w:t>outputs = self.decoder.generate(</w:t>
        <w:br/>
        <w:t xml:space="preserve">    inputs_embeds=llm_input,</w:t>
        <w:br/>
        <w:t xml:space="preserve">    num_beams=num_beams,</w:t>
        <w:br/>
        <w:t xml:space="preserve">    max_new_tokens=max_length,</w:t>
        <w:br/>
        <w:t xml:space="preserve">    output_scores=True,                  # NEW: return per-step scores</w:t>
        <w:br/>
        <w:t xml:space="preserve">    return_dict_in_generate=True,        # NEW: return structured output</w:t>
        <w:br/>
        <w:t xml:space="preserve">    ...</w:t>
        <w:br/>
        <w:t>)</w:t>
        <w:br/>
        <w:t># Returns: GenerateBeamDecoderOnlyOutput with:</w:t>
        <w:br/>
        <w:t>#   .sequences:      [batch, seq_len] — token IDs (same as before)</w:t>
        <w:br/>
        <w:t>#   .sequences_scores: [batch] — log-probability of each complete sequence</w:t>
        <w:br/>
        <w:t>#   .scores:         tuple of [batch*num_beams, vocab_size] at each step</w:t>
        <w:br/>
        <w:t>#   .beam_indices:   [batch, seq_len] — which beam each token came from</w:t>
      </w:r>
    </w:p>
    <w:p>
      <w:pPr>
        <w:pStyle w:val="Heading3"/>
      </w:pPr>
      <w:r>
        <w:t>2.2 Available Confidence Signals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pPr>
              <w:spacing w:before="40" w:after="40"/>
            </w:pPr>
            <w:r>
              <w:rPr>
                <w:b/>
                <w:sz w:val="18"/>
              </w:rPr>
            </w:r>
            <w:r>
              <w:rPr>
                <w:b/>
                <w:sz w:val="18"/>
              </w:rPr>
              <w:t>Signal</w:t>
            </w:r>
          </w:p>
        </w:tc>
        <w:tc>
          <w:tcPr>
            <w:tcW w:type="dxa" w:w="2340"/>
          </w:tcPr>
          <w:p>
            <w:pPr>
              <w:spacing w:before="40" w:after="40"/>
            </w:pPr>
            <w:r>
              <w:rPr>
                <w:b/>
                <w:sz w:val="18"/>
              </w:rPr>
            </w:r>
            <w:r>
              <w:rPr>
                <w:b/>
                <w:sz w:val="18"/>
              </w:rPr>
              <w:t>Granularity</w:t>
            </w:r>
          </w:p>
        </w:tc>
        <w:tc>
          <w:tcPr>
            <w:tcW w:type="dxa" w:w="2340"/>
          </w:tcPr>
          <w:p>
            <w:pPr>
              <w:spacing w:before="40" w:after="40"/>
            </w:pPr>
            <w:r>
              <w:rPr>
                <w:b/>
                <w:sz w:val="18"/>
              </w:rPr>
            </w:r>
            <w:r>
              <w:rPr>
                <w:b/>
                <w:sz w:val="18"/>
              </w:rPr>
              <w:t>Description</w:t>
            </w:r>
          </w:p>
        </w:tc>
        <w:tc>
          <w:tcPr>
            <w:tcW w:type="dxa" w:w="2340"/>
          </w:tcPr>
          <w:p>
            <w:pPr>
              <w:spacing w:before="40" w:after="40"/>
            </w:pPr>
            <w:r>
              <w:rPr>
                <w:b/>
                <w:sz w:val="18"/>
              </w:rPr>
            </w:r>
            <w:r>
              <w:rPr>
                <w:b/>
                <w:sz w:val="18"/>
              </w:rPr>
              <w:t>Currently Captured</w:t>
            </w:r>
          </w:p>
        </w:tc>
      </w:tr>
      <w:tr>
        <w:tc>
          <w:tcPr>
            <w:tcW w:type="dxa" w:w="2340"/>
          </w:tcPr>
          <w:p>
            <w:pPr>
              <w:spacing w:before="40" w:after="40"/>
            </w:pPr>
            <w:r>
              <w:rPr>
                <w:sz w:val="18"/>
              </w:rPr>
            </w:r>
            <w:r>
              <w:rPr>
                <w:sz w:val="18"/>
              </w:rPr>
            </w:r>
            <w:r>
              <w:rPr>
                <w:b/>
                <w:sz w:val="18"/>
              </w:rPr>
              <w:t>Sequence score</w:t>
            </w:r>
            <w:r>
              <w:rPr>
                <w:sz w:val="18"/>
              </w:rPr>
            </w:r>
          </w:p>
        </w:tc>
        <w:tc>
          <w:tcPr>
            <w:tcW w:type="dxa" w:w="2340"/>
          </w:tcPr>
          <w:p>
            <w:pPr>
              <w:spacing w:before="40" w:after="40"/>
            </w:pPr>
            <w:r>
              <w:rPr>
                <w:sz w:val="18"/>
              </w:rPr>
            </w:r>
            <w:r>
              <w:rPr>
                <w:sz w:val="18"/>
              </w:rPr>
              <w:t>Per-sequence</w:t>
            </w:r>
          </w:p>
        </w:tc>
        <w:tc>
          <w:tcPr>
            <w:tcW w:type="dxa" w:w="2340"/>
          </w:tcPr>
          <w:p>
            <w:pPr>
              <w:spacing w:before="40" w:after="40"/>
            </w:pPr>
            <w:r>
              <w:rPr>
                <w:sz w:val="18"/>
              </w:rPr>
            </w:r>
            <w:r>
              <w:rPr>
                <w:sz w:val="18"/>
              </w:rPr>
              <w:t>Log-probability of the complete hypothesis</w:t>
            </w:r>
          </w:p>
        </w:tc>
        <w:tc>
          <w:tcPr>
            <w:tcW w:type="dxa" w:w="2340"/>
          </w:tcPr>
          <w:p>
            <w:pPr>
              <w:spacing w:before="40" w:after="40"/>
            </w:pPr>
            <w:r>
              <w:rPr>
                <w:sz w:val="18"/>
              </w:rPr>
            </w:r>
            <w:r>
              <w:rPr>
                <w:sz w:val="18"/>
              </w:rPr>
              <w:t>No</w:t>
            </w:r>
          </w:p>
        </w:tc>
      </w:tr>
      <w:tr>
        <w:tc>
          <w:tcPr>
            <w:tcW w:type="dxa" w:w="2340"/>
          </w:tcPr>
          <w:p>
            <w:pPr>
              <w:spacing w:before="40" w:after="40"/>
            </w:pPr>
            <w:r>
              <w:rPr>
                <w:sz w:val="18"/>
              </w:rPr>
            </w:r>
            <w:r>
              <w:rPr>
                <w:sz w:val="18"/>
              </w:rPr>
            </w:r>
            <w:r>
              <w:rPr>
                <w:b/>
                <w:sz w:val="18"/>
              </w:rPr>
              <w:t>Token scores</w:t>
            </w:r>
            <w:r>
              <w:rPr>
                <w:sz w:val="18"/>
              </w:rPr>
            </w:r>
          </w:p>
        </w:tc>
        <w:tc>
          <w:tcPr>
            <w:tcW w:type="dxa" w:w="2340"/>
          </w:tcPr>
          <w:p>
            <w:pPr>
              <w:spacing w:before="40" w:after="40"/>
            </w:pPr>
            <w:r>
              <w:rPr>
                <w:sz w:val="18"/>
              </w:rPr>
            </w:r>
            <w:r>
              <w:rPr>
                <w:sz w:val="18"/>
              </w:rPr>
              <w:t>Per-token</w:t>
            </w:r>
          </w:p>
        </w:tc>
        <w:tc>
          <w:tcPr>
            <w:tcW w:type="dxa" w:w="2340"/>
          </w:tcPr>
          <w:p>
            <w:pPr>
              <w:spacing w:before="40" w:after="40"/>
            </w:pPr>
            <w:r>
              <w:rPr>
                <w:sz w:val="18"/>
              </w:rPr>
            </w:r>
            <w:r>
              <w:rPr>
                <w:sz w:val="18"/>
              </w:rPr>
              <w:t>Raw logits over full vocabulary at each generation step</w:t>
            </w:r>
          </w:p>
        </w:tc>
        <w:tc>
          <w:tcPr>
            <w:tcW w:type="dxa" w:w="2340"/>
          </w:tcPr>
          <w:p>
            <w:pPr>
              <w:spacing w:before="40" w:after="40"/>
            </w:pPr>
            <w:r>
              <w:rPr>
                <w:sz w:val="18"/>
              </w:rPr>
            </w:r>
            <w:r>
              <w:rPr>
                <w:sz w:val="18"/>
              </w:rPr>
              <w:t>No</w:t>
            </w:r>
          </w:p>
        </w:tc>
      </w:tr>
      <w:tr>
        <w:tc>
          <w:tcPr>
            <w:tcW w:type="dxa" w:w="2340"/>
          </w:tcPr>
          <w:p>
            <w:pPr>
              <w:spacing w:before="40" w:after="40"/>
            </w:pPr>
            <w:r>
              <w:rPr>
                <w:sz w:val="18"/>
              </w:rPr>
            </w:r>
            <w:r>
              <w:rPr>
                <w:sz w:val="18"/>
              </w:rPr>
            </w:r>
            <w:r>
              <w:rPr>
                <w:b/>
                <w:sz w:val="18"/>
              </w:rPr>
              <w:t>Token probabilities</w:t>
            </w:r>
            <w:r>
              <w:rPr>
                <w:sz w:val="18"/>
              </w:rPr>
            </w:r>
          </w:p>
        </w:tc>
        <w:tc>
          <w:tcPr>
            <w:tcW w:type="dxa" w:w="2340"/>
          </w:tcPr>
          <w:p>
            <w:pPr>
              <w:spacing w:before="40" w:after="40"/>
            </w:pPr>
            <w:r>
              <w:rPr>
                <w:sz w:val="18"/>
              </w:rPr>
            </w:r>
            <w:r>
              <w:rPr>
                <w:sz w:val="18"/>
              </w:rPr>
              <w:t>Per-token</w:t>
            </w:r>
          </w:p>
        </w:tc>
        <w:tc>
          <w:tcPr>
            <w:tcW w:type="dxa" w:w="2340"/>
          </w:tcPr>
          <w:p>
            <w:pPr>
              <w:spacing w:before="40" w:after="40"/>
            </w:pPr>
            <w:r>
              <w:rPr>
                <w:sz w:val="18"/>
              </w:rPr>
            </w:r>
            <w:r>
              <w:rPr>
                <w:sz w:val="18"/>
              </w:rPr>
              <w:t>Softmax of token scores — probability of each token</w:t>
            </w:r>
          </w:p>
        </w:tc>
        <w:tc>
          <w:tcPr>
            <w:tcW w:type="dxa" w:w="2340"/>
          </w:tcPr>
          <w:p>
            <w:pPr>
              <w:spacing w:before="40" w:after="40"/>
            </w:pPr>
            <w:r>
              <w:rPr>
                <w:sz w:val="18"/>
              </w:rPr>
            </w:r>
            <w:r>
              <w:rPr>
                <w:sz w:val="18"/>
              </w:rPr>
              <w:t>No</w:t>
            </w:r>
          </w:p>
        </w:tc>
      </w:tr>
      <w:tr>
        <w:tc>
          <w:tcPr>
            <w:tcW w:type="dxa" w:w="2340"/>
          </w:tcPr>
          <w:p>
            <w:pPr>
              <w:spacing w:before="40" w:after="40"/>
            </w:pPr>
            <w:r>
              <w:rPr>
                <w:sz w:val="18"/>
              </w:rPr>
            </w:r>
            <w:r>
              <w:rPr>
                <w:sz w:val="18"/>
              </w:rPr>
            </w:r>
            <w:r>
              <w:rPr>
                <w:b/>
                <w:sz w:val="18"/>
              </w:rPr>
              <w:t>Beam indices</w:t>
            </w:r>
            <w:r>
              <w:rPr>
                <w:sz w:val="18"/>
              </w:rPr>
            </w:r>
          </w:p>
        </w:tc>
        <w:tc>
          <w:tcPr>
            <w:tcW w:type="dxa" w:w="2340"/>
          </w:tcPr>
          <w:p>
            <w:pPr>
              <w:spacing w:before="40" w:after="40"/>
            </w:pPr>
            <w:r>
              <w:rPr>
                <w:sz w:val="18"/>
              </w:rPr>
            </w:r>
            <w:r>
              <w:rPr>
                <w:sz w:val="18"/>
              </w:rPr>
              <w:t>Per-token</w:t>
            </w:r>
          </w:p>
        </w:tc>
        <w:tc>
          <w:tcPr>
            <w:tcW w:type="dxa" w:w="2340"/>
          </w:tcPr>
          <w:p>
            <w:pPr>
              <w:spacing w:before="40" w:after="40"/>
            </w:pPr>
            <w:r>
              <w:rPr>
                <w:sz w:val="18"/>
              </w:rPr>
            </w:r>
            <w:r>
              <w:rPr>
                <w:sz w:val="18"/>
              </w:rPr>
              <w:t>Which beam each token was selected from</w:t>
            </w:r>
          </w:p>
        </w:tc>
        <w:tc>
          <w:tcPr>
            <w:tcW w:type="dxa" w:w="2340"/>
          </w:tcPr>
          <w:p>
            <w:pPr>
              <w:spacing w:before="40" w:after="40"/>
            </w:pPr>
            <w:r>
              <w:rPr>
                <w:sz w:val="18"/>
              </w:rPr>
            </w:r>
            <w:r>
              <w:rPr>
                <w:sz w:val="18"/>
              </w:rPr>
              <w:t>No</w:t>
            </w:r>
          </w:p>
        </w:tc>
      </w:tr>
      <w:tr>
        <w:tc>
          <w:tcPr>
            <w:tcW w:type="dxa" w:w="2340"/>
          </w:tcPr>
          <w:p>
            <w:pPr>
              <w:spacing w:before="40" w:after="40"/>
            </w:pPr>
            <w:r>
              <w:rPr>
                <w:sz w:val="18"/>
              </w:rPr>
            </w:r>
            <w:r>
              <w:rPr>
                <w:sz w:val="18"/>
              </w:rPr>
            </w:r>
            <w:r>
              <w:rPr>
                <w:b/>
                <w:sz w:val="18"/>
              </w:rPr>
              <w:t>Top-k alternatives</w:t>
            </w:r>
            <w:r>
              <w:rPr>
                <w:sz w:val="18"/>
              </w:rPr>
            </w:r>
          </w:p>
        </w:tc>
        <w:tc>
          <w:tcPr>
            <w:tcW w:type="dxa" w:w="2340"/>
          </w:tcPr>
          <w:p>
            <w:pPr>
              <w:spacing w:before="40" w:after="40"/>
            </w:pPr>
            <w:r>
              <w:rPr>
                <w:sz w:val="18"/>
              </w:rPr>
            </w:r>
            <w:r>
              <w:rPr>
                <w:sz w:val="18"/>
              </w:rPr>
              <w:t>Per-token</w:t>
            </w:r>
          </w:p>
        </w:tc>
        <w:tc>
          <w:tcPr>
            <w:tcW w:type="dxa" w:w="2340"/>
          </w:tcPr>
          <w:p>
            <w:pPr>
              <w:spacing w:before="40" w:after="40"/>
            </w:pPr>
            <w:r>
              <w:rPr>
                <w:sz w:val="18"/>
              </w:rPr>
            </w:r>
            <w:r>
              <w:rPr>
                <w:sz w:val="18"/>
              </w:rPr>
              <w:t>Most likely alternative tokens at each position</w:t>
            </w:r>
          </w:p>
        </w:tc>
        <w:tc>
          <w:tcPr>
            <w:tcW w:type="dxa" w:w="2340"/>
          </w:tcPr>
          <w:p>
            <w:pPr>
              <w:spacing w:before="40" w:after="40"/>
            </w:pPr>
            <w:r>
              <w:rPr>
                <w:sz w:val="18"/>
              </w:rPr>
            </w:r>
            <w:r>
              <w:rPr>
                <w:sz w:val="18"/>
              </w:rPr>
              <w:t>No</w:t>
            </w:r>
          </w:p>
        </w:tc>
      </w:tr>
      <w:tr>
        <w:tc>
          <w:tcPr>
            <w:tcW w:type="dxa" w:w="2340"/>
          </w:tcPr>
          <w:p>
            <w:pPr>
              <w:spacing w:before="40" w:after="40"/>
            </w:pPr>
            <w:r>
              <w:rPr>
                <w:sz w:val="18"/>
              </w:rPr>
            </w:r>
            <w:r>
              <w:rPr>
                <w:sz w:val="18"/>
              </w:rPr>
            </w:r>
            <w:r>
              <w:rPr>
                <w:b/>
                <w:sz w:val="18"/>
              </w:rPr>
              <w:t>Sequence alternatives</w:t>
            </w:r>
            <w:r>
              <w:rPr>
                <w:sz w:val="18"/>
              </w:rPr>
            </w:r>
          </w:p>
        </w:tc>
        <w:tc>
          <w:tcPr>
            <w:tcW w:type="dxa" w:w="2340"/>
          </w:tcPr>
          <w:p>
            <w:pPr>
              <w:spacing w:before="40" w:after="40"/>
            </w:pPr>
            <w:r>
              <w:rPr>
                <w:sz w:val="18"/>
              </w:rPr>
            </w:r>
            <w:r>
              <w:rPr>
                <w:sz w:val="18"/>
              </w:rPr>
              <w:t>Per-sequence</w:t>
            </w:r>
          </w:p>
        </w:tc>
        <w:tc>
          <w:tcPr>
            <w:tcW w:type="dxa" w:w="2340"/>
          </w:tcPr>
          <w:p>
            <w:pPr>
              <w:spacing w:before="40" w:after="40"/>
            </w:pPr>
            <w:r>
              <w:rPr>
                <w:sz w:val="18"/>
              </w:rPr>
            </w:r>
            <w:r>
              <w:rPr>
                <w:sz w:val="18"/>
              </w:rPr>
              <w:t>The other 19 beam search candidates</w:t>
            </w:r>
          </w:p>
        </w:tc>
        <w:tc>
          <w:tcPr>
            <w:tcW w:type="dxa" w:w="2340"/>
          </w:tcPr>
          <w:p>
            <w:pPr>
              <w:spacing w:before="40" w:after="40"/>
            </w:pPr>
            <w:r>
              <w:rPr>
                <w:sz w:val="18"/>
              </w:rPr>
            </w:r>
            <w:r>
              <w:rPr>
                <w:sz w:val="18"/>
              </w:rPr>
              <w:t>No</w:t>
            </w:r>
          </w:p>
        </w:tc>
      </w:tr>
    </w:tbl>
    <w:p>
      <w:pPr>
        <w:pStyle w:val="Heading3"/>
      </w:pPr>
      <w:r>
        <w:t>2.3 What Each Signal Tells Us</w:t>
      </w:r>
    </w:p>
    <w:p>
      <w:r/>
      <w:r>
        <w:rPr>
          <w:b/>
        </w:rPr>
        <w:t>Sequence score</w:t>
      </w:r>
      <w:r>
        <w:t xml:space="preserve"> — A single number representing how confident the model is in the entire hypothesis. Higher (less negative) = more confident. Useful for segment-level quality estimation.</w:t>
      </w:r>
    </w:p>
    <w:p>
      <w:r/>
      <w:r>
        <w:rPr>
          <w:b/>
        </w:rPr>
        <w:t>Token probabilities</w:t>
      </w:r>
      <w:r>
        <w:t xml:space="preserve"> — At each generation step, the model produces a probability distribution over its entire vocabulary (~32,000 tokens for LLaMA-2). The probability assigned to the selected token indicates confidence. If the model assigns 0.95 to a token, it's very confident. If it assigns 0.05, it's essentially guessing.</w:t>
      </w:r>
    </w:p>
    <w:p>
      <w:r/>
      <w:r>
        <w:rPr>
          <w:b/>
        </w:rPr>
        <w:t>Entropy</w:t>
      </w:r>
      <w:r>
        <w:t xml:space="preserve"> — The entropy of the probability distribution at each step. Low entropy = model is certain (one token dominates). High entropy = model is uncertain (probability spread across many tokens).</w:t>
      </w:r>
    </w:p>
    <w:p>
      <w:r>
        <w:t>──────────────────────────────────────────────────────────────────────</w:t>
      </w:r>
    </w:p>
    <w:p>
      <w:pPr>
        <w:pStyle w:val="Heading2"/>
      </w:pPr>
      <w:r>
        <w:rPr>
          <w:color w:val="2A5A8C"/>
        </w:rPr>
        <w:t>3. How to Extract Token-Level Confidence</w:t>
      </w:r>
    </w:p>
    <w:p>
      <w:pPr>
        <w:pStyle w:val="Heading3"/>
      </w:pPr>
      <w:r>
        <w:t>3.1 Code Modification: `vsp_llm.py`</w:t>
      </w:r>
    </w:p>
    <w:p>
      <w:r>
        <w:t xml:space="preserve">The </w:t>
      </w:r>
      <w:r>
        <w:rPr>
          <w:rFonts w:ascii="Consolas" w:hAnsi="Consolas"/>
          <w:color w:val="663399"/>
          <w:sz w:val="18"/>
        </w:rPr>
        <w:t>generate()</w:t>
      </w:r>
      <w:r>
        <w:t xml:space="preserve"> method needs to return structured output:</w:t>
      </w:r>
    </w:p>
    <w:p>
      <w:pPr>
        <w:spacing w:before="80" w:after="80"/>
      </w:pPr>
      <w:r>
        <w:rPr>
          <w:rFonts w:ascii="Consolas" w:hAnsi="Consolas"/>
          <w:color w:val="333333"/>
          <w:sz w:val="17"/>
        </w:rPr>
        <w:t># File: VSP-LLM/src/vsp_llm.py</w:t>
        <w:br/>
        <w:t># Replace lines 386-398:</w:t>
        <w:br/>
        <w:br/>
        <w:t>@torch.no_grad()</w:t>
        <w:br/>
        <w:t>def generate(self,</w:t>
        <w:br/>
        <w:t xml:space="preserve">            num_beams=20,</w:t>
        <w:br/>
        <w:t xml:space="preserve">            max_length=30,</w:t>
        <w:br/>
        <w:t xml:space="preserve">            min_length=1,</w:t>
        <w:br/>
        <w:t xml:space="preserve">            top_p=0.9,</w:t>
        <w:br/>
        <w:t xml:space="preserve">            repetition_penalty=1.0,</w:t>
        <w:br/>
        <w:t xml:space="preserve">            length_penalty=0.0,</w:t>
        <w:br/>
        <w:t xml:space="preserve">            no_repeat_ngram_size=0,</w:t>
        <w:br/>
        <w:t xml:space="preserve">            do_sample=False,</w:t>
        <w:br/>
        <w:t xml:space="preserve">            temperature=1.0,</w:t>
        <w:br/>
        <w:t xml:space="preserve">            return_confidence=False,   # NEW parameter</w:t>
        <w:br/>
        <w:t xml:space="preserve">            **kwargs,</w:t>
        <w:br/>
        <w:t xml:space="preserve">            ):</w:t>
        <w:br/>
        <w:t xml:space="preserve">    output = self.encoder(**kwargs)</w:t>
        <w:br/>
        <w:t xml:space="preserve">    output['encoder_out'] = self.avfeat_to_llm(output['encoder_out'])</w:t>
        <w:br/>
        <w:t xml:space="preserve">    cluster_counts = kwargs['source']['cluster_counts'][0]</w:t>
        <w:br/>
        <w:br/>
        <w:t xml:space="preserve">    results_tensor = []</w:t>
        <w:br/>
        <w:t xml:space="preserve">    start_idx = 0</w:t>
        <w:br/>
        <w:t xml:space="preserve">    for clutser_num in cluster_counts:</w:t>
        <w:br/>
        <w:t xml:space="preserve">        end_idx = start_idx + clutser_num</w:t>
        <w:br/>
        <w:t xml:space="preserve">        slice = output['encoder_out'][:,start_idx:end_idx,:]</w:t>
        <w:br/>
        <w:t xml:space="preserve">        mean_tensor = torch.mean(slice, dim=1, keepdim=True)</w:t>
        <w:br/>
        <w:t xml:space="preserve">        results_tensor.append(mean_tensor)</w:t>
        <w:br/>
        <w:t xml:space="preserve">        start_idx = end_idx</w:t>
        <w:br/>
        <w:br/>
        <w:t xml:space="preserve">    assert(cluster_counts.sum().item() == output['encoder_out'].size()[1])</w:t>
        <w:br/>
        <w:t xml:space="preserve">    reduced_enc_out = torch.cat(results_tensor, dim=1)</w:t>
        <w:br/>
        <w:t xml:space="preserve">    B, T, D = reduced_enc_out.size()</w:t>
        <w:br/>
        <w:t xml:space="preserve">    instruction = kwargs['source']['text']</w:t>
        <w:br/>
        <w:t xml:space="preserve">    instruction_embedding = self.decoder.model.model.embed_tokens(instruction)</w:t>
        <w:br/>
        <w:t xml:space="preserve">    llm_input = torch.cat((instruction_embedding, reduced_enc_out), dim=1)</w:t>
        <w:br/>
        <w:br/>
        <w:t xml:space="preserve">    self.decoder.config.use_cache = True</w:t>
        <w:br/>
        <w:br/>
        <w:t xml:space="preserve">    if return_confidence:</w:t>
        <w:br/>
        <w:t xml:space="preserve">        gen_output = self.decoder.generate(</w:t>
        <w:br/>
        <w:t xml:space="preserve">            inputs_embeds=llm_input,</w:t>
        <w:br/>
        <w:t xml:space="preserve">            top_p=top_p,</w:t>
        <w:br/>
        <w:t xml:space="preserve">            num_beams=num_beams,</w:t>
        <w:br/>
        <w:t xml:space="preserve">            max_new_tokens=max_length,</w:t>
        <w:br/>
        <w:t xml:space="preserve">            min_length=min_length,</w:t>
        <w:br/>
        <w:t xml:space="preserve">            repetition_penalty=repetition_penalty,</w:t>
        <w:br/>
        <w:t xml:space="preserve">            do_sample=do_sample,</w:t>
        <w:br/>
        <w:t xml:space="preserve">            temperature=temperature,</w:t>
        <w:br/>
        <w:t xml:space="preserve">            length_penalty=length_penalty,</w:t>
        <w:br/>
        <w:t xml:space="preserve">            no_repeat_ngram_size=no_repeat_ngram_size,</w:t>
        <w:br/>
        <w:t xml:space="preserve">            output_scores=True,</w:t>
        <w:br/>
        <w:t xml:space="preserve">            return_dict_in_generate=True,</w:t>
        <w:br/>
        <w:t xml:space="preserve">        )</w:t>
        <w:br/>
        <w:t xml:space="preserve">        return gen_output  # Returns GenerateBeamDecoderOnlyOutput</w:t>
        <w:br/>
        <w:t xml:space="preserve">    else:</w:t>
        <w:br/>
        <w:t xml:space="preserve">        outputs = self.decoder.generate(</w:t>
        <w:br/>
        <w:t xml:space="preserve">            inputs_embeds=llm_input,</w:t>
        <w:br/>
        <w:t xml:space="preserve">            top_p=top_p,</w:t>
        <w:br/>
        <w:t xml:space="preserve">            num_beams=num_beams,</w:t>
        <w:br/>
        <w:t xml:space="preserve">            max_new_tokens=max_length,</w:t>
        <w:br/>
        <w:t xml:space="preserve">            min_length=min_length,</w:t>
        <w:br/>
        <w:t xml:space="preserve">            repetition_penalty=repetition_penalty,</w:t>
        <w:br/>
        <w:t xml:space="preserve">            do_sample=do_sample,</w:t>
        <w:br/>
        <w:t xml:space="preserve">            temperature=temperature,</w:t>
        <w:br/>
        <w:t xml:space="preserve">            length_penalty=length_penalty,</w:t>
        <w:br/>
        <w:t xml:space="preserve">            no_repeat_ngram_size=no_repeat_ngram_size,</w:t>
        <w:br/>
        <w:t xml:space="preserve">        )</w:t>
        <w:br/>
        <w:t xml:space="preserve">        return outputs  # Backward compatible</w:t>
      </w:r>
    </w:p>
    <w:p>
      <w:pPr>
        <w:pStyle w:val="Heading3"/>
      </w:pPr>
      <w:r>
        <w:t>3.2 Code Modification: `vsp_llm_decode.py`</w:t>
      </w:r>
    </w:p>
    <w:p>
      <w:r>
        <w:t>Extract confidence from the structured output:</w:t>
      </w:r>
    </w:p>
    <w:p>
      <w:pPr>
        <w:spacing w:before="80" w:after="80"/>
      </w:pPr>
      <w:r>
        <w:rPr>
          <w:rFonts w:ascii="Consolas" w:hAnsi="Consolas"/>
          <w:color w:val="333333"/>
          <w:sz w:val="17"/>
        </w:rPr>
        <w:t># File: VSP-LLM/src/vsp_llm_decode.py</w:t>
        <w:br/>
        <w:t># After model.generate() call (around line 238):</w:t>
        <w:br/>
        <w:br/>
        <w:t>import torch.nn.functional as F</w:t>
        <w:br/>
        <w:t>import math</w:t>
        <w:br/>
        <w:br/>
        <w:t>gen_output = model.generate(</w:t>
        <w:br/>
        <w:t xml:space="preserve">    target_list=sample["target"],</w:t>
        <w:br/>
        <w:t xml:space="preserve">    num_beams=cfg.generation.beam,</w:t>
        <w:br/>
        <w:t xml:space="preserve">    max_length=dynamic_max_len,</w:t>
        <w:br/>
        <w:t xml:space="preserve">    length_penalty=cfg.generation.lenpen,</w:t>
        <w:br/>
        <w:t xml:space="preserve">    no_repeat_ngram_size=cfg.generation.no_repeat_ngram_size,</w:t>
        <w:br/>
        <w:t xml:space="preserve">    repetition_penalty=cfg.generation.repetition_penalty,</w:t>
        <w:br/>
        <w:t xml:space="preserve">    do_sample=cfg.generation.do_sample,</w:t>
        <w:br/>
        <w:t xml:space="preserve">    temperature=cfg.generation.temperature,</w:t>
        <w:br/>
        <w:t xml:space="preserve">    top_p=cfg.generation.top_p,</w:t>
        <w:br/>
        <w:t xml:space="preserve">    return_confidence=True,           # NEW</w:t>
        <w:br/>
        <w:t xml:space="preserve">    **sample["net_input"]</w:t>
        <w:br/>
        <w:t>)</w:t>
        <w:br/>
        <w:br/>
        <w:t># Extract sequences (same as before)</w:t>
        <w:br/>
        <w:t>best_hypo_tokens = gen_output.sequences</w:t>
        <w:br/>
        <w:br/>
        <w:t># Extract sequence-level score</w:t>
        <w:br/>
        <w:t>seq_scores = gen_output.sequences_scores  # [batch_size]</w:t>
        <w:br/>
        <w:br/>
        <w:t># Extract per-token confidence</w:t>
        <w:br/>
        <w:t>token_confidences = []</w:t>
        <w:br/>
        <w:t>token_entropies = []</w:t>
        <w:br/>
        <w:t>token_alternatives = []</w:t>
        <w:br/>
        <w:br/>
        <w:t>for step_scores in gen_output.scores:</w:t>
        <w:br/>
        <w:t xml:space="preserve">    # step_scores shape: [batch_size * num_beams, vocab_size]</w:t>
        <w:br/>
        <w:t xml:space="preserve">    # We want the scores for the best beam only</w:t>
        <w:br/>
        <w:t xml:space="preserve">    # After beam search, take every num_beams-th entry (beam 0)</w:t>
        <w:br/>
        <w:t xml:space="preserve">    best_beam_scores = step_scores[::cfg.generation.beam]  # [batch_size, vocab_size]</w:t>
        <w:br/>
        <w:br/>
        <w:t xml:space="preserve">    # Convert to probabilities</w:t>
        <w:br/>
        <w:t xml:space="preserve">    probs = F.softmax(best_beam_scores, dim=-1)</w:t>
        <w:br/>
        <w:br/>
        <w:t xml:space="preserve">    # Token confidence = probability of the selected token</w:t>
        <w:br/>
        <w:t xml:space="preserve">    selected_token_ids = best_hypo_tokens[:, len(token_confidences) + 1]  # +1 for BOS</w:t>
        <w:br/>
        <w:t xml:space="preserve">    confidence = probs.gather(1, selected_token_ids.unsqueeze(1)).squeeze(1)</w:t>
        <w:br/>
        <w:t xml:space="preserve">    token_confidences.append(confidence.cpu().tolist())</w:t>
        <w:br/>
        <w:br/>
        <w:t xml:space="preserve">    # Entropy = uncertainty measure</w:t>
        <w:br/>
        <w:t xml:space="preserve">    entropy = -(probs * probs.log()).sum(dim=-1)</w:t>
        <w:br/>
        <w:t xml:space="preserve">    token_entropies.append(entropy.cpu().tolist())</w:t>
        <w:br/>
        <w:br/>
        <w:t xml:space="preserve">    # Top-3 alternatives</w:t>
        <w:br/>
        <w:t xml:space="preserve">    top3_probs, top3_ids = probs.topk(3, dim=-1)</w:t>
        <w:br/>
        <w:t xml:space="preserve">    token_alternatives.append({</w:t>
        <w:br/>
        <w:t xml:space="preserve">        'ids': top3_ids.cpu().tolist(),</w:t>
        <w:br/>
        <w:t xml:space="preserve">        'probs': top3_probs.cpu().tolist()</w:t>
        <w:br/>
        <w:t xml:space="preserve">    })</w:t>
        <w:br/>
        <w:br/>
        <w:t># Reshape: [steps, batch] -&gt; [batch, steps]</w:t>
        <w:br/>
        <w:t>token_confidences = list(zip(*token_confidences))</w:t>
        <w:br/>
        <w:t>token_entropies = list(zip(*token_entropies))</w:t>
      </w:r>
    </w:p>
    <w:p>
      <w:pPr>
        <w:pStyle w:val="Heading3"/>
      </w:pPr>
      <w:r>
        <w:t>3.3 Mapping Token Confidence to Word Confidence</w:t>
      </w:r>
    </w:p>
    <w:p>
      <w:r>
        <w:t>LLaMA-2 uses a BPE (Byte-Pair Encoding) tokenizer, meaning words can be split into multiple tokens:</w:t>
      </w:r>
    </w:p>
    <w:p>
      <w:r>
        <w:t>- "cartilages" → ["cart", "il", "ages"] (3 tokens)</w:t>
      </w:r>
    </w:p>
    <w:p>
      <w:r>
        <w:t>- "the" → ["the"] (1 token)</w:t>
      </w:r>
    </w:p>
    <w:p>
      <w:r>
        <w:t>To get word-level confidence:</w:t>
      </w:r>
    </w:p>
    <w:p>
      <w:pPr>
        <w:spacing w:before="80" w:after="80"/>
      </w:pPr>
      <w:r>
        <w:rPr>
          <w:rFonts w:ascii="Consolas" w:hAnsi="Consolas"/>
          <w:color w:val="333333"/>
          <w:sz w:val="17"/>
        </w:rPr>
        <w:t>def token_to_word_confidence(tokens, confidences, tokenizer):</w:t>
        <w:br/>
        <w:t xml:space="preserve">    """Aggregate sub-token confidences into word-level scores."""</w:t>
        <w:br/>
        <w:t xml:space="preserve">    text = tokenizer.decode(tokens, skip_special_tokens=True)</w:t>
        <w:br/>
        <w:t xml:space="preserve">    words = text.split()</w:t>
        <w:br/>
        <w:br/>
        <w:t xml:space="preserve">    word_confidences = []</w:t>
        <w:br/>
        <w:t xml:space="preserve">    token_idx = 0</w:t>
        <w:br/>
        <w:t xml:space="preserve">    for word in words:</w:t>
        <w:br/>
        <w:t xml:space="preserve">        # Find which tokens compose this word</w:t>
        <w:br/>
        <w:t xml:space="preserve">        word_tokens = tokenizer.encode(word, add_special_tokens=False)</w:t>
        <w:br/>
        <w:t xml:space="preserve">        n_tokens = len(word_tokens)</w:t>
        <w:br/>
        <w:br/>
        <w:t xml:space="preserve">        # Aggregate: use minimum confidence across sub-tokens</w:t>
        <w:br/>
        <w:t xml:space="preserve">        # (weakest link — if any sub-token is uncertain, the word is uncertain)</w:t>
        <w:br/>
        <w:t xml:space="preserve">        word_conf_values = confidences[token_idx:token_idx + n_tokens]</w:t>
        <w:br/>
        <w:t xml:space="preserve">        if word_conf_values:</w:t>
        <w:br/>
        <w:t xml:space="preserve">            word_confidence = min(word_conf_values)  # Conservative</w:t>
        <w:br/>
        <w:t xml:space="preserve">            # Alternative: geometric mean</w:t>
        <w:br/>
        <w:t xml:space="preserve">            # word_confidence = math.exp(sum(math.log(c) for c in word_conf_values) / len(word_conf_values))</w:t>
        <w:br/>
        <w:t xml:space="preserve">        else:</w:t>
        <w:br/>
        <w:t xml:space="preserve">            word_confidence = 0.0</w:t>
        <w:br/>
        <w:br/>
        <w:t xml:space="preserve">        word_confidences.append({</w:t>
        <w:br/>
        <w:t xml:space="preserve">            'word': word,</w:t>
        <w:br/>
        <w:t xml:space="preserve">            'confidence': word_confidence,</w:t>
        <w:br/>
        <w:t xml:space="preserve">            'n_tokens': n_tokens</w:t>
        <w:br/>
        <w:t xml:space="preserve">        })</w:t>
        <w:br/>
        <w:t xml:space="preserve">        token_idx += n_tokens</w:t>
        <w:br/>
        <w:br/>
        <w:t xml:space="preserve">    return word_confidences</w:t>
      </w:r>
    </w:p>
    <w:p>
      <w:r/>
      <w:r>
        <w:rPr>
          <w:b/>
        </w:rPr>
        <w:t>Aggregation strategies for multi-token words:</w:t>
      </w:r>
      <w:r/>
    </w:p>
    <w:tbl>
      <w:tblPr>
        <w:tblStyle w:val="LightGrid-Accent1"/>
        <w:tblW w:type="auto" w:w="0"/>
        <w:tblLook w:firstColumn="1" w:firstRow="1" w:lastColumn="0" w:lastRow="0" w:noHBand="0" w:noVBand="1" w:val="04A0"/>
      </w:tblPr>
      <w:tblGrid>
        <w:gridCol w:w="3120"/>
        <w:gridCol w:w="3120"/>
        <w:gridCol w:w="3120"/>
      </w:tblGrid>
      <w:tr>
        <w:tc>
          <w:tcPr>
            <w:tcW w:type="dxa" w:w="3120"/>
          </w:tcPr>
          <w:p>
            <w:pPr>
              <w:spacing w:before="40" w:after="40"/>
            </w:pPr>
            <w:r>
              <w:rPr>
                <w:b/>
                <w:sz w:val="18"/>
              </w:rPr>
            </w:r>
            <w:r>
              <w:rPr>
                <w:b/>
                <w:sz w:val="18"/>
              </w:rPr>
              <w:t>Strategy</w:t>
            </w:r>
          </w:p>
        </w:tc>
        <w:tc>
          <w:tcPr>
            <w:tcW w:type="dxa" w:w="3120"/>
          </w:tcPr>
          <w:p>
            <w:pPr>
              <w:spacing w:before="40" w:after="40"/>
            </w:pPr>
            <w:r>
              <w:rPr>
                <w:b/>
                <w:sz w:val="18"/>
              </w:rPr>
            </w:r>
            <w:r>
              <w:rPr>
                <w:b/>
                <w:sz w:val="18"/>
              </w:rPr>
              <w:t>Formula</w:t>
            </w:r>
          </w:p>
        </w:tc>
        <w:tc>
          <w:tcPr>
            <w:tcW w:type="dxa" w:w="3120"/>
          </w:tcPr>
          <w:p>
            <w:pPr>
              <w:spacing w:before="40" w:after="40"/>
            </w:pPr>
            <w:r>
              <w:rPr>
                <w:b/>
                <w:sz w:val="18"/>
              </w:rPr>
            </w:r>
            <w:r>
              <w:rPr>
                <w:b/>
                <w:sz w:val="18"/>
              </w:rPr>
              <w:t>Best For</w:t>
            </w:r>
          </w:p>
        </w:tc>
      </w:tr>
      <w:tr>
        <w:tc>
          <w:tcPr>
            <w:tcW w:type="dxa" w:w="3120"/>
          </w:tcPr>
          <w:p>
            <w:pPr>
              <w:spacing w:before="40" w:after="40"/>
            </w:pPr>
            <w:r>
              <w:rPr>
                <w:sz w:val="18"/>
              </w:rPr>
            </w:r>
            <w:r>
              <w:rPr>
                <w:sz w:val="18"/>
              </w:rPr>
            </w:r>
            <w:r>
              <w:rPr>
                <w:b/>
                <w:sz w:val="18"/>
              </w:rPr>
              <w:t>Minimum</w:t>
            </w:r>
            <w:r>
              <w:rPr>
                <w:sz w:val="18"/>
              </w:rPr>
              <w:t xml:space="preserve"> (recommended)</w:t>
            </w:r>
          </w:p>
        </w:tc>
        <w:tc>
          <w:tcPr>
            <w:tcW w:type="dxa" w:w="3120"/>
          </w:tcPr>
          <w:p>
            <w:pPr>
              <w:spacing w:before="40" w:after="40"/>
            </w:pPr>
            <w:r>
              <w:rPr>
                <w:sz w:val="18"/>
              </w:rPr>
            </w:r>
            <w:r>
              <w:rPr>
                <w:sz w:val="18"/>
              </w:rPr>
            </w:r>
            <w:r>
              <w:rPr>
                <w:rFonts w:ascii="Consolas" w:hAnsi="Consolas"/>
                <w:color w:val="663399"/>
                <w:sz w:val="18"/>
              </w:rPr>
              <w:t>min(token_probs)</w:t>
            </w:r>
            <w:r>
              <w:rPr>
                <w:sz w:val="18"/>
              </w:rPr>
            </w:r>
          </w:p>
        </w:tc>
        <w:tc>
          <w:tcPr>
            <w:tcW w:type="dxa" w:w="3120"/>
          </w:tcPr>
          <w:p>
            <w:pPr>
              <w:spacing w:before="40" w:after="40"/>
            </w:pPr>
            <w:r>
              <w:rPr>
                <w:sz w:val="18"/>
              </w:rPr>
            </w:r>
            <w:r>
              <w:rPr>
                <w:sz w:val="18"/>
              </w:rPr>
              <w:t>Conservative — flags uncertain words</w:t>
            </w:r>
          </w:p>
        </w:tc>
      </w:tr>
      <w:tr>
        <w:tc>
          <w:tcPr>
            <w:tcW w:type="dxa" w:w="3120"/>
          </w:tcPr>
          <w:p>
            <w:pPr>
              <w:spacing w:before="40" w:after="40"/>
            </w:pPr>
            <w:r>
              <w:rPr>
                <w:sz w:val="18"/>
              </w:rPr>
            </w:r>
            <w:r>
              <w:rPr>
                <w:sz w:val="18"/>
              </w:rPr>
              <w:t>Geometric mean</w:t>
            </w:r>
          </w:p>
        </w:tc>
        <w:tc>
          <w:tcPr>
            <w:tcW w:type="dxa" w:w="3120"/>
          </w:tcPr>
          <w:p>
            <w:pPr>
              <w:spacing w:before="40" w:after="40"/>
            </w:pPr>
            <w:r>
              <w:rPr>
                <w:sz w:val="18"/>
              </w:rPr>
            </w:r>
            <w:r>
              <w:rPr>
                <w:sz w:val="18"/>
              </w:rPr>
            </w:r>
            <w:r>
              <w:rPr>
                <w:rFonts w:ascii="Consolas" w:hAnsi="Consolas"/>
                <w:color w:val="663399"/>
                <w:sz w:val="18"/>
              </w:rPr>
              <w:t>exp(mean(log(probs)))</w:t>
            </w:r>
            <w:r>
              <w:rPr>
                <w:sz w:val="18"/>
              </w:rPr>
            </w:r>
          </w:p>
        </w:tc>
        <w:tc>
          <w:tcPr>
            <w:tcW w:type="dxa" w:w="3120"/>
          </w:tcPr>
          <w:p>
            <w:pPr>
              <w:spacing w:before="40" w:after="40"/>
            </w:pPr>
            <w:r>
              <w:rPr>
                <w:sz w:val="18"/>
              </w:rPr>
            </w:r>
            <w:r>
              <w:rPr>
                <w:sz w:val="18"/>
              </w:rPr>
              <w:t>Balanced — averages uncertainty</w:t>
            </w:r>
          </w:p>
        </w:tc>
      </w:tr>
      <w:tr>
        <w:tc>
          <w:tcPr>
            <w:tcW w:type="dxa" w:w="3120"/>
          </w:tcPr>
          <w:p>
            <w:pPr>
              <w:spacing w:before="40" w:after="40"/>
            </w:pPr>
            <w:r>
              <w:rPr>
                <w:sz w:val="18"/>
              </w:rPr>
            </w:r>
            <w:r>
              <w:rPr>
                <w:sz w:val="18"/>
              </w:rPr>
              <w:t>Arithmetic mean</w:t>
            </w:r>
          </w:p>
        </w:tc>
        <w:tc>
          <w:tcPr>
            <w:tcW w:type="dxa" w:w="3120"/>
          </w:tcPr>
          <w:p>
            <w:pPr>
              <w:spacing w:before="40" w:after="40"/>
            </w:pPr>
            <w:r>
              <w:rPr>
                <w:sz w:val="18"/>
              </w:rPr>
            </w:r>
            <w:r>
              <w:rPr>
                <w:sz w:val="18"/>
              </w:rPr>
            </w:r>
            <w:r>
              <w:rPr>
                <w:rFonts w:ascii="Consolas" w:hAnsi="Consolas"/>
                <w:color w:val="663399"/>
                <w:sz w:val="18"/>
              </w:rPr>
              <w:t>mean(probs)</w:t>
            </w:r>
            <w:r>
              <w:rPr>
                <w:sz w:val="18"/>
              </w:rPr>
            </w:r>
          </w:p>
        </w:tc>
        <w:tc>
          <w:tcPr>
            <w:tcW w:type="dxa" w:w="3120"/>
          </w:tcPr>
          <w:p>
            <w:pPr>
              <w:spacing w:before="40" w:after="40"/>
            </w:pPr>
            <w:r>
              <w:rPr>
                <w:sz w:val="18"/>
              </w:rPr>
            </w:r>
            <w:r>
              <w:rPr>
                <w:sz w:val="18"/>
              </w:rPr>
              <w:t>Optimistic — may miss low-confidence sub-tokens</w:t>
            </w:r>
          </w:p>
        </w:tc>
      </w:tr>
      <w:tr>
        <w:tc>
          <w:tcPr>
            <w:tcW w:type="dxa" w:w="3120"/>
          </w:tcPr>
          <w:p>
            <w:pPr>
              <w:spacing w:before="40" w:after="40"/>
            </w:pPr>
            <w:r>
              <w:rPr>
                <w:sz w:val="18"/>
              </w:rPr>
            </w:r>
            <w:r>
              <w:rPr>
                <w:sz w:val="18"/>
              </w:rPr>
              <w:t>First token</w:t>
            </w:r>
          </w:p>
        </w:tc>
        <w:tc>
          <w:tcPr>
            <w:tcW w:type="dxa" w:w="3120"/>
          </w:tcPr>
          <w:p>
            <w:pPr>
              <w:spacing w:before="40" w:after="40"/>
            </w:pPr>
            <w:r>
              <w:rPr>
                <w:sz w:val="18"/>
              </w:rPr>
            </w:r>
            <w:r>
              <w:rPr>
                <w:sz w:val="18"/>
              </w:rPr>
            </w:r>
            <w:r>
              <w:rPr>
                <w:rFonts w:ascii="Consolas" w:hAnsi="Consolas"/>
                <w:color w:val="663399"/>
                <w:sz w:val="18"/>
              </w:rPr>
              <w:t>first_token_prob</w:t>
            </w:r>
            <w:r>
              <w:rPr>
                <w:sz w:val="18"/>
              </w:rPr>
            </w:r>
          </w:p>
        </w:tc>
        <w:tc>
          <w:tcPr>
            <w:tcW w:type="dxa" w:w="3120"/>
          </w:tcPr>
          <w:p>
            <w:pPr>
              <w:spacing w:before="40" w:after="40"/>
            </w:pPr>
            <w:r>
              <w:rPr>
                <w:sz w:val="18"/>
              </w:rPr>
            </w:r>
            <w:r>
              <w:rPr>
                <w:sz w:val="18"/>
              </w:rPr>
              <w:t>Fast — often the most informative token</w:t>
            </w:r>
          </w:p>
        </w:tc>
      </w:tr>
    </w:tbl>
    <w:p>
      <w:r>
        <w:t>──────────────────────────────────────────────────────────────────────</w:t>
      </w:r>
    </w:p>
    <w:p>
      <w:pPr>
        <w:pStyle w:val="Heading2"/>
      </w:pPr>
      <w:r>
        <w:rPr>
          <w:color w:val="2A5A8C"/>
        </w:rPr>
        <w:t>4. Confidence-Based Quality Estimation</w:t>
      </w:r>
    </w:p>
    <w:p>
      <w:pPr>
        <w:pStyle w:val="Heading3"/>
      </w:pPr>
      <w:r>
        <w:t>4.1 Segment-Level Confidence Score</w:t>
      </w:r>
    </w:p>
    <w:p>
      <w:pPr>
        <w:spacing w:before="80" w:after="80"/>
      </w:pPr>
      <w:r>
        <w:rPr>
          <w:rFonts w:ascii="Consolas" w:hAnsi="Consolas"/>
          <w:color w:val="333333"/>
          <w:sz w:val="17"/>
        </w:rPr>
        <w:t>def segment_confidence(word_confidences):</w:t>
        <w:br/>
        <w:t xml:space="preserve">    """Compute overall segment confidence from word-level scores."""</w:t>
        <w:br/>
        <w:t xml:space="preserve">    if not word_confidences:</w:t>
        <w:br/>
        <w:t xml:space="preserve">        return 0.0</w:t>
        <w:br/>
        <w:br/>
        <w:t xml:space="preserve">    confs = [w['confidence'] for w in word_confidences]</w:t>
        <w:br/>
        <w:br/>
        <w:t xml:space="preserve">    return {</w:t>
        <w:br/>
        <w:t xml:space="preserve">        'mean_confidence': sum(confs) / len(confs),</w:t>
        <w:br/>
        <w:t xml:space="preserve">        'min_confidence': min(confs),</w:t>
        <w:br/>
        <w:t xml:space="preserve">        'median_confidence': sorted(confs)[len(confs)//2],</w:t>
        <w:br/>
        <w:t xml:space="preserve">        'low_confidence_ratio': sum(1 for c in confs if c &lt; 0.3) / len(confs),</w:t>
        <w:br/>
        <w:t xml:space="preserve">        'geometric_mean': math.exp(sum(math.log(max(c, 1e-10)) for c in confs) / len(confs))</w:t>
        <w:br/>
        <w:t xml:space="preserve">    }</w:t>
      </w:r>
    </w:p>
    <w:p>
      <w:pPr>
        <w:pStyle w:val="Heading3"/>
      </w:pPr>
      <w:r>
        <w:t>4.2 Expected Confidence Distributions</w:t>
      </w:r>
    </w:p>
    <w:p>
      <w:r>
        <w:t>Based on the model's behavior:</w:t>
      </w:r>
    </w:p>
    <w:tbl>
      <w:tblPr>
        <w:tblStyle w:val="LightGrid-Accent1"/>
        <w:tblW w:type="auto" w:w="0"/>
        <w:tblLook w:firstColumn="1" w:firstRow="1" w:lastColumn="0" w:lastRow="0" w:noHBand="0" w:noVBand="1" w:val="04A0"/>
      </w:tblPr>
      <w:tblGrid>
        <w:gridCol w:w="3120"/>
        <w:gridCol w:w="3120"/>
        <w:gridCol w:w="3120"/>
      </w:tblGrid>
      <w:tr>
        <w:tc>
          <w:tcPr>
            <w:tcW w:type="dxa" w:w="3120"/>
          </w:tcPr>
          <w:p>
            <w:pPr>
              <w:spacing w:before="40" w:after="40"/>
            </w:pPr>
            <w:r>
              <w:rPr>
                <w:b/>
                <w:sz w:val="18"/>
              </w:rPr>
            </w:r>
            <w:r>
              <w:rPr>
                <w:b/>
                <w:sz w:val="18"/>
              </w:rPr>
              <w:t>Segment Quality</w:t>
            </w:r>
          </w:p>
        </w:tc>
        <w:tc>
          <w:tcPr>
            <w:tcW w:type="dxa" w:w="3120"/>
          </w:tcPr>
          <w:p>
            <w:pPr>
              <w:spacing w:before="40" w:after="40"/>
            </w:pPr>
            <w:r>
              <w:rPr>
                <w:b/>
                <w:sz w:val="18"/>
              </w:rPr>
            </w:r>
            <w:r>
              <w:rPr>
                <w:b/>
                <w:sz w:val="18"/>
              </w:rPr>
              <w:t>Expected Mean Confidence</w:t>
            </w:r>
          </w:p>
        </w:tc>
        <w:tc>
          <w:tcPr>
            <w:tcW w:type="dxa" w:w="3120"/>
          </w:tcPr>
          <w:p>
            <w:pPr>
              <w:spacing w:before="40" w:after="40"/>
            </w:pPr>
            <w:r>
              <w:rPr>
                <w:b/>
                <w:sz w:val="18"/>
              </w:rPr>
            </w:r>
            <w:r>
              <w:rPr>
                <w:b/>
                <w:sz w:val="18"/>
              </w:rPr>
              <w:t>Expected Min Confidence</w:t>
            </w:r>
          </w:p>
        </w:tc>
      </w:tr>
      <w:tr>
        <w:tc>
          <w:tcPr>
            <w:tcW w:type="dxa" w:w="3120"/>
          </w:tcPr>
          <w:p>
            <w:pPr>
              <w:spacing w:before="40" w:after="40"/>
            </w:pPr>
            <w:r>
              <w:rPr>
                <w:sz w:val="18"/>
              </w:rPr>
            </w:r>
            <w:r>
              <w:rPr>
                <w:sz w:val="18"/>
              </w:rPr>
              <w:t>Perfect (WER=0)</w:t>
            </w:r>
          </w:p>
        </w:tc>
        <w:tc>
          <w:tcPr>
            <w:tcW w:type="dxa" w:w="3120"/>
          </w:tcPr>
          <w:p>
            <w:pPr>
              <w:spacing w:before="40" w:after="40"/>
            </w:pPr>
            <w:r>
              <w:rPr>
                <w:sz w:val="18"/>
              </w:rPr>
            </w:r>
            <w:r>
              <w:rPr>
                <w:sz w:val="18"/>
              </w:rPr>
              <w:t>&gt; 0.7</w:t>
            </w:r>
          </w:p>
        </w:tc>
        <w:tc>
          <w:tcPr>
            <w:tcW w:type="dxa" w:w="3120"/>
          </w:tcPr>
          <w:p>
            <w:pPr>
              <w:spacing w:before="40" w:after="40"/>
            </w:pPr>
            <w:r>
              <w:rPr>
                <w:sz w:val="18"/>
              </w:rPr>
            </w:r>
            <w:r>
              <w:rPr>
                <w:sz w:val="18"/>
              </w:rPr>
              <w:t>&gt; 0.3</w:t>
            </w:r>
          </w:p>
        </w:tc>
      </w:tr>
      <w:tr>
        <w:tc>
          <w:tcPr>
            <w:tcW w:type="dxa" w:w="3120"/>
          </w:tcPr>
          <w:p>
            <w:pPr>
              <w:spacing w:before="40" w:after="40"/>
            </w:pPr>
            <w:r>
              <w:rPr>
                <w:sz w:val="18"/>
              </w:rPr>
            </w:r>
            <w:r>
              <w:rPr>
                <w:sz w:val="18"/>
              </w:rPr>
              <w:t>Good (WER≤20%)</w:t>
            </w:r>
          </w:p>
        </w:tc>
        <w:tc>
          <w:tcPr>
            <w:tcW w:type="dxa" w:w="3120"/>
          </w:tcPr>
          <w:p>
            <w:pPr>
              <w:spacing w:before="40" w:after="40"/>
            </w:pPr>
            <w:r>
              <w:rPr>
                <w:sz w:val="18"/>
              </w:rPr>
            </w:r>
            <w:r>
              <w:rPr>
                <w:sz w:val="18"/>
              </w:rPr>
              <w:t>0.5 - 0.8</w:t>
            </w:r>
          </w:p>
        </w:tc>
        <w:tc>
          <w:tcPr>
            <w:tcW w:type="dxa" w:w="3120"/>
          </w:tcPr>
          <w:p>
            <w:pPr>
              <w:spacing w:before="40" w:after="40"/>
            </w:pPr>
            <w:r>
              <w:rPr>
                <w:sz w:val="18"/>
              </w:rPr>
            </w:r>
            <w:r>
              <w:rPr>
                <w:sz w:val="18"/>
              </w:rPr>
              <w:t>0.1 - 0.4</w:t>
            </w:r>
          </w:p>
        </w:tc>
      </w:tr>
      <w:tr>
        <w:tc>
          <w:tcPr>
            <w:tcW w:type="dxa" w:w="3120"/>
          </w:tcPr>
          <w:p>
            <w:pPr>
              <w:spacing w:before="40" w:after="40"/>
            </w:pPr>
            <w:r>
              <w:rPr>
                <w:sz w:val="18"/>
              </w:rPr>
            </w:r>
            <w:r>
              <w:rPr>
                <w:sz w:val="18"/>
              </w:rPr>
              <w:t>Poor (WER&gt;60%)</w:t>
            </w:r>
          </w:p>
        </w:tc>
        <w:tc>
          <w:tcPr>
            <w:tcW w:type="dxa" w:w="3120"/>
          </w:tcPr>
          <w:p>
            <w:pPr>
              <w:spacing w:before="40" w:after="40"/>
            </w:pPr>
            <w:r>
              <w:rPr>
                <w:sz w:val="18"/>
              </w:rPr>
            </w:r>
            <w:r>
              <w:rPr>
                <w:sz w:val="18"/>
              </w:rPr>
              <w:t>0.2 - 0.5</w:t>
            </w:r>
          </w:p>
        </w:tc>
        <w:tc>
          <w:tcPr>
            <w:tcW w:type="dxa" w:w="3120"/>
          </w:tcPr>
          <w:p>
            <w:pPr>
              <w:spacing w:before="40" w:after="40"/>
            </w:pPr>
            <w:r>
              <w:rPr>
                <w:sz w:val="18"/>
              </w:rPr>
            </w:r>
            <w:r>
              <w:rPr>
                <w:sz w:val="18"/>
              </w:rPr>
              <w:t>&lt; 0.1</w:t>
            </w:r>
          </w:p>
        </w:tc>
      </w:tr>
      <w:tr>
        <w:tc>
          <w:tcPr>
            <w:tcW w:type="dxa" w:w="3120"/>
          </w:tcPr>
          <w:p>
            <w:pPr>
              <w:spacing w:before="40" w:after="40"/>
            </w:pPr>
            <w:r>
              <w:rPr>
                <w:sz w:val="18"/>
              </w:rPr>
            </w:r>
            <w:r>
              <w:rPr>
                <w:sz w:val="18"/>
              </w:rPr>
              <w:t>Hallucinated (WER≥100%)</w:t>
            </w:r>
          </w:p>
        </w:tc>
        <w:tc>
          <w:tcPr>
            <w:tcW w:type="dxa" w:w="3120"/>
          </w:tcPr>
          <w:p>
            <w:pPr>
              <w:spacing w:before="40" w:after="40"/>
            </w:pPr>
            <w:r>
              <w:rPr>
                <w:sz w:val="18"/>
              </w:rPr>
            </w:r>
            <w:r>
              <w:rPr>
                <w:sz w:val="18"/>
              </w:rPr>
              <w:t>0.1 - 0.4 (may be high!)</w:t>
            </w:r>
          </w:p>
        </w:tc>
        <w:tc>
          <w:tcPr>
            <w:tcW w:type="dxa" w:w="3120"/>
          </w:tcPr>
          <w:p>
            <w:pPr>
              <w:spacing w:before="40" w:after="40"/>
            </w:pPr>
            <w:r>
              <w:rPr>
                <w:sz w:val="18"/>
              </w:rPr>
            </w:r>
            <w:r>
              <w:rPr>
                <w:sz w:val="18"/>
              </w:rPr>
              <w:t>&lt; 0.05</w:t>
            </w:r>
          </w:p>
        </w:tc>
      </w:tr>
    </w:tbl>
    <w:p>
      <w:r/>
      <w:r>
        <w:rPr>
          <w:b/>
        </w:rPr>
        <w:t>Important caveat:</w:t>
      </w:r>
      <w:r>
        <w:t xml:space="preserve"> Hallucinated text may have </w:t>
      </w:r>
      <w:r>
        <w:rPr>
          <w:b/>
        </w:rPr>
        <w:t>high confidence</w:t>
      </w:r>
      <w:r>
        <w:t xml:space="preserve"> because the LLM is confidently generating fluent text from its language prior. The model may be "confident" in its hallucination because it's essentially doing language modeling rather than lip reading. This is a known problem with neural model calibration (Guo et al., 2017).</w:t>
      </w:r>
    </w:p>
    <w:p>
      <w:pPr>
        <w:pStyle w:val="Heading3"/>
      </w:pPr>
      <w:r>
        <w:t>4.3 Entropy as Uncertainty Signal</w:t>
      </w:r>
    </w:p>
    <w:p>
      <w:r>
        <w:t>Entropy captures how "spread out" the probability distribution is:</w:t>
      </w:r>
    </w:p>
    <w:p>
      <w:r>
        <w:t xml:space="preserve">- </w:t>
      </w:r>
      <w:r>
        <w:rPr>
          <w:b/>
        </w:rPr>
        <w:t>Low entropy (&lt; 1.0):</w:t>
      </w:r>
      <w:r>
        <w:t xml:space="preserve"> Model is very certain — one token dominates</w:t>
      </w:r>
    </w:p>
    <w:p>
      <w:r>
        <w:t xml:space="preserve">- </w:t>
      </w:r>
      <w:r>
        <w:rPr>
          <w:b/>
        </w:rPr>
        <w:t>Medium entropy (1.0 - 3.0):</w:t>
      </w:r>
      <w:r>
        <w:t xml:space="preserve"> Moderate uncertainty — a few strong candidates</w:t>
      </w:r>
    </w:p>
    <w:p>
      <w:r>
        <w:t xml:space="preserve">- </w:t>
      </w:r>
      <w:r>
        <w:rPr>
          <w:b/>
        </w:rPr>
        <w:t>High entropy (&gt; 3.0):</w:t>
      </w:r>
      <w:r>
        <w:t xml:space="preserve"> High uncertainty — many plausible tokens</w:t>
      </w:r>
    </w:p>
    <w:p>
      <w:r>
        <w:t xml:space="preserve">Entropy may be a </w:t>
      </w:r>
      <w:r>
        <w:rPr>
          <w:b/>
        </w:rPr>
        <w:t>better</w:t>
      </w:r>
      <w:r>
        <w:t xml:space="preserve"> indicator of hallucination than raw confidence because:</w:t>
      </w:r>
    </w:p>
    <w:p>
      <w:r>
        <w:t>- A hallucinating model may assign high probability to its chosen (wrong) token</w:t>
      </w:r>
    </w:p>
    <w:p>
      <w:r>
        <w:t>- But the entropy will be low only if the model truly has strong visual evidence</w:t>
      </w:r>
    </w:p>
    <w:p>
      <w:r>
        <w:t>- When hallucinating from language prior, the model often has medium entropy (several plausible continuations)</w:t>
      </w:r>
    </w:p>
    <w:p>
      <w:pPr>
        <w:spacing w:before="80" w:after="80"/>
      </w:pPr>
      <w:r>
        <w:rPr>
          <w:rFonts w:ascii="Consolas" w:hAnsi="Consolas"/>
          <w:color w:val="333333"/>
          <w:sz w:val="17"/>
        </w:rPr>
        <w:t>def compute_entropy(logits):</w:t>
        <w:br/>
        <w:t xml:space="preserve">    """Compute entropy of the probability distribution."""</w:t>
        <w:br/>
        <w:t xml:space="preserve">    probs = F.softmax(logits, dim=-1)</w:t>
        <w:br/>
        <w:t xml:space="preserve">    log_probs = F.log_softmax(logits, dim=-1)</w:t>
        <w:br/>
        <w:t xml:space="preserve">    entropy = -(probs * log_probs).sum(dim=-1)</w:t>
        <w:br/>
        <w:t xml:space="preserve">    return entropy.item()</w:t>
      </w:r>
    </w:p>
    <w:p>
      <w:r>
        <w:t>──────────────────────────────────────────────────────────────────────</w:t>
      </w:r>
    </w:p>
    <w:p>
      <w:pPr>
        <w:pStyle w:val="Heading2"/>
      </w:pPr>
      <w:r>
        <w:rPr>
          <w:color w:val="2A5A8C"/>
        </w:rPr>
        <w:t>5. Integrating Confidence into Reports</w:t>
      </w:r>
    </w:p>
    <w:p>
      <w:pPr>
        <w:pStyle w:val="Heading3"/>
      </w:pPr>
      <w:r>
        <w:t>5.1 Enhanced Report Format</w:t>
      </w:r>
    </w:p>
    <w:p>
      <w:r>
        <w:t xml:space="preserve">Modify </w:t>
      </w:r>
      <w:r>
        <w:rPr>
          <w:rFonts w:ascii="Consolas" w:hAnsi="Consolas"/>
          <w:color w:val="663399"/>
          <w:sz w:val="18"/>
        </w:rPr>
        <w:t>make_report.py</w:t>
      </w:r>
      <w:r>
        <w:t xml:space="preserve"> to include confidence scoring:</w:t>
      </w:r>
    </w:p>
    <w:p>
      <w:pPr>
        <w:spacing w:before="80" w:after="80"/>
      </w:pPr>
      <w:r>
        <w:rPr>
          <w:rFonts w:ascii="Consolas" w:hAnsi="Consolas"/>
          <w:color w:val="333333"/>
          <w:sz w:val="17"/>
        </w:rPr>
        <w:t># New CSV columns:</w:t>
        <w:br/>
        <w:t># utt_id, display_name, ref, hyp, hyp_tagged, wer_%, wwer_%,</w:t>
        <w:br/>
        <w:t># nea_recall_%, nea_precision_%, nea_f1_%, missed_entities,</w:t>
        <w:br/>
        <w:t># seq_confidence, mean_word_confidence, min_word_confidence,   # NEW</w:t>
        <w:br/>
        <w:t># low_confidence_ratio, mean_entropy, hyp_with_confidence      # NEW</w:t>
      </w:r>
    </w:p>
    <w:p>
      <w:pPr>
        <w:pStyle w:val="Heading3"/>
      </w:pPr>
      <w:r>
        <w:t>5.2 Color-Coded Confidence in HTML Report</w:t>
      </w:r>
    </w:p>
    <w:p>
      <w:pPr>
        <w:spacing w:before="80" w:after="80"/>
      </w:pPr>
      <w:r>
        <w:rPr>
          <w:rFonts w:ascii="Consolas" w:hAnsi="Consolas"/>
          <w:color w:val="333333"/>
          <w:sz w:val="17"/>
        </w:rPr>
        <w:t>&lt;!-- Word colored by confidence --&gt;</w:t>
        <w:br/>
        <w:t>&lt;span style="background-color: rgba(0, 255, 0, 0.7);"&gt;high-conf-word&lt;/span&gt;</w:t>
        <w:br/>
        <w:t>&lt;span style="background-color: rgba(255, 255, 0, 0.7);"&gt;medium-conf-word&lt;/span&gt;</w:t>
        <w:br/>
        <w:t>&lt;span style="background-color: rgba(255, 0, 0, 0.7);"&gt;low-conf-word&lt;/span&gt;</w:t>
      </w:r>
    </w:p>
    <w:p>
      <w:r>
        <w:t>Confidence thresholds:</w:t>
      </w:r>
    </w:p>
    <w:tbl>
      <w:tblPr>
        <w:tblStyle w:val="LightGrid-Accent1"/>
        <w:tblW w:type="auto" w:w="0"/>
        <w:tblLook w:firstColumn="1" w:firstRow="1" w:lastColumn="0" w:lastRow="0" w:noHBand="0" w:noVBand="1" w:val="04A0"/>
      </w:tblPr>
      <w:tblGrid>
        <w:gridCol w:w="3120"/>
        <w:gridCol w:w="3120"/>
        <w:gridCol w:w="3120"/>
      </w:tblGrid>
      <w:tr>
        <w:tc>
          <w:tcPr>
            <w:tcW w:type="dxa" w:w="3120"/>
          </w:tcPr>
          <w:p>
            <w:pPr>
              <w:spacing w:before="40" w:after="40"/>
            </w:pPr>
            <w:r>
              <w:rPr>
                <w:b/>
                <w:sz w:val="18"/>
              </w:rPr>
            </w:r>
            <w:r>
              <w:rPr>
                <w:b/>
                <w:sz w:val="18"/>
              </w:rPr>
              <w:t>Confidence</w:t>
            </w:r>
          </w:p>
        </w:tc>
        <w:tc>
          <w:tcPr>
            <w:tcW w:type="dxa" w:w="3120"/>
          </w:tcPr>
          <w:p>
            <w:pPr>
              <w:spacing w:before="40" w:after="40"/>
            </w:pPr>
            <w:r>
              <w:rPr>
                <w:b/>
                <w:sz w:val="18"/>
              </w:rPr>
            </w:r>
            <w:r>
              <w:rPr>
                <w:b/>
                <w:sz w:val="18"/>
              </w:rPr>
              <w:t>Color</w:t>
            </w:r>
          </w:p>
        </w:tc>
        <w:tc>
          <w:tcPr>
            <w:tcW w:type="dxa" w:w="3120"/>
          </w:tcPr>
          <w:p>
            <w:pPr>
              <w:spacing w:before="40" w:after="40"/>
            </w:pPr>
            <w:r>
              <w:rPr>
                <w:b/>
                <w:sz w:val="18"/>
              </w:rPr>
            </w:r>
            <w:r>
              <w:rPr>
                <w:b/>
                <w:sz w:val="18"/>
              </w:rPr>
              <w:t>Interpretation</w:t>
            </w:r>
          </w:p>
        </w:tc>
      </w:tr>
      <w:tr>
        <w:tc>
          <w:tcPr>
            <w:tcW w:type="dxa" w:w="3120"/>
          </w:tcPr>
          <w:p>
            <w:pPr>
              <w:spacing w:before="40" w:after="40"/>
            </w:pPr>
            <w:r>
              <w:rPr>
                <w:sz w:val="18"/>
              </w:rPr>
            </w:r>
            <w:r>
              <w:rPr>
                <w:sz w:val="18"/>
              </w:rPr>
              <w:t>≥ 0.7</w:t>
            </w:r>
          </w:p>
        </w:tc>
        <w:tc>
          <w:tcPr>
            <w:tcW w:type="dxa" w:w="3120"/>
          </w:tcPr>
          <w:p>
            <w:pPr>
              <w:spacing w:before="40" w:after="40"/>
            </w:pPr>
            <w:r>
              <w:rPr>
                <w:sz w:val="18"/>
              </w:rPr>
            </w:r>
            <w:r>
              <w:rPr>
                <w:sz w:val="18"/>
              </w:rPr>
              <w:t>Green</w:t>
            </w:r>
          </w:p>
        </w:tc>
        <w:tc>
          <w:tcPr>
            <w:tcW w:type="dxa" w:w="3120"/>
          </w:tcPr>
          <w:p>
            <w:pPr>
              <w:spacing w:before="40" w:after="40"/>
            </w:pPr>
            <w:r>
              <w:rPr>
                <w:sz w:val="18"/>
              </w:rPr>
            </w:r>
            <w:r>
              <w:rPr>
                <w:sz w:val="18"/>
              </w:rPr>
              <w:t>Likely correct</w:t>
            </w:r>
          </w:p>
        </w:tc>
      </w:tr>
      <w:tr>
        <w:tc>
          <w:tcPr>
            <w:tcW w:type="dxa" w:w="3120"/>
          </w:tcPr>
          <w:p>
            <w:pPr>
              <w:spacing w:before="40" w:after="40"/>
            </w:pPr>
            <w:r>
              <w:rPr>
                <w:sz w:val="18"/>
              </w:rPr>
            </w:r>
            <w:r>
              <w:rPr>
                <w:sz w:val="18"/>
              </w:rPr>
              <w:t>0.3 - 0.7</w:t>
            </w:r>
          </w:p>
        </w:tc>
        <w:tc>
          <w:tcPr>
            <w:tcW w:type="dxa" w:w="3120"/>
          </w:tcPr>
          <w:p>
            <w:pPr>
              <w:spacing w:before="40" w:after="40"/>
            </w:pPr>
            <w:r>
              <w:rPr>
                <w:sz w:val="18"/>
              </w:rPr>
            </w:r>
            <w:r>
              <w:rPr>
                <w:sz w:val="18"/>
              </w:rPr>
              <w:t>Yellow</w:t>
            </w:r>
          </w:p>
        </w:tc>
        <w:tc>
          <w:tcPr>
            <w:tcW w:type="dxa" w:w="3120"/>
          </w:tcPr>
          <w:p>
            <w:pPr>
              <w:spacing w:before="40" w:after="40"/>
            </w:pPr>
            <w:r>
              <w:rPr>
                <w:sz w:val="18"/>
              </w:rPr>
            </w:r>
            <w:r>
              <w:rPr>
                <w:sz w:val="18"/>
              </w:rPr>
              <w:t>Uncertain — review recommended</w:t>
            </w:r>
          </w:p>
        </w:tc>
      </w:tr>
      <w:tr>
        <w:tc>
          <w:tcPr>
            <w:tcW w:type="dxa" w:w="3120"/>
          </w:tcPr>
          <w:p>
            <w:pPr>
              <w:spacing w:before="40" w:after="40"/>
            </w:pPr>
            <w:r>
              <w:rPr>
                <w:sz w:val="18"/>
              </w:rPr>
            </w:r>
            <w:r>
              <w:rPr>
                <w:sz w:val="18"/>
              </w:rPr>
              <w:t>&lt; 0.3</w:t>
            </w:r>
          </w:p>
        </w:tc>
        <w:tc>
          <w:tcPr>
            <w:tcW w:type="dxa" w:w="3120"/>
          </w:tcPr>
          <w:p>
            <w:pPr>
              <w:spacing w:before="40" w:after="40"/>
            </w:pPr>
            <w:r>
              <w:rPr>
                <w:sz w:val="18"/>
              </w:rPr>
            </w:r>
            <w:r>
              <w:rPr>
                <w:sz w:val="18"/>
              </w:rPr>
              <w:t>Red</w:t>
            </w:r>
          </w:p>
        </w:tc>
        <w:tc>
          <w:tcPr>
            <w:tcW w:type="dxa" w:w="3120"/>
          </w:tcPr>
          <w:p>
            <w:pPr>
              <w:spacing w:before="40" w:after="40"/>
            </w:pPr>
            <w:r>
              <w:rPr>
                <w:sz w:val="18"/>
              </w:rPr>
            </w:r>
            <w:r>
              <w:rPr>
                <w:sz w:val="18"/>
              </w:rPr>
              <w:t>Likely wrong</w:t>
            </w:r>
          </w:p>
        </w:tc>
      </w:tr>
    </w:tbl>
    <w:p>
      <w:pPr>
        <w:pStyle w:val="Heading3"/>
      </w:pPr>
      <w:r>
        <w:t>5.3 Confidence-Based Filtering</w:t>
      </w:r>
    </w:p>
    <w:p>
      <w:pPr>
        <w:spacing w:before="80" w:after="80"/>
      </w:pPr>
      <w:r>
        <w:rPr>
          <w:rFonts w:ascii="Consolas" w:hAnsi="Consolas"/>
          <w:color w:val="333333"/>
          <w:sz w:val="17"/>
        </w:rPr>
        <w:t># Automatic quality tiers based on confidence</w:t>
        <w:br/>
        <w:t>def classify_segment(seq_confidence, mean_word_conf, low_conf_ratio):</w:t>
        <w:br/>
        <w:t xml:space="preserve">    if mean_word_conf &gt;= 0.6 and low_conf_ratio &lt; 0.2:</w:t>
        <w:br/>
        <w:t xml:space="preserve">        return "HIGH_CONFIDENCE"  # Likely trustworthy</w:t>
        <w:br/>
        <w:t xml:space="preserve">    elif mean_word_conf &gt;= 0.3 and low_conf_ratio &lt; 0.5:</w:t>
        <w:br/>
        <w:t xml:space="preserve">        return "MEDIUM_CONFIDENCE"  # Review recommended</w:t>
        <w:br/>
        <w:t xml:space="preserve">    else:</w:t>
        <w:br/>
        <w:t xml:space="preserve">        return "LOW_CONFIDENCE"  # Do not trust</w:t>
      </w:r>
    </w:p>
    <w:p>
      <w:r>
        <w:t>──────────────────────────────────────────────────────────────────────</w:t>
      </w:r>
    </w:p>
    <w:p>
      <w:pPr>
        <w:pStyle w:val="Heading2"/>
      </w:pPr>
      <w:r>
        <w:rPr>
          <w:color w:val="2A5A8C"/>
        </w:rPr>
        <w:t>6. Advanced: Calibrating Confidence Scores</w:t>
      </w:r>
    </w:p>
    <w:p>
      <w:pPr>
        <w:pStyle w:val="Heading3"/>
      </w:pPr>
      <w:r>
        <w:t>6.1 The Calibration Problem</w:t>
      </w:r>
    </w:p>
    <w:p>
      <w:r>
        <w:t xml:space="preserve">Neural network confidence scores are often </w:t>
      </w:r>
      <w:r>
        <w:rPr>
          <w:b/>
        </w:rPr>
        <w:t>poorly calibrated</w:t>
      </w:r>
      <w:r>
        <w:t xml:space="preserve"> — the model may output 0.9 probability for a word that is correct only 60% of the time, or 0.3 for a word that is correct 80% of the time (Guo et al., 2017, "On Calibration of Modern Neural Networks").</w:t>
      </w:r>
    </w:p>
    <w:p>
      <w:pPr>
        <w:pStyle w:val="Heading3"/>
      </w:pPr>
      <w:r>
        <w:t>6.2 Temperature Scaling</w:t>
      </w:r>
    </w:p>
    <w:p>
      <w:r>
        <w:t>A simple post-hoc calibration technique:</w:t>
      </w:r>
    </w:p>
    <w:p>
      <w:pPr>
        <w:spacing w:before="80" w:after="80"/>
      </w:pPr>
      <w:r>
        <w:rPr>
          <w:rFonts w:ascii="Consolas" w:hAnsi="Consolas"/>
          <w:color w:val="333333"/>
          <w:sz w:val="17"/>
        </w:rPr>
        <w:t># After obtaining logits, apply a learned temperature</w:t>
        <w:br/>
        <w:t>calibrated_probs = F.softmax(logits / T_calibration, dim=-1)</w:t>
        <w:br/>
        <w:t># T_calibration &gt; 1.0: softens probabilities (reduces overconfidence)</w:t>
        <w:br/>
        <w:t># T_calibration &lt; 1.0: sharpens probabilities</w:t>
      </w:r>
    </w:p>
    <w:p>
      <w:r>
        <w:t xml:space="preserve">To learn </w:t>
      </w:r>
      <w:r>
        <w:rPr>
          <w:rFonts w:ascii="Consolas" w:hAnsi="Consolas"/>
          <w:color w:val="663399"/>
          <w:sz w:val="18"/>
        </w:rPr>
        <w:t>T_calibration</w:t>
      </w:r>
      <w:r>
        <w:t>:</w:t>
      </w:r>
    </w:p>
    <w:p>
      <w:r>
        <w:t>1. Run the model on a held-out set with ground truth</w:t>
      </w:r>
    </w:p>
    <w:p>
      <w:r>
        <w:t xml:space="preserve">2. Find </w:t>
      </w:r>
      <w:r>
        <w:rPr>
          <w:rFonts w:ascii="Consolas" w:hAnsi="Consolas"/>
          <w:color w:val="663399"/>
          <w:sz w:val="18"/>
        </w:rPr>
        <w:t>T</w:t>
      </w:r>
      <w:r>
        <w:t xml:space="preserve"> that minimizes negative log-likelihood of the correct tokens</w:t>
      </w:r>
    </w:p>
    <w:p>
      <w:r>
        <w:t xml:space="preserve">3. Apply this </w:t>
      </w:r>
      <w:r>
        <w:rPr>
          <w:rFonts w:ascii="Consolas" w:hAnsi="Consolas"/>
          <w:color w:val="663399"/>
          <w:sz w:val="18"/>
        </w:rPr>
        <w:t>T</w:t>
      </w:r>
      <w:r>
        <w:t xml:space="preserve"> at inference time</w:t>
      </w:r>
    </w:p>
    <w:p>
      <w:pPr>
        <w:pStyle w:val="Heading3"/>
      </w:pPr>
      <w:r>
        <w:t>6.3 Platt Scaling</w:t>
      </w:r>
    </w:p>
    <w:p>
      <w:r>
        <w:t>For segment-level confidence:</w:t>
      </w:r>
    </w:p>
    <w:p>
      <w:r>
        <w:t>1. Extract raw sequence scores for a development set</w:t>
      </w:r>
    </w:p>
    <w:p>
      <w:r>
        <w:t xml:space="preserve">2. Fit a logistic regression: </w:t>
      </w:r>
      <w:r>
        <w:rPr>
          <w:rFonts w:ascii="Consolas" w:hAnsi="Consolas"/>
          <w:color w:val="663399"/>
          <w:sz w:val="18"/>
        </w:rPr>
        <w:t>P(correct) = sigmoid(a * raw_score + b)</w:t>
      </w:r>
      <w:r/>
    </w:p>
    <w:p>
      <w:r>
        <w:t xml:space="preserve">3. Use the fitted </w:t>
      </w:r>
      <w:r>
        <w:rPr>
          <w:rFonts w:ascii="Consolas" w:hAnsi="Consolas"/>
          <w:color w:val="663399"/>
          <w:sz w:val="18"/>
        </w:rPr>
        <w:t>a, b</w:t>
      </w:r>
      <w:r>
        <w:t xml:space="preserve"> to convert raw scores to calibrated probabilities</w:t>
      </w:r>
    </w:p>
    <w:p>
      <w:r>
        <w:t>──────────────────────────────────────────────────────────────────────</w:t>
      </w:r>
    </w:p>
    <w:p>
      <w:pPr>
        <w:pStyle w:val="Heading2"/>
      </w:pPr>
      <w:r>
        <w:rPr>
          <w:color w:val="2A5A8C"/>
        </w:rPr>
        <w:t>7. Memory and Performance Implications</w:t>
      </w:r>
    </w:p>
    <w:p>
      <w:pPr>
        <w:pStyle w:val="Heading3"/>
      </w:pPr>
      <w:r>
        <w:t>7.1 Memory Cost of `output_scores=True`</w:t>
      </w:r>
    </w:p>
    <w:p>
      <w:r>
        <w:t xml:space="preserve">With </w:t>
      </w:r>
      <w:r>
        <w:rPr>
          <w:rFonts w:ascii="Consolas" w:hAnsi="Consolas"/>
          <w:color w:val="663399"/>
          <w:sz w:val="18"/>
        </w:rPr>
        <w:t>output_scores=True</w:t>
      </w:r>
      <w:r>
        <w:t>, the model stores the full vocabulary distribution at each step:</w:t>
      </w:r>
    </w:p>
    <w:p>
      <w:r>
        <w:t>- Vocabulary size: ~32,000 tokens</w:t>
      </w:r>
    </w:p>
    <w:p>
      <w:r>
        <w:t xml:space="preserve">- Each step: </w:t>
      </w:r>
      <w:r>
        <w:rPr>
          <w:rFonts w:ascii="Consolas" w:hAnsi="Consolas"/>
          <w:color w:val="663399"/>
          <w:sz w:val="18"/>
        </w:rPr>
        <w:t>batch_size * num_beams * 32,000 * 4 bytes</w:t>
      </w:r>
      <w:r>
        <w:t xml:space="preserve"> (float32)</w:t>
      </w:r>
    </w:p>
    <w:p>
      <w:r>
        <w:t xml:space="preserve">- For beam=20, batch=1: </w:t>
      </w:r>
      <w:r>
        <w:rPr>
          <w:rFonts w:ascii="Consolas" w:hAnsi="Consolas"/>
          <w:color w:val="663399"/>
          <w:sz w:val="18"/>
        </w:rPr>
        <w:t>1 * 20 * 32,000 * 4 = 2.56 MB per step</w:t>
      </w:r>
      <w:r/>
    </w:p>
    <w:p>
      <w:r>
        <w:t xml:space="preserve">- For 200 steps: </w:t>
      </w:r>
      <w:r>
        <w:rPr>
          <w:rFonts w:ascii="Consolas" w:hAnsi="Consolas"/>
          <w:color w:val="663399"/>
          <w:sz w:val="18"/>
        </w:rPr>
        <w:t>512 MB total</w:t>
      </w:r>
      <w:r/>
    </w:p>
    <w:p>
      <w:r>
        <w:t>This is significant but manageable. To reduce memory:</w:t>
      </w:r>
    </w:p>
    <w:p>
      <w:r>
        <w:t>- Process scores step-by-step instead of storing all at once</w:t>
      </w:r>
    </w:p>
    <w:p>
      <w:r>
        <w:t>- Reduce beam width to 5 (reduces memory 4x)</w:t>
      </w:r>
    </w:p>
    <w:p>
      <w:r>
        <w:t>- Only store top-k scores per step (e.g., top 100 instead of full 32,000)</w:t>
      </w:r>
    </w:p>
    <w:p>
      <w:pPr>
        <w:pStyle w:val="Heading3"/>
      </w:pPr>
      <w:r>
        <w:t>7.2 Compute Overhead</w:t>
      </w:r>
    </w:p>
    <w:p>
      <w:r>
        <w:t>The confidence extraction itself is lightweight — just softmax and gather operations. The overhead comes from:</w:t>
      </w:r>
    </w:p>
    <w:p>
      <w:r>
        <w:t xml:space="preserve">1. </w:t>
      </w:r>
      <w:r>
        <w:rPr>
          <w:b/>
        </w:rPr>
        <w:t>Storing scores during generation:</w:t>
      </w:r>
      <w:r>
        <w:t xml:space="preserve"> ~10-15% slowdown</w:t>
      </w:r>
    </w:p>
    <w:p>
      <w:r>
        <w:t xml:space="preserve">2. </w:t>
      </w:r>
      <w:r>
        <w:rPr>
          <w:b/>
        </w:rPr>
        <w:t>Post-processing (softmax, entropy):</w:t>
      </w:r>
      <w:r>
        <w:t xml:space="preserve"> Negligible</w:t>
      </w:r>
    </w:p>
    <w:p>
      <w:r>
        <w:t xml:space="preserve">3. </w:t>
      </w:r>
      <w:r>
        <w:rPr>
          <w:b/>
        </w:rPr>
        <w:t>Serialization to JSON:</w:t>
      </w:r>
      <w:r>
        <w:t xml:space="preserve"> Additional ~20% I/O time for the larger output files</w:t>
      </w:r>
    </w:p>
    <w:p>
      <w:r/>
      <w:r>
        <w:rPr>
          <w:b/>
        </w:rPr>
        <w:t>Recommendation:</w:t>
      </w:r>
      <w:r>
        <w:t xml:space="preserve"> Enable confidence scoring by default. The 10-15% decode slowdown is acceptable given the dramatic improvement in output usability.</w:t>
      </w:r>
    </w:p>
    <w:p>
      <w:r>
        <w:t>──────────────────────────────────────────────────────────────────────</w:t>
      </w:r>
    </w:p>
    <w:p>
      <w:pPr>
        <w:pStyle w:val="Heading2"/>
      </w:pPr>
      <w:r>
        <w:rPr>
          <w:color w:val="2A5A8C"/>
        </w:rPr>
        <w:t>8. What Confidence Scoring Enables (the payoff)</w:t>
      </w:r>
    </w:p>
    <w:p>
      <w:pPr>
        <w:pStyle w:val="Heading3"/>
      </w:pPr>
      <w:r>
        <w:t>8.1 Answering "Can We Separate Good from Bad?"</w:t>
      </w:r>
    </w:p>
    <w:p>
      <w:r>
        <w:t>Report 1 showed that no production-available heuristic could reliably separate good from bad predictions (best precision: 24%). Confidence scores change this equation entirely:</w:t>
      </w:r>
    </w:p>
    <w:tbl>
      <w:tblPr>
        <w:tblStyle w:val="LightGrid-Accent1"/>
        <w:tblW w:type="auto" w:w="0"/>
        <w:tblLook w:firstColumn="1" w:firstRow="1" w:lastColumn="0" w:lastRow="0" w:noHBand="0" w:noVBand="1" w:val="04A0"/>
      </w:tblPr>
      <w:tblGrid>
        <w:gridCol w:w="3120"/>
        <w:gridCol w:w="3120"/>
        <w:gridCol w:w="3120"/>
      </w:tblGrid>
      <w:tr>
        <w:tc>
          <w:tcPr>
            <w:tcW w:type="dxa" w:w="3120"/>
          </w:tcPr>
          <w:p>
            <w:pPr>
              <w:spacing w:before="40" w:after="40"/>
            </w:pPr>
            <w:r>
              <w:rPr>
                <w:b/>
                <w:sz w:val="18"/>
              </w:rPr>
            </w:r>
            <w:r>
              <w:rPr>
                <w:b/>
                <w:sz w:val="18"/>
              </w:rPr>
              <w:t>Signal</w:t>
            </w:r>
          </w:p>
        </w:tc>
        <w:tc>
          <w:tcPr>
            <w:tcW w:type="dxa" w:w="3120"/>
          </w:tcPr>
          <w:p>
            <w:pPr>
              <w:spacing w:before="40" w:after="40"/>
            </w:pPr>
            <w:r>
              <w:rPr>
                <w:b/>
                <w:sz w:val="18"/>
              </w:rPr>
            </w:r>
            <w:r>
              <w:rPr>
                <w:b/>
                <w:sz w:val="18"/>
              </w:rPr>
              <w:t>Pearson r with WER (expected)</w:t>
            </w:r>
          </w:p>
        </w:tc>
        <w:tc>
          <w:tcPr>
            <w:tcW w:type="dxa" w:w="3120"/>
          </w:tcPr>
          <w:p>
            <w:pPr>
              <w:spacing w:before="40" w:after="40"/>
            </w:pPr>
            <w:r>
              <w:rPr>
                <w:b/>
                <w:sz w:val="18"/>
              </w:rPr>
            </w:r>
            <w:r>
              <w:rPr>
                <w:b/>
                <w:sz w:val="18"/>
              </w:rPr>
              <w:t>Source</w:t>
            </w:r>
          </w:p>
        </w:tc>
      </w:tr>
      <w:tr>
        <w:tc>
          <w:tcPr>
            <w:tcW w:type="dxa" w:w="3120"/>
          </w:tcPr>
          <w:p>
            <w:pPr>
              <w:spacing w:before="40" w:after="40"/>
            </w:pPr>
            <w:r>
              <w:rPr>
                <w:sz w:val="18"/>
              </w:rPr>
            </w:r>
            <w:r>
              <w:rPr>
                <w:sz w:val="18"/>
              </w:rPr>
              <w:t>Hypothesis word count</w:t>
            </w:r>
          </w:p>
        </w:tc>
        <w:tc>
          <w:tcPr>
            <w:tcW w:type="dxa" w:w="3120"/>
          </w:tcPr>
          <w:p>
            <w:pPr>
              <w:spacing w:before="40" w:after="40"/>
            </w:pPr>
            <w:r>
              <w:rPr>
                <w:sz w:val="18"/>
              </w:rPr>
            </w:r>
            <w:r>
              <w:rPr>
                <w:sz w:val="18"/>
              </w:rPr>
              <w:t>-0.166</w:t>
            </w:r>
          </w:p>
        </w:tc>
        <w:tc>
          <w:tcPr>
            <w:tcW w:type="dxa" w:w="3120"/>
          </w:tcPr>
          <w:p>
            <w:pPr>
              <w:spacing w:before="40" w:after="40"/>
            </w:pPr>
            <w:r>
              <w:rPr>
                <w:sz w:val="18"/>
              </w:rPr>
            </w:r>
            <w:r>
              <w:rPr>
                <w:sz w:val="18"/>
              </w:rPr>
              <w:t>Available today</w:t>
            </w:r>
          </w:p>
        </w:tc>
      </w:tr>
      <w:tr>
        <w:tc>
          <w:tcPr>
            <w:tcW w:type="dxa" w:w="3120"/>
          </w:tcPr>
          <w:p>
            <w:pPr>
              <w:spacing w:before="40" w:after="40"/>
            </w:pPr>
            <w:r>
              <w:rPr>
                <w:sz w:val="18"/>
              </w:rPr>
            </w:r>
            <w:r>
              <w:rPr>
                <w:sz w:val="18"/>
              </w:rPr>
              <w:t>Segment duration</w:t>
            </w:r>
          </w:p>
        </w:tc>
        <w:tc>
          <w:tcPr>
            <w:tcW w:type="dxa" w:w="3120"/>
          </w:tcPr>
          <w:p>
            <w:pPr>
              <w:spacing w:before="40" w:after="40"/>
            </w:pPr>
            <w:r>
              <w:rPr>
                <w:sz w:val="18"/>
              </w:rPr>
            </w:r>
            <w:r>
              <w:rPr>
                <w:sz w:val="18"/>
              </w:rPr>
              <w:t>-0.151</w:t>
            </w:r>
          </w:p>
        </w:tc>
        <w:tc>
          <w:tcPr>
            <w:tcW w:type="dxa" w:w="3120"/>
          </w:tcPr>
          <w:p>
            <w:pPr>
              <w:spacing w:before="40" w:after="40"/>
            </w:pPr>
            <w:r>
              <w:rPr>
                <w:sz w:val="18"/>
              </w:rPr>
            </w:r>
            <w:r>
              <w:rPr>
                <w:sz w:val="18"/>
              </w:rPr>
              <w:t>Available today</w:t>
            </w:r>
          </w:p>
        </w:tc>
      </w:tr>
      <w:tr>
        <w:tc>
          <w:tcPr>
            <w:tcW w:type="dxa" w:w="3120"/>
          </w:tcPr>
          <w:p>
            <w:pPr>
              <w:spacing w:before="40" w:after="40"/>
            </w:pPr>
            <w:r>
              <w:rPr>
                <w:sz w:val="18"/>
              </w:rPr>
            </w:r>
            <w:r>
              <w:rPr>
                <w:sz w:val="18"/>
              </w:rPr>
            </w:r>
            <w:r>
              <w:rPr>
                <w:b/>
                <w:sz w:val="18"/>
              </w:rPr>
              <w:t>Sequence score</w:t>
            </w:r>
            <w:r>
              <w:rPr>
                <w:sz w:val="18"/>
              </w:rPr>
            </w:r>
          </w:p>
        </w:tc>
        <w:tc>
          <w:tcPr>
            <w:tcW w:type="dxa" w:w="3120"/>
          </w:tcPr>
          <w:p>
            <w:pPr>
              <w:spacing w:before="40" w:after="40"/>
            </w:pPr>
            <w:r>
              <w:rPr>
                <w:sz w:val="18"/>
              </w:rPr>
            </w:r>
            <w:r>
              <w:rPr>
                <w:sz w:val="18"/>
              </w:rPr>
            </w:r>
            <w:r>
              <w:rPr>
                <w:b/>
                <w:sz w:val="18"/>
              </w:rPr>
              <w:t>-0.4 to -0.6</w:t>
            </w:r>
            <w:r>
              <w:rPr>
                <w:sz w:val="18"/>
              </w:rPr>
              <w:t xml:space="preserve"> (estimated)</w:t>
            </w:r>
          </w:p>
        </w:tc>
        <w:tc>
          <w:tcPr>
            <w:tcW w:type="dxa" w:w="3120"/>
          </w:tcPr>
          <w:p>
            <w:pPr>
              <w:spacing w:before="40" w:after="40"/>
            </w:pPr>
            <w:r>
              <w:rPr>
                <w:sz w:val="18"/>
              </w:rPr>
            </w:r>
            <w:r>
              <w:rPr>
                <w:sz w:val="18"/>
              </w:rPr>
              <w:t>Requires code change</w:t>
            </w:r>
          </w:p>
        </w:tc>
      </w:tr>
      <w:tr>
        <w:tc>
          <w:tcPr>
            <w:tcW w:type="dxa" w:w="3120"/>
          </w:tcPr>
          <w:p>
            <w:pPr>
              <w:spacing w:before="40" w:after="40"/>
            </w:pPr>
            <w:r>
              <w:rPr>
                <w:sz w:val="18"/>
              </w:rPr>
            </w:r>
            <w:r>
              <w:rPr>
                <w:sz w:val="18"/>
              </w:rPr>
            </w:r>
            <w:r>
              <w:rPr>
                <w:b/>
                <w:sz w:val="18"/>
              </w:rPr>
              <w:t>Mean word confidence</w:t>
            </w:r>
            <w:r>
              <w:rPr>
                <w:sz w:val="18"/>
              </w:rPr>
            </w:r>
          </w:p>
        </w:tc>
        <w:tc>
          <w:tcPr>
            <w:tcW w:type="dxa" w:w="3120"/>
          </w:tcPr>
          <w:p>
            <w:pPr>
              <w:spacing w:before="40" w:after="40"/>
            </w:pPr>
            <w:r>
              <w:rPr>
                <w:sz w:val="18"/>
              </w:rPr>
            </w:r>
            <w:r>
              <w:rPr>
                <w:sz w:val="18"/>
              </w:rPr>
            </w:r>
            <w:r>
              <w:rPr>
                <w:b/>
                <w:sz w:val="18"/>
              </w:rPr>
              <w:t>-0.3 to -0.5</w:t>
            </w:r>
            <w:r>
              <w:rPr>
                <w:sz w:val="18"/>
              </w:rPr>
              <w:t xml:space="preserve"> (estimated)</w:t>
            </w:r>
          </w:p>
        </w:tc>
        <w:tc>
          <w:tcPr>
            <w:tcW w:type="dxa" w:w="3120"/>
          </w:tcPr>
          <w:p>
            <w:pPr>
              <w:spacing w:before="40" w:after="40"/>
            </w:pPr>
            <w:r>
              <w:rPr>
                <w:sz w:val="18"/>
              </w:rPr>
            </w:r>
            <w:r>
              <w:rPr>
                <w:sz w:val="18"/>
              </w:rPr>
              <w:t>Requires code change</w:t>
            </w:r>
          </w:p>
        </w:tc>
      </w:tr>
      <w:tr>
        <w:tc>
          <w:tcPr>
            <w:tcW w:type="dxa" w:w="3120"/>
          </w:tcPr>
          <w:p>
            <w:pPr>
              <w:spacing w:before="40" w:after="40"/>
            </w:pPr>
            <w:r>
              <w:rPr>
                <w:sz w:val="18"/>
              </w:rPr>
            </w:r>
            <w:r>
              <w:rPr>
                <w:sz w:val="18"/>
              </w:rPr>
            </w:r>
            <w:r>
              <w:rPr>
                <w:b/>
                <w:sz w:val="18"/>
              </w:rPr>
              <w:t>Low-confidence word ratio</w:t>
            </w:r>
            <w:r>
              <w:rPr>
                <w:sz w:val="18"/>
              </w:rPr>
            </w:r>
          </w:p>
        </w:tc>
        <w:tc>
          <w:tcPr>
            <w:tcW w:type="dxa" w:w="3120"/>
          </w:tcPr>
          <w:p>
            <w:pPr>
              <w:spacing w:before="40" w:after="40"/>
            </w:pPr>
            <w:r>
              <w:rPr>
                <w:sz w:val="18"/>
              </w:rPr>
            </w:r>
            <w:r>
              <w:rPr>
                <w:sz w:val="18"/>
              </w:rPr>
            </w:r>
            <w:r>
              <w:rPr>
                <w:b/>
                <w:sz w:val="18"/>
              </w:rPr>
              <w:t>+0.3 to +0.5</w:t>
            </w:r>
            <w:r>
              <w:rPr>
                <w:sz w:val="18"/>
              </w:rPr>
              <w:t xml:space="preserve"> (estimated)</w:t>
            </w:r>
          </w:p>
        </w:tc>
        <w:tc>
          <w:tcPr>
            <w:tcW w:type="dxa" w:w="3120"/>
          </w:tcPr>
          <w:p>
            <w:pPr>
              <w:spacing w:before="40" w:after="40"/>
            </w:pPr>
            <w:r>
              <w:rPr>
                <w:sz w:val="18"/>
              </w:rPr>
            </w:r>
            <w:r>
              <w:rPr>
                <w:sz w:val="18"/>
              </w:rPr>
              <w:t>Requires code change</w:t>
            </w:r>
          </w:p>
        </w:tc>
      </w:tr>
      <w:tr>
        <w:tc>
          <w:tcPr>
            <w:tcW w:type="dxa" w:w="3120"/>
          </w:tcPr>
          <w:p>
            <w:pPr>
              <w:spacing w:before="40" w:after="40"/>
            </w:pPr>
            <w:r>
              <w:rPr>
                <w:sz w:val="18"/>
              </w:rPr>
            </w:r>
            <w:r>
              <w:rPr>
                <w:sz w:val="18"/>
              </w:rPr>
            </w:r>
            <w:r>
              <w:rPr>
                <w:b/>
                <w:sz w:val="18"/>
              </w:rPr>
              <w:t>Mean entropy</w:t>
            </w:r>
            <w:r>
              <w:rPr>
                <w:sz w:val="18"/>
              </w:rPr>
            </w:r>
          </w:p>
        </w:tc>
        <w:tc>
          <w:tcPr>
            <w:tcW w:type="dxa" w:w="3120"/>
          </w:tcPr>
          <w:p>
            <w:pPr>
              <w:spacing w:before="40" w:after="40"/>
            </w:pPr>
            <w:r>
              <w:rPr>
                <w:sz w:val="18"/>
              </w:rPr>
            </w:r>
            <w:r>
              <w:rPr>
                <w:sz w:val="18"/>
              </w:rPr>
            </w:r>
            <w:r>
              <w:rPr>
                <w:b/>
                <w:sz w:val="18"/>
              </w:rPr>
              <w:t>+0.2 to +0.4</w:t>
            </w:r>
            <w:r>
              <w:rPr>
                <w:sz w:val="18"/>
              </w:rPr>
              <w:t xml:space="preserve"> (estimated)</w:t>
            </w:r>
          </w:p>
        </w:tc>
        <w:tc>
          <w:tcPr>
            <w:tcW w:type="dxa" w:w="3120"/>
          </w:tcPr>
          <w:p>
            <w:pPr>
              <w:spacing w:before="40" w:after="40"/>
            </w:pPr>
            <w:r>
              <w:rPr>
                <w:sz w:val="18"/>
              </w:rPr>
            </w:r>
            <w:r>
              <w:rPr>
                <w:sz w:val="18"/>
              </w:rPr>
              <w:t>Requires code change</w:t>
            </w:r>
          </w:p>
        </w:tc>
      </w:tr>
    </w:tbl>
    <w:p>
      <w:r>
        <w:t xml:space="preserve">These estimates are based on ASR confidence literature (Jiang, 2005; Seigel &amp; Woodland, 2011; Ragni et al., 2018). Even a modest r = 0.4 correlation would enable filtering with ~40-50% precision at 60% recall — roughly </w:t>
      </w:r>
      <w:r>
        <w:rPr>
          <w:b/>
        </w:rPr>
        <w:t>doubling</w:t>
      </w:r>
      <w:r>
        <w:t xml:space="preserve"> the current best heuristic.</w:t>
      </w:r>
    </w:p>
    <w:p>
      <w:pPr>
        <w:pStyle w:val="Heading3"/>
      </w:pPr>
      <w:r>
        <w:t>8.2 Practical Workflow</w:t>
      </w:r>
    </w:p>
    <w:p>
      <w:r/>
      <w:r>
        <w:rPr>
          <w:b/>
        </w:rPr>
        <w:t>Without confidence (current):</w:t>
      </w:r>
      <w:r/>
    </w:p>
    <w:p>
      <w:pPr>
        <w:spacing w:before="80" w:after="80"/>
      </w:pPr>
      <w:r>
        <w:rPr>
          <w:rFonts w:ascii="Consolas" w:hAnsi="Consolas"/>
          <w:color w:val="333333"/>
          <w:sz w:val="17"/>
        </w:rPr>
        <w:t>860 segments → Human reviews ALL 860 → finds 98 good ones → hours wasted</w:t>
      </w:r>
    </w:p>
    <w:p>
      <w:r/>
      <w:r>
        <w:rPr>
          <w:b/>
        </w:rPr>
        <w:t>With confidence scoring:</w:t>
      </w:r>
      <w:r/>
    </w:p>
    <w:p>
      <w:pPr>
        <w:spacing w:before="80" w:after="80"/>
      </w:pPr>
      <w:r>
        <w:rPr>
          <w:rFonts w:ascii="Consolas" w:hAnsi="Consolas"/>
          <w:color w:val="333333"/>
          <w:sz w:val="17"/>
        </w:rPr>
        <w:t>860 segments → Sort by confidence → Review top 200 → find ~80 good ones → 5x faster</w:t>
      </w:r>
    </w:p>
    <w:p>
      <w:pPr>
        <w:pStyle w:val="Heading3"/>
      </w:pPr>
      <w:r>
        <w:t>8.3 Per-Word Confidence for Partial Trust</w:t>
      </w:r>
    </w:p>
    <w:p>
      <w:r>
        <w:t>Even in segments with WER ~50%, many individual words are correct. Confidence scoring enables:</w:t>
      </w:r>
    </w:p>
    <w:p>
      <w:pPr>
        <w:spacing w:before="80" w:after="80"/>
      </w:pPr>
      <w:r>
        <w:rPr>
          <w:rFonts w:ascii="Consolas" w:hAnsi="Consolas"/>
          <w:color w:val="333333"/>
          <w:sz w:val="17"/>
        </w:rPr>
        <w:t>HYP: "the speaker is discussing [0.85] anatomy [0.15] of the [0.72] human [0.65] body [0.88]"</w:t>
        <w:br/>
        <w:t xml:space="preserve">                                                        ^^^^^^^</w:t>
        <w:br/>
        <w:t xml:space="preserve">                                        This word is likely wrong — flag for review</w:t>
      </w:r>
    </w:p>
    <w:p>
      <w:r>
        <w:t>The user gets actionable intelligence: "most of this sentence is probably right, but 'anatomy' is uncertain."</w:t>
      </w:r>
    </w:p>
    <w:p>
      <w:r>
        <w:t>──────────────────────────────────────────────────────────────────────</w:t>
      </w:r>
    </w:p>
    <w:p>
      <w:pPr>
        <w:pStyle w:val="Heading2"/>
      </w:pPr>
      <w:r>
        <w:rPr>
          <w:color w:val="2A5A8C"/>
        </w:rPr>
        <w:t>9. Implementation Roadmap</w:t>
      </w:r>
    </w:p>
    <w:p>
      <w:pPr>
        <w:pStyle w:val="Heading3"/>
      </w:pPr>
      <w:r>
        <w:t>Phase 1: Sequence-Level Score (2-4 hours)</w:t>
      </w:r>
    </w:p>
    <w:p>
      <w:r>
        <w:t xml:space="preserve">1. Modify </w:t>
      </w:r>
      <w:r>
        <w:rPr>
          <w:rFonts w:ascii="Consolas" w:hAnsi="Consolas"/>
          <w:color w:val="663399"/>
          <w:sz w:val="18"/>
        </w:rPr>
        <w:t>vsp_llm.py</w:t>
      </w:r>
      <w:r>
        <w:t xml:space="preserve"> generate() to accept </w:t>
      </w:r>
      <w:r>
        <w:rPr>
          <w:rFonts w:ascii="Consolas" w:hAnsi="Consolas"/>
          <w:color w:val="663399"/>
          <w:sz w:val="18"/>
        </w:rPr>
        <w:t>return_confidence=True</w:t>
      </w:r>
      <w:r/>
    </w:p>
    <w:p>
      <w:r>
        <w:t xml:space="preserve">2. Add </w:t>
      </w:r>
      <w:r>
        <w:rPr>
          <w:rFonts w:ascii="Consolas" w:hAnsi="Consolas"/>
          <w:color w:val="663399"/>
          <w:sz w:val="18"/>
        </w:rPr>
        <w:t>output_scores=True, return_dict_in_generate=True</w:t>
      </w:r>
      <w:r>
        <w:t xml:space="preserve"> to decoder.generate()</w:t>
      </w:r>
    </w:p>
    <w:p>
      <w:r>
        <w:t xml:space="preserve">3. Extract </w:t>
      </w:r>
      <w:r>
        <w:rPr>
          <w:rFonts w:ascii="Consolas" w:hAnsi="Consolas"/>
          <w:color w:val="663399"/>
          <w:sz w:val="18"/>
        </w:rPr>
        <w:t>sequences_scores</w:t>
      </w:r>
      <w:r>
        <w:t xml:space="preserve"> — a single number per hypothesis</w:t>
      </w:r>
    </w:p>
    <w:p>
      <w:r>
        <w:t>4. Save in decode output JSON alongside hypo text</w:t>
      </w:r>
    </w:p>
    <w:p>
      <w:r>
        <w:t>5. Add to make_report.py as a new column</w:t>
      </w:r>
    </w:p>
    <w:p>
      <w:r/>
      <w:r>
        <w:rPr>
          <w:b/>
        </w:rPr>
        <w:t>This alone is sufficient to answer the separation question.</w:t>
      </w:r>
      <w:r>
        <w:t xml:space="preserve"> Run the model once with scores, then correlate </w:t>
      </w:r>
      <w:r>
        <w:rPr>
          <w:rFonts w:ascii="Consolas" w:hAnsi="Consolas"/>
          <w:color w:val="663399"/>
          <w:sz w:val="18"/>
        </w:rPr>
        <w:t>sequences_scores</w:t>
      </w:r>
      <w:r>
        <w:t xml:space="preserve"> with known WER to validate.</w:t>
      </w:r>
    </w:p>
    <w:p>
      <w:pPr>
        <w:pStyle w:val="Heading3"/>
      </w:pPr>
      <w:r>
        <w:t>Phase 2: Token-Level Confidence (1-2 days)</w:t>
      </w:r>
    </w:p>
    <w:p>
      <w:r>
        <w:t xml:space="preserve">1. Extract per-step scores from </w:t>
      </w:r>
      <w:r>
        <w:rPr>
          <w:rFonts w:ascii="Consolas" w:hAnsi="Consolas"/>
          <w:color w:val="663399"/>
          <w:sz w:val="18"/>
        </w:rPr>
        <w:t>gen_output.scores</w:t>
      </w:r>
      <w:r/>
    </w:p>
    <w:p>
      <w:r>
        <w:t>2. Compute token-level probabilities and entropy</w:t>
      </w:r>
    </w:p>
    <w:p>
      <w:r>
        <w:t>3. Map tokens to words using tokenizer alignment</w:t>
      </w:r>
    </w:p>
    <w:p>
      <w:r>
        <w:t>4. Save word-level confidence in decode output JSON</w:t>
      </w:r>
    </w:p>
    <w:p>
      <w:r>
        <w:t>5. Update make_report.py for confidence-colored HTML output</w:t>
      </w:r>
    </w:p>
    <w:p>
      <w:pPr>
        <w:pStyle w:val="Heading3"/>
      </w:pPr>
      <w:r>
        <w:t>Phase 3: Calibration (3-5 days)</w:t>
      </w:r>
    </w:p>
    <w:p>
      <w:r>
        <w:t>1. Run model on development set with ground truth</w:t>
      </w:r>
    </w:p>
    <w:p>
      <w:r>
        <w:t>2. Fit temperature scaling or Platt scaling</w:t>
      </w:r>
    </w:p>
    <w:p>
      <w:r>
        <w:t>3. Validate calibration on held-out test set</w:t>
      </w:r>
    </w:p>
    <w:p>
      <w:r>
        <w:t>4. Apply calibration to production inference</w:t>
      </w:r>
    </w:p>
    <w:p>
      <w:r>
        <w:t>──────────────────────────────────────────────────────────────────────</w:t>
      </w:r>
    </w:p>
    <w:p>
      <w:pPr>
        <w:pStyle w:val="Heading2"/>
      </w:pPr>
      <w:r>
        <w:rPr>
          <w:color w:val="2A5A8C"/>
        </w:rPr>
        <w:t>10. References</w:t>
      </w:r>
    </w:p>
    <w:p>
      <w:r>
        <w:t>1. Yeo et al. (2024). "VSP-LLM." arXiv:2402.15151.</w:t>
      </w:r>
    </w:p>
    <w:p>
      <w:r>
        <w:t>2. Guo et al. (2017). "On Calibration of Modern Neural Networks." ICML 2017. — Neural network calibration.</w:t>
      </w:r>
    </w:p>
    <w:p>
      <w:r>
        <w:t>3. Jiang (2005). "Confidence Measures for Speech Recognition: A Survey." Speech Communication. — Comprehensive ASR confidence review.</w:t>
      </w:r>
    </w:p>
    <w:p>
      <w:r>
        <w:t>4. Seigel &amp; Woodland (2011). "Combining Information Sources for Confidence Estimation with CRF Models." Interspeech 2011.</w:t>
      </w:r>
    </w:p>
    <w:p>
      <w:r>
        <w:t>5. Ragni et al. (2018). "Confidence Estimation and Deletion Prediction Using Bidirectional Recurrent Neural Networks." IEEE SLT 2018.</w:t>
      </w:r>
    </w:p>
    <w:p>
      <w:r>
        <w:t>6. Platt (1999). "Probabilistic Outputs for Support Vector Machines and Comparisons to Regularized Likelihood Methods." — Platt scaling.</w:t>
      </w:r>
    </w:p>
    <w:p>
      <w:r>
        <w:t>7. HuggingFace Transformers Documentation. "Generation with LLMs — output_scores parameter." — API reference for GenerateOutput.</w:t>
      </w:r>
    </w:p>
    <w:p>
      <w:r>
        <w:t>8. Malinin &amp; Gales (2021). "Uncertainty Estimation in Autoregressive Structured Prediction." ICLR 2021. — Sequence-level uncertainty.</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