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4"/>
        </w:rPr>
        <w:t>Visual Speech Processing System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The Orchard</w:t>
      </w:r>
    </w:p>
    <w:p/>
    <w:p>
      <w:pPr>
        <w:jc w:val="center"/>
      </w:pPr>
      <w:r>
        <w:rPr>
          <w:rFonts w:ascii="Calibri" w:hAnsi="Calibri"/>
          <w:i/>
          <w:color w:val="3A6A9C"/>
          <w:sz w:val="32"/>
        </w:rPr>
        <w:t>Project Summary</w:t>
      </w:r>
    </w:p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Project Start: </w:t>
      </w:r>
      <w:r>
        <w:rPr>
          <w:rFonts w:ascii="Calibri" w:hAnsi="Calibri"/>
          <w:color w:val="333333"/>
          <w:sz w:val="22"/>
        </w:rPr>
        <w:t>October 18, 2024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Lead Engineer: </w:t>
      </w:r>
      <w:r>
        <w:rPr>
          <w:rFonts w:ascii="Calibri" w:hAnsi="Calibri"/>
          <w:color w:val="333333"/>
          <w:sz w:val="22"/>
        </w:rPr>
        <w:t>Yoad Oxman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March 11, 2026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rFonts w:ascii="Calibri" w:hAnsi="Calibri"/>
          <w:color w:val="1A3A5C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/>
          <w:color w:val="1A3A5C"/>
          <w:sz w:val="22"/>
        </w:rPr>
        <w:t>Part 1. Research</w:t>
        <w:br/>
      </w:r>
      <w:r>
        <w:rPr>
          <w:rFonts w:ascii="Calibri" w:hAnsi="Calibri"/>
          <w:color w:val="1A3A5C"/>
          <w:sz w:val="22"/>
        </w:rPr>
        <w:t>Part 2. Operations</w:t>
        <w:br/>
      </w:r>
      <w:r>
        <w:rPr>
          <w:rFonts w:ascii="Calibri" w:hAnsi="Calibri"/>
          <w:color w:val="1A3A5C"/>
          <w:sz w:val="22"/>
        </w:rPr>
        <w:t>Part 3. Technical Development</w:t>
        <w:br/>
      </w:r>
      <w:r>
        <w:rPr>
          <w:rFonts w:ascii="Calibri" w:hAnsi="Calibri"/>
          <w:color w:val="1A3A5C"/>
          <w:sz w:val="22"/>
        </w:rPr>
        <w:t>Part 4. Project Insights, Lessons Learned &amp; To-Do</w:t>
        <w:br/>
      </w:r>
      <w:r>
        <w:fldChar w:fldCharType="end"/>
      </w:r>
    </w:p>
    <w:p>
      <w:r>
        <w:br w:type="page"/>
      </w:r>
    </w:p>
    <w:p>
      <w:bookmarkStart w:id="1" w:name="part1"/>
      <w:pPr>
        <w:pStyle w:val="Heading1"/>
      </w:pPr>
      <w:r>
        <w:rPr>
          <w:rFonts w:ascii="Calibri" w:hAnsi="Calibri"/>
          <w:color w:val="1A3A5C"/>
        </w:rPr>
        <w:t>Part 1. Research</w:t>
      </w:r>
      <w:bookmarkEnd w:id="1"/>
    </w:p>
    <w:p>
      <w:pPr>
        <w:pStyle w:val="Heading2"/>
      </w:pPr>
      <w:r>
        <w:rPr>
          <w:rFonts w:ascii="Calibri" w:hAnsi="Calibri"/>
          <w:color w:val="2A5A8C"/>
        </w:rPr>
        <w:t>1.1 VSP-LLM Model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is built on VSP-LLM (Yeo et al., arXiv:2402.15151, May 2024), the first framework to combine visual speech recognition with large language models. The system takes raw video of a speaker's face and produces text transcriptions purely from lip movements — no audio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6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Visual Encoder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Large (315M params)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Extracts visual speech features from mouth crops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Deduplication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200 K-means clusters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Reduces sequence length ~50% with no quality loss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LLM Backbone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 (4-bit quantized)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Language generation from visual features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Adaptation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(r=16, alpha=32, Q/K/V)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Efficient fine-tuning (~4.2M trainable params)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Bridge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avfeat_to_llm linear layer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Maps 1024-dim visual features to LLaMA embedding space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paper reports 25.4% WER on LRS3 (433h TED talks, studio conditions) using the finetune configuration. The model uniquely improves with longer videos: 27.3% WER at 0-2s down to 12.9% WER at 6+ seconds, thanks to LLM context modeling.</w:t>
      </w:r>
    </w:p>
    <w:p>
      <w:pPr>
        <w:pStyle w:val="Heading2"/>
      </w:pPr>
      <w:r>
        <w:rPr>
          <w:rFonts w:ascii="Calibri" w:hAnsi="Calibri"/>
          <w:color w:val="2A5A8C"/>
        </w:rPr>
        <w:t>1.2 Real-World Evaluation Results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 evaluated the model on real-world YouTube content (1,497 segments from 1,396 diverse videos):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Paper (LRS3)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english_full (1,497 seg)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Mean 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~25-30%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67.0%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WWER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59.5%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NEA F1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Not reported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38.8%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Intelligibility Score (IS)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2.53 / 5.0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Useful Output (IS ≥ 2.00)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61.6%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Hallucinated (WER ≥100%)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model performs 2.5x worse on real-world video than the paper's benchmark. Only 11.4% of segments achieve acceptable quality (WER ≤20%), while 20.6% are catastrophically hallucinated (the model generates fluent but completely fabricated text). However, WER alone overstates errors by ~3.5×: the Intelligibility Score (IS) — a 6-signal composite metric combining semantic similarity, phonetic similarity, WER, WWER, NEA, and length ratio — shows 61.6% of segments deliver useful output (IS ≥ 2.00, NIV Y+P), versus only 25.5% by WER.</w:t>
      </w:r>
    </w:p>
    <w:p>
      <w:pPr>
        <w:pStyle w:val="Heading2"/>
      </w:pPr>
      <w:r>
        <w:rPr>
          <w:rFonts w:ascii="Calibri" w:hAnsi="Calibri"/>
          <w:color w:val="2A5A8C"/>
        </w:rPr>
        <w:t>1.3 Quality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Quality Tier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 Range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Segments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Usable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0-20%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Marginal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21-40%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Poor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41-60%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17.8%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Unusable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61-99%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282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32.8%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100%+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177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Intelligibility Score (IS) provides a more nuanced picture. While WER treats all errors equally, IS considers whether meaning was preserved despite surface-level 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 Tier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Segments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Excellent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4.0–5.0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276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18.4%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Good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3.0–3.99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321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21.4%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2.0–2.99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21.7%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Poor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1.0–1.99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336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22.4%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Failed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0.0–0.99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16.0%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By IS measure, 61.6% of segments deliver useful output (IS ≥ 2.00) — 3.5× more than the 11.4% identified by WER alone. The dominant success pattern is phonetic preservation (41.5% of successes), while the most dangerous failure mode is hallucination (18.8% of failures) — fluent text with no connection to what was spoken.</w:t>
      </w:r>
    </w:p>
    <w:p>
      <w:pPr>
        <w:pStyle w:val="Heading2"/>
      </w:pPr>
      <w:r>
        <w:rPr>
          <w:rFonts w:ascii="Calibri" w:hAnsi="Calibri"/>
          <w:color w:val="2A5A8C"/>
        </w:rPr>
        <w:t>1.4 LLM-as-a-Judge Cross-Validation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validate IS against actual language understanding, Claude Opus 4.6 independently evaluated all 1,497 pairs using holistic LLM reasoning (blind, 3-level Y/P/N). Results: Y=345 (23.0%), P=626 (41.8%), N=526 (35.1%). Intra-rater reliability: 86.7% exact agreement on 30 duplicate pairs.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Capture Rate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WER ≤ 20%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Word accuracy only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 ≥ 2.00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61.6%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Multi-signal intelligibility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LLM Judge (Y+P)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64.9%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Opus-as-a-Judge confirms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LLM Judge: Y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23.0%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Strict holistic 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LLM Judge: Y+P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64.9%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Any useful output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Correlation: Pearson r = 0.850 between LLM judge and IS, with only 22 boundary disagreements out of 1,497 segments (1.5%). The llm_context_prob heuristic is stable across 16 decode configurations (mean r = 0.925, κ range 0.62–0.86). The LLM judge is closely aligned for ‘full success’ (Judge 23.0% vs IS NIV Y 23.1%, κ=0.690) and for ‘any useful output’ (Judge 64.9% vs IS NIV Y+P 61.6%, κ=0.818), with only a 3.3pp gap in the useful zone.</w:t>
      </w:r>
    </w:p>
    <w:p>
      <w:pPr>
        <w:pStyle w:val="Heading2"/>
      </w:pPr>
      <w:r>
        <w:rPr>
          <w:rFonts w:ascii="Calibri" w:hAnsi="Calibri"/>
          <w:color w:val="2A5A8C"/>
        </w:rPr>
        <w:t>1.5 Root Cause: Domain Mismatch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performance gap is primarily caused by domain mismatch between training data (LRS3: TED talks, studio lighting, professional speakers, frontal view) and test data (YouTube: variable lighting, head pose, casual speech, diverse accents, brands/slang). Length distribution shift is secondary — the model handles variable lengths natively via RoPE and attention mechanisms.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LRS3 (Training)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YouTube (Test)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Head 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Frontal, static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Variable, moving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Lighting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Professional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Variable, poor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Speaker diversity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TED presenters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creators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Vocabulary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Casual, slang, brands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style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Rehearsed, clear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Natural, fast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1.6 Improvement Roadmap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Six detailed analysis reports identified multiple improvement paths. The table below summarizes expected impact by strategy: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WER Reduction</w:t>
            </w:r>
          </w:p>
        </w:tc>
        <w:tc>
          <w:tcPr>
            <w:tcW w:type="dxa" w:w="12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Hyperparameter tuning (lenpen, beam, max_len)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-1.8 WWER pts (tested)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DONE — 13 experiments run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on AVSpeech (encoder unfreeze)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-15 to -25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ready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N-best aggregation (ROVER / MBR)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pts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Code design complete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Prompt engineering (topic, word count)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Needs testing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Confidence scoring (token/sequence)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filtering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Code design complete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LoRA rank increase (r=16 → r=64)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-3 to -8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Config change ready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realistic target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~35-45% WER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1.7 Fine-Tuning Strategy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Domain adaptation fine-tuning on AVSpeech data is the highest-impact single intervention. Key parameters for the recommended configuration: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Training data: </w:t>
      </w:r>
      <w:r>
        <w:rPr>
          <w:rFonts w:ascii="Calibri" w:hAnsi="Calibri"/>
          <w:sz w:val="20"/>
        </w:rPr>
        <w:t>AVSpeech (~4,700h, ~290K YouTube videos, 3-10s clips)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Length strategy: </w:t>
      </w:r>
      <w:r>
        <w:rPr>
          <w:rFonts w:ascii="Calibri" w:hAnsi="Calibri"/>
          <w:sz w:val="20"/>
        </w:rPr>
        <w:t>Mixed (3-12s) — don't filter by length; data quantity trumps length matching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LoRA rank: </w:t>
      </w:r>
      <w:r>
        <w:rPr>
          <w:rFonts w:ascii="Calibri" w:hAnsi="Calibri"/>
          <w:sz w:val="20"/>
        </w:rPr>
        <w:t>Increase r=16 → r=64, alpha=128 (current r=16 is underfit for TED→YouTube shift)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Encoder: </w:t>
      </w:r>
      <w:r>
        <w:rPr>
          <w:rFonts w:ascii="Calibri" w:hAnsi="Calibri"/>
          <w:sz w:val="20"/>
        </w:rPr>
        <w:t>Unfreeze after 5K steps (encoder is the bottleneck — never saw YouTube conditions)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Data curation: </w:t>
      </w:r>
      <w:r>
        <w:rPr>
          <w:rFonts w:ascii="Calibri" w:hAnsi="Calibri"/>
          <w:sz w:val="20"/>
        </w:rPr>
        <w:t>80% clean frontal + 20% moderate difficulty; exclude extreme angles/lighting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GPU requirement: </w:t>
      </w:r>
      <w:r>
        <w:rPr>
          <w:rFonts w:ascii="Calibri" w:hAnsi="Calibri"/>
          <w:sz w:val="20"/>
        </w:rPr>
        <w:t>p3.16xlarge (8x V100, 128GB) — ~3-5 hours training, ~$24/hr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Expected outcome: </w:t>
      </w:r>
      <w:r>
        <w:rPr>
          <w:rFonts w:ascii="Calibri" w:hAnsi="Calibri"/>
          <w:sz w:val="20"/>
        </w:rPr>
        <w:t>WER from 67% → 42-52%, usable segments from 11% → 18-28%</w:t>
      </w:r>
    </w:p>
    <w:p>
      <w:pPr>
        <w:pStyle w:val="Heading3"/>
      </w:pPr>
      <w:r>
        <w:rPr>
          <w:rFonts w:ascii="Calibri" w:hAnsi="Calibri"/>
          <w:color w:val="3A6A9C"/>
        </w:rPr>
        <w:t>1.7.1 Experiment A Results (r=16, Encoder Frozen)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first fine-tuning experiment (Exp A) completed Feb 27, 2026 — 17 hours on Tesla T4. Training data: 1,273 segments (85%) / 224 validation (15%), stratified by IS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Best (Epoch 2)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Final (Epoch 19)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Val Accuracy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62.94%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58.98%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 Loss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2.391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4.120 (+72%)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Val Perplexity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5.24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17.39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Train Accuracy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65.00%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95.52%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Train-Val Gap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2.1 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36.5 pp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Key finding: Best validation accuracy reached at epoch 2 (320 updates). Severe overfitting after that — 36.5 pp train-val gap confirms r=16 is capacity-limited for the TED→YouTube domain shift. Decode evaluation with the best checkpoint is pending. Next step: Exp B with r=64 (4× capacity) and early stopping at ~500 updates.</w:t>
      </w:r>
    </w:p>
    <w:p>
      <w:pPr>
        <w:pStyle w:val="Heading2"/>
      </w:pPr>
      <w:r>
        <w:rPr>
          <w:rFonts w:ascii="Calibri" w:hAnsi="Calibri"/>
          <w:color w:val="2A5A8C"/>
        </w:rPr>
        <w:t>1.8 Hyperparameter Tuning Results (13 Experiments)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systematic sweep of 13 decode configurations was run on a 107-segment test set. Parameters tested: length penalty, beam width, sampling, temperature, repetition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</w:t>
            </w:r>
          </w:p>
        </w:tc>
        <w:tc>
          <w:tcPr>
            <w:tcW w:type="dxa" w:w="331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WWER%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NEA F1%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(beam=20, lenpen=0)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59.5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40.9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Reference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lenpen=1.0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58.6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41.1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Best single param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J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lenpen=1.0 + sample temp=0.5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57.7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BEST WWER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sample temp=1.0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59.4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42.4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Best NEA F1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greedy (beam=1)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63.2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37.7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Worse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lenpen=-0.5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75.3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26.1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FAIL (45% empty)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lenpen=2.0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171.5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39.1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FAIL (over-generation)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Key finding: lenpen=1.0 + sampling at temp=0.5 (Config J) achieves best WWER (57.7%, -1.8 vs baseline). Tuning alone yields modest gains (~1.8 pts); fine-tuning remains essential for meaningful improvement. Full decode with Config J on 1,497 segments is in progress. See tuning_experiments.docx for detailed analysis.</w:t>
      </w:r>
    </w:p>
    <w:p>
      <w:bookmarkStart w:id="2" w:name="part2"/>
      <w:pPr>
        <w:pStyle w:val="Heading1"/>
      </w:pPr>
      <w:r>
        <w:rPr>
          <w:rFonts w:ascii="Calibri" w:hAnsi="Calibri"/>
          <w:color w:val="1A3A5C"/>
        </w:rPr>
        <w:t>Part 2. Operations</w:t>
      </w:r>
      <w:bookmarkEnd w:id="2"/>
    </w:p>
    <w:p>
      <w:pPr>
        <w:pStyle w:val="Heading2"/>
      </w:pPr>
      <w:r>
        <w:rPr>
          <w:rFonts w:ascii="Calibri" w:hAnsi="Calibri"/>
          <w:color w:val="2A5A8C"/>
        </w:rPr>
        <w:t>2.1 Dual-Environment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operates across two primary environments with strict synchronization requirements. Every EC2 change must be replicated to the Linux container with path translation.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EC2 (Development)</w:t>
            </w:r>
          </w:p>
        </w:tc>
        <w:tc>
          <w:tcPr>
            <w:tcW w:type="dxa" w:w="388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Linux Container (Production)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Base path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/home/ubuntu/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/workspace/ or /host/galaxy_export/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Purpose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Development, testing, evaluation</w:t>
            </w:r>
          </w:p>
        </w:tc>
        <w:tc>
          <w:tcPr>
            <w:tcW w:type="dxa" w:w="38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End-user deployment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GPU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T4 (16GB)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 (12-24GB)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Internet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Available</w:t>
            </w:r>
          </w:p>
        </w:tc>
        <w:tc>
          <w:tcPr>
            <w:tcW w:type="dxa" w:w="38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be restricted (HORIZON)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Sync protocol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Source of truth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28 pending sync items documented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2.2 Deployment Packages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Deployment evolved from 13+ scattered update folders into a single, verified 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54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v1.0.0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3, 2026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1.8 MB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12 critical fixes, 7 UI features, automated install</w:t>
            </w:r>
          </w:p>
        </w:tc>
      </w:tr>
      <w:tr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v1.0.36+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17, 2026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2.9 MB</w:t>
            </w:r>
          </w:p>
        </w:tc>
        <w:tc>
          <w:tcPr>
            <w:tcW w:type="dxa" w:w="54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37 total bugs fixed, NVENC fix, segment naming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18, 2026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28 EC2 changes pending container sync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package includes automated INSTALL.sh and VERIFY.sh scripts. Size reduction: 15 GB scattered files → 1.8 MB verified package (99.99% reduction).</w:t>
      </w:r>
    </w:p>
    <w:p>
      <w:pPr>
        <w:pStyle w:val="Heading2"/>
      </w:pPr>
      <w:r>
        <w:rPr>
          <w:rFonts w:ascii="Calibri" w:hAnsi="Calibri"/>
          <w:color w:val="2A5A8C"/>
        </w:rPr>
        <w:t>2.3 Critical Bugs Fixed (37 Total)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Bugs were tracked across three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33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Highlights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Installation (1-13)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scripts, module imports, hardcoded EC2 paths, python3 compat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 (14-25)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33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GPU OOM on 12GB, Cython extensions, max_len config, NVENC corruption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Final (26-37)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  <w:t>Upload limits, terminal encoding, inference errors, metric calculation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Most impactful fixes: Fairseq Cython auto-build (decode failed without it), max_len configuration (predictions truncated mid-sentence), transcription persistence (saved hours of Whisper re-processing), and NVENC silent corruption (GPU encoder produced corrupt output that passed all checks but was visually broken).</w:t>
      </w:r>
    </w:p>
    <w:p>
      <w:pPr>
        <w:pStyle w:val="Heading2"/>
      </w:pPr>
      <w:r>
        <w:rPr>
          <w:rFonts w:ascii="Calibri" w:hAnsi="Calibri"/>
          <w:color w:val="2A5A8C"/>
        </w:rPr>
        <w:t>2.4 Testing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Suite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Assertions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tests (test_all_modules.sh)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37 tests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All 12 lib/ modules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Environment tests (EC2)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35+ assertions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Path detection, env vars, config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Smoke tests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60+ checks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Dependencies, imports, CLI tools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Pre/post-deployment checklists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Comprehensive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fixes verified per release</w:t>
            </w:r>
          </w:p>
        </w:tc>
      </w:tr>
    </w:tbl>
    <w:p/>
    <w:p>
      <w:bookmarkStart w:id="3" w:name="part3"/>
      <w:pPr>
        <w:pStyle w:val="Heading1"/>
      </w:pPr>
      <w:r>
        <w:rPr>
          <w:rFonts w:ascii="Calibri" w:hAnsi="Calibri"/>
          <w:color w:val="1A3A5C"/>
        </w:rPr>
        <w:t>Part 3. Technical Development</w:t>
      </w:r>
      <w:bookmarkEnd w:id="3"/>
    </w:p>
    <w:p>
      <w:pPr>
        <w:pStyle w:val="Heading2"/>
      </w:pPr>
      <w:r>
        <w:rPr>
          <w:rFonts w:ascii="Calibri" w:hAnsi="Calibri"/>
          <w:color w:val="2A5A8C"/>
        </w:rPr>
        <w:t>3.1 Pipeline Architecture (9 Stages)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main pipeline (run_flat_english_pipeline.sh) orchestrates video processing from raw input to final reports through 9 stages: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Technology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0.1 Segment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Split videos into 12s segments (codec copy)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FFmpeg stream copy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0.5 Normalize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HDR/10-bit tone mapping on segments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NVENC GPU / CPU fallback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0.6 Transcriptions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Copy existing .wrd files (skip Whisper)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Bash file matching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 Mouth Crop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Face detection + 88x88 grayscale crops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MediaPipe, 25fps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3. ASR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Generate word transcriptions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Whisper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4-5. LRS3 + Manifests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Format conversion, TSV/split generation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6. K-means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200-cluster feature extraction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layer 12 (1024-dim)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7. Decode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LLM inference (segment-level)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+ LLaMA-2-7B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8. Outputs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JSON reports + burned subtitle videos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 + FFmpeg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3.2 Segment-First Normalization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key architectural innovation: videos are segmented FIRST using fast codec copy, then normalization runs on 12-second segments instead of full-length videos. For a 60-minute video, this means normalizing 300 small segments instead of one large file — resulting in 90% faster processing, lower memory usage, and better parallelization potential.</w:t>
      </w:r>
    </w:p>
    <w:p>
      <w:pPr>
        <w:pStyle w:val="Heading2"/>
      </w:pPr>
      <w:r>
        <w:rPr>
          <w:rFonts w:ascii="Calibri" w:hAnsi="Calibri"/>
          <w:color w:val="2A5A8C"/>
        </w:rPr>
        <w:t>3.3 Modular Refactoring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pipeline was refactored from a monolithic 823-line script into 11 reusable modules under lib/ (January 2026). Main orchestrator reduced to 393 lines (52% reduction). Each module is independently testable, with environment-aware configuration that auto-detects EC2 vs container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common.sh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Logging (log_info, log_error, log_stage), validation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config.sh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Environment detection (EC2/container), path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archive.sh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Archive management with transcription preservation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normalization.sh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normalization (HDR/10-bit, GPU/CPU encoding)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asr.sh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Whisper ASR with transcription reuse (Step 0.6 + 1.5 + 3)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decode.sh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decode with Cython auto-build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outputs.sh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reports (JSON/HTML/CSV) and burned videos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3.4 Transcription Persistence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Whisper ASR is the slowest pipeline stage. A persistence system ensures it runs only once per video across all pipeline runs. Transcriptions are stored in .transcriptions/ alongside input videos, survive pipeline archiving, and are automatically copied before Whisper runs. User-edited transcriptions (marked [MANUAL]) are preserved and never overwritten.</w:t>
      </w:r>
    </w:p>
    <w:p>
      <w:pPr>
        <w:pStyle w:val="Heading2"/>
      </w:pPr>
      <w:r>
        <w:rPr>
          <w:rFonts w:ascii="Calibri" w:hAnsi="Calibri"/>
          <w:color w:val="2A5A8C"/>
        </w:rPr>
        <w:t>3.5 Web UI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zero-dependency web interface built entirely on Python standard library (http.server, subprocess, threading) with vanilla HTML/CSS/JavaScript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7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validation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FFprobe checks: format, duration, resolution, K-means viability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Drag-and-drop upload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File upload with progress tracking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9-stage progress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Real-time pipeline tracking with stage-level timeouts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Transcription management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Modal dialog for manual transcription entry/editing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exclusion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Move videos to .excluded/ without deletion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K-means toggle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Skip retraining when reusing existing cluster model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3.6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9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ML/AI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PyTorch 2.5.1, Fairseq (custom), LLaMA-2-7B (4-bit), AV-HuBERT Large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ASR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Whisper (offline), SentencePiece 0.1.96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Vision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MediaPipe (face detection), RetinaFace (alternative)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FFmpeg/FFprobe (encode/decode/segment/probe)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Python 3.11 stdlib (http.server, subprocess, threading)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Vanilla HTML5 / CSS / JavaScript (no frameworks)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(nvidia/cuda base), EC2, standalone Ubuntu, HORIZON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3.7 Code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1,299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Library modules (lib/)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1,562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3,342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Web UI + server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5,780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Testing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1,731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Grand total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~55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~14,882</w:t>
            </w:r>
          </w:p>
        </w:tc>
      </w:tr>
    </w:tbl>
    <w:p/>
    <w:p>
      <w:bookmarkStart w:id="4" w:name="part4"/>
      <w:pPr>
        <w:pStyle w:val="Heading1"/>
      </w:pPr>
      <w:r>
        <w:rPr>
          <w:rFonts w:ascii="Calibri" w:hAnsi="Calibri"/>
          <w:color w:val="1A3A5C"/>
        </w:rPr>
        <w:t>Part 4. Project Insights, Lessons Learned &amp; To-Do</w:t>
      </w:r>
      <w:bookmarkEnd w:id="4"/>
    </w:p>
    <w:p>
      <w:pPr>
        <w:pStyle w:val="Heading2"/>
      </w:pPr>
      <w:r>
        <w:rPr>
          <w:rFonts w:ascii="Calibri" w:hAnsi="Calibri"/>
          <w:color w:val="2A5A8C"/>
        </w:rPr>
        <w:t>4.1 Key Insights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WER Overstates Failure: </w:t>
      </w:r>
      <w:r>
        <w:rPr>
          <w:rFonts w:ascii="Calibri" w:hAnsi="Calibri"/>
          <w:sz w:val="20"/>
        </w:rPr>
        <w:t>WER reports only 25.5% usable output, but Intelligibility Score analysis shows 61.6% of segments deliver useful output (IS ≥ 2.00, NIV Y+P). WER treats all errors equally and misses phonetic preservation, semantic similarity, and context recoverability.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Benchmark ≠ Reality: </w:t>
      </w:r>
      <w:r>
        <w:rPr>
          <w:rFonts w:ascii="Calibri" w:hAnsi="Calibri"/>
          <w:sz w:val="20"/>
        </w:rPr>
        <w:t>Paper reports 25.4% WER on LRS3; real-world YouTube yields 64-67% WER (2.5x worse). Domain mismatch is the dominant factor, not model architecture.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Hallucination is Architectural: </w:t>
      </w:r>
      <w:r>
        <w:rPr>
          <w:rFonts w:ascii="Calibri" w:hAnsi="Calibri"/>
          <w:sz w:val="20"/>
        </w:rPr>
        <w:t>When visual signal is ambiguous, the LLM generates fluent but fabricated text from its language prior. This affects 20.6% of segments and cannot be fully solved by tuning alone — it requires confidence scoring to detect and filter.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Short Segments Fail: </w:t>
      </w:r>
      <w:r>
        <w:rPr>
          <w:rFonts w:ascii="Calibri" w:hAnsi="Calibri"/>
          <w:sz w:val="20"/>
        </w:rPr>
        <w:t>Segments with &lt;5 words produce 128.5% WER. The model needs context to disambiguate homophenes (e.g., /p/, /b/, /m/ look identical). Minimum 5-second segment length is recommended.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No Quality Signal Exists: </w:t>
      </w:r>
      <w:r>
        <w:rPr>
          <w:rFonts w:ascii="Calibri" w:hAnsi="Calibri"/>
          <w:sz w:val="20"/>
        </w:rPr>
        <w:t>Best heuristics (word count, duration) achieve only 24% precision for identifying good outputs. Confidence scoring from model internals is essential for production use.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Corpus WER &gt; 100%: </w:t>
      </w:r>
      <w:r>
        <w:rPr>
          <w:rFonts w:ascii="Calibri" w:hAnsi="Calibri"/>
          <w:sz w:val="20"/>
        </w:rPr>
        <w:t>The model generates MORE error words than reference words exist, primarily due to length penalty being disabled (lenpen=0.0). This is the single easiest fix available.</w:t>
      </w:r>
    </w:p>
    <w:p>
      <w:pPr>
        <w:pStyle w:val="Heading2"/>
      </w:pPr>
      <w:r>
        <w:rPr>
          <w:rFonts w:ascii="Calibri" w:hAnsi="Calibri"/>
          <w:color w:val="2A5A8C"/>
        </w:rPr>
        <w:t>4.2 Operational Lessons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Container Sync Discipline: </w:t>
      </w:r>
      <w:r>
        <w:rPr>
          <w:rFonts w:ascii="Calibri" w:hAnsi="Calibri"/>
          <w:sz w:val="20"/>
        </w:rPr>
        <w:t>Every EC2 change must be replicated to the production container. Forgetting this caused repeated production bugs. The sync changelog protocol was essential — 28 items documented.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Transcription Persistence Saves Hours: </w:t>
      </w:r>
      <w:r>
        <w:rPr>
          <w:rFonts w:ascii="Calibri" w:hAnsi="Calibri"/>
          <w:sz w:val="20"/>
        </w:rPr>
        <w:t>Whisper is the slowest pipeline stage. Running it once and persisting results across pipeline runs was a high-impact optimization that fundamentally changed the workflow.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Modular &gt; Monolithic: </w:t>
      </w:r>
      <w:r>
        <w:rPr>
          <w:rFonts w:ascii="Calibri" w:hAnsi="Calibri"/>
          <w:sz w:val="20"/>
        </w:rPr>
        <w:t>The refactoring from 823→393 lines made the pipeline testable and debuggable. Each module can be tested independently (37 tests). Worth the investment.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GPU Encoding Pitfalls: </w:t>
      </w:r>
      <w:r>
        <w:rPr>
          <w:rFonts w:ascii="Calibri" w:hAnsi="Calibri"/>
          <w:sz w:val="20"/>
        </w:rPr>
        <w:t>NVENC (GPU video encoder) produced silently corrupt output that passed all automated checks but was visually broken. Hardware acceleration requires explicit validation of output quality.</w:t>
      </w:r>
    </w:p>
    <w:p>
      <w:pPr>
        <w:pStyle w:val="Heading2"/>
      </w:pPr>
      <w:r>
        <w:rPr>
          <w:rFonts w:ascii="Calibri" w:hAnsi="Calibri"/>
          <w:color w:val="2A5A8C"/>
        </w:rPr>
        <w:t>4.3 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48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Oct 18, 2024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 start — literature review begins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Oct-Nov 2024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pipeline version (~285 lines)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Nov-Dec 2024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iterations, face detection, AVSpeech processing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 29, 2025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Presentation: "Argos — A Working Pipeline" (19 slides)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Jan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Modular refactoring (823 → 501+1,562 lines)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Web UI development (5,780 lines)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3,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container deployment (v1.0.0)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3-17,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Five container releases, 37 bugs fixed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Performance evaluation (1,497 segments, 13 experiments, 6 reports)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Intelligibility scoring framework (6-signal IS), 21 analytical plots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infrastructure ready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Exp A fine-tuning complete (r=16, 17h T4): best val acc 62.94% at epoch 2; 10 diagnostic plots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4.4 Project To-Do List</w:t>
      </w:r>
    </w:p>
    <w:p>
      <w:pPr>
        <w:pStyle w:val="Heading3"/>
      </w:pPr>
      <w:r>
        <w:rPr>
          <w:rFonts w:ascii="Calibri" w:hAnsi="Calibri"/>
          <w:color w:val="3A6A9C"/>
        </w:rPr>
        <w:t>Research &amp; Model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Fine-tune on AVSpeech with encoder unfreeze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-15 to -25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Increase LoRA rank r=16 → r=64 (alpha=128)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-3 to -8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Test length penalty lenpen=0.5-1.0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-15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Reduce beam width 20 → 5-10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-1 to -3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max_len_a=1.0, max_len_b=50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Reduce hallucinations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confidence scoring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filtering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N-best aggregation (ROVER/MBR)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Evaluate prompt engineering strategies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Curate training data (80% clean / 20% moderate)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Better training signal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Evaluate RetinaFace vs MediaPipe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-2 to -5 WER pts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Operations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Sync all 28 pending EC2 → container changes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Deploy latest container package to HORIZON server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 container sync verification (CI/CD or script)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Add minimum segment duration filter (≥5s) to pipeline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Technical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confidence scores to JSON report output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Add N-best hypotheses to decode output format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Investigate multi-language support (Arabic — needs multilingual LLM)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Consider newer model architectures (LLaMA-3, Mistral)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Documentation &amp;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Update research_documentation.docx after each fine-tuning experiment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 HORIZON server setup and constraints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runbook for fine-tuning on cloud GPUs (p3.16xlarge)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 w:val="0"/>
          <w:i/>
          <w:color w:val="666666"/>
          <w:sz w:val="22"/>
        </w:rPr>
        <w:t>This summary condenses the full Argos R&amp;D documentation into the most critical findings, decisions, and next steps. For detailed technical analysis including the full Intelligibility Score methodology, code diffs, and configuration specifics, refer to the complete research-journal.docx.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