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c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Calibri" w:hAnsi="Calibri"/>
          <w:b/>
          <w:i w:val="0"/>
          <w:color w:val="144B55"/>
          <w:sz w:val="96"/>
        </w:rPr>
        <w:t>ARGOS</w:t>
      </w:r>
    </w:p>
    <w:p>
      <w:pPr>
        <w:jc w:val="center"/>
      </w:pPr>
      <w:r>
        <w:rPr>
          <w:rFonts w:ascii="Calibri" w:hAnsi="Calibri"/>
          <w:b/>
          <w:i w:val="0"/>
          <w:color w:val="1A1A1A"/>
          <w:sz w:val="44"/>
        </w:rPr>
        <w:t>Multi-Speaker Lip-Reading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8"/>
        </w:rPr>
        <w:t>A small end-of-training-phase project</w:t>
      </w:r>
    </w:p>
    <w:p>
      <w:pPr>
        <w:spacing w:before="240"/>
        <w:jc w:val="center"/>
      </w:pPr>
      <w:r>
        <w:rPr>
          <w:rFonts w:ascii="Calibri" w:hAnsi="Calibri"/>
          <w:b w:val="0"/>
          <w:i w:val="0"/>
          <w:color w:val="1A1A1A"/>
          <w:sz w:val="40"/>
        </w:rPr>
        <w:t>The Orchard</w:t>
      </w:r>
    </w:p>
    <w:p>
      <w:pPr>
        <w:spacing w:before="720"/>
        <w:jc w:val="center"/>
      </w:pPr>
      <w:r>
        <w:rPr>
          <w:rFonts w:ascii="Calibri" w:hAnsi="Calibri"/>
          <w:b w:val="0"/>
          <w:i w:val="0"/>
          <w:color w:val="1A1A1A"/>
          <w:sz w:val="28"/>
        </w:rPr>
        <w:t>Yoad Oxman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2"/>
        </w:rPr>
        <w:t>End-of-training-phase project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2"/>
        </w:rPr>
        <w:t>5 days</w:t>
      </w:r>
    </w:p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Goal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Extend our lip-reading system so that a video with two speakers produces a clean, attributed transcript per speaker. Off-the-shelf tools only — no model training. Today the system silently mashes both speakers into one transcript, often attributed to the wrong person.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Why it matters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Most real-world video has more than one person — interviews, podcasts, meetings, news clips. The single-speaker assumption silently breaks all of these.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Pilot customers have multi-speaker footage. Today we have to ask them to manually crop each speaker first — friction.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A working multi-speaker demo is far more compelling than the single-speaker case.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The work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Four steps, each one short: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Detect and track each face.</w:t>
      </w:r>
      <w:r>
        <w:rPr>
          <w:rFonts w:ascii="Calibri" w:hAnsi="Calibri"/>
          <w:b w:val="0"/>
          <w:i w:val="0"/>
          <w:color w:val="1A1A1A"/>
          <w:sz w:val="22"/>
        </w:rPr>
        <w:t xml:space="preserve"> Off-the-shelf face detector (YOLO is the standard choice) per frame, off-the-shelf tracker to link the per-frame detections into persistent identities.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Get who-speaks-when from audio.</w:t>
      </w:r>
      <w:r>
        <w:rPr>
          <w:rFonts w:ascii="Calibri" w:hAnsi="Calibri"/>
          <w:b w:val="0"/>
          <w:i w:val="0"/>
          <w:color w:val="1A1A1A"/>
          <w:sz w:val="22"/>
        </w:rPr>
        <w:t xml:space="preserve"> Off-the-shelf speaker-diarization tool (</w:t>
      </w:r>
      <w:r>
        <w:rPr>
          <w:rFonts w:ascii="Consolas" w:hAnsi="Consolas"/>
          <w:b w:val="0"/>
          <w:i w:val="0"/>
          <w:color w:val="007A8A"/>
          <w:sz w:val="22"/>
        </w:rPr>
        <w:t>pyannote</w:t>
      </w:r>
      <w:r>
        <w:rPr>
          <w:rFonts w:ascii="Calibri" w:hAnsi="Calibri"/>
          <w:b w:val="0"/>
          <w:i w:val="0"/>
          <w:color w:val="1A1A1A"/>
          <w:sz w:val="22"/>
        </w:rPr>
        <w:t xml:space="preserve"> is the open-source standard) outputs labeled segments — </w:t>
      </w:r>
      <w:r>
        <w:rPr>
          <w:rFonts w:ascii="Calibri" w:hAnsi="Calibri"/>
          <w:b w:val="0"/>
          <w:i/>
          <w:color w:val="1A1A1A"/>
          <w:sz w:val="22"/>
        </w:rPr>
        <w:t>"speaker A from 0–3.5 s, speaker B from 3.5–5.2 s."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Attribute audio segments to face tracks (the interesting research piece).</w:t>
      </w:r>
      <w:r>
        <w:rPr>
          <w:rFonts w:ascii="Calibri" w:hAnsi="Calibri"/>
          <w:b w:val="0"/>
          <w:i w:val="0"/>
          <w:color w:val="1A1A1A"/>
          <w:sz w:val="22"/>
        </w:rPr>
        <w:t xml:space="preserve"> For each diarization segment, pick the face track with the most mouth movement during that interval. The researcher chooses the mouth-movement metric and the tie-breaker rule.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Run our pipeline per speaker and recombine.</w:t>
      </w:r>
      <w:r>
        <w:rPr>
          <w:rFonts w:ascii="Calibri" w:hAnsi="Calibri"/>
          <w:b w:val="0"/>
          <w:i w:val="0"/>
          <w:color w:val="1A1A1A"/>
          <w:sz w:val="22"/>
        </w:rPr>
        <w:t xml:space="preserve"> Crop video + audio per identity, decode each, recombine into a timeline-ordered, per-speaker labeled transcript.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The researcher builds a small test set of 3–5 hand-labeled YouTube interview clips for evaluation.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What the researcher learns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How to use a third-party detection + tracking model in production — face detection per frame, persistent identities across frames, brief-occlusion handling, the full pipeline from library import to clean output.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Speaker diarization in practice — what it does, where it works, where it fails.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Aligning two independent segmentation systems (visual face tracks vs. audio speaker turns) — the same kind of fusion problem that comes up everywhere in production ML.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Extending a multi-stage pipeline — running existing stages in parallel per identity and merging the outputs into a single timeline.</w:t>
      </w:r>
    </w:p>
    <w:p>
      <w:pPr>
        <w:spacing w:after="0"/>
      </w:pPr>
      <w:r>
        <w:br w:type="page"/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Schedule (5 days, balanced)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B55"/>
                <w:sz w:val="20"/>
              </w:rPr>
              <w:t>Day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B55"/>
                <w:sz w:val="20"/>
              </w:rPr>
              <w:t>Task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Read the repo. Get the face detector + tracker working on one test clip. Verify tracks are stable across the clip.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Install the diarization library and run it on the same clip's audio. Pick the test clips from YouTube and hand-label the first one.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Build the audio-to-face attribution logic. Test on the hand-labeled clip. Finish hand-labeling the remaining test clips.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Wire up per-speaker pipeline runs and the timeline-ordered recombination. End-to-end test on the hand-labeled clips.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Polish, edge-case handling (face out of frame, partial occlusion). Short write-up in </w:t>
            </w:r>
            <w:r>
              <w:rPr>
                <w:rFonts w:ascii="Consolas" w:hAnsi="Consolas"/>
                <w:b w:val="0"/>
                <w:i w:val="0"/>
                <w:color w:val="007A8A"/>
                <w:sz w:val="20"/>
              </w:rPr>
              <w:t>docs/features/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</w:pPr>
    <w:r>
      <w:drawing>
        <wp:inline xmlns:a="http://schemas.openxmlformats.org/drawingml/2006/main" xmlns:pic="http://schemas.openxmlformats.org/drawingml/2006/picture">
          <wp:extent cx="213477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3477" cy="251999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i/>
        <w:color w:val="666666"/>
        <w:sz w:val="16"/>
      </w:rPr>
      <w:t>Argos — The Orchard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