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7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1170796" cy="1170796"/>
            <wp:effectExtent b="0" l="0" r="0" t="0"/>
            <wp:docPr descr="C:\Users\student\AppData\Local\Microsoft\Windows\INetCache\Content.MSO\22C30546.tmp" id="153" name="image4.png"/>
            <a:graphic>
              <a:graphicData uri="http://schemas.openxmlformats.org/drawingml/2006/picture">
                <pic:pic>
                  <pic:nvPicPr>
                    <pic:cNvPr descr="C:\Users\student\AppData\Local\Microsoft\Windows\INetCache\Content.MSO\22C30546.tmp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0796" cy="1170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7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ДЕПАРТАМЕНТ ОБРАЗОВАНИЯ И НАУКИ ГОРОДА МОСКВЫ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7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Государственное бюджетное общеобразовательное учреждение города Москвы «Школа № 1411»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7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(ГБОУ Школа № 1411)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7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Северный бульвар, д. 1А, Москва, 127566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7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Телефон: (499)204-4311, (499)204-4318  Факс: (499) 204-2541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7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E-mail: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1411@edu.mos.ru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7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ОКПО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47421890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ОГРН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1027700518724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ИНН/КПП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7715303983/771501001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7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СОЗДАНИЕ ЯЗЫКА ПРОГРАММИРОВАНИЯ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line="360" w:lineRule="auto"/>
        <w:jc w:val="right"/>
        <w:rPr/>
      </w:pPr>
      <w:r w:rsidDel="00000000" w:rsidR="00000000" w:rsidRPr="00000000">
        <w:rPr>
          <w:rtl w:val="0"/>
        </w:rPr>
        <w:t xml:space="preserve">Работу выполнил ученик 11”Г” Класса ГБОУ Школы №1411</w:t>
      </w:r>
    </w:p>
    <w:p w:rsidR="00000000" w:rsidDel="00000000" w:rsidP="00000000" w:rsidRDefault="00000000" w:rsidRPr="00000000" w14:paraId="00000011">
      <w:pPr>
        <w:pStyle w:val="Heading1"/>
        <w:spacing w:line="360" w:lineRule="auto"/>
        <w:jc w:val="right"/>
        <w:rPr/>
      </w:pPr>
      <w:r w:rsidDel="00000000" w:rsidR="00000000" w:rsidRPr="00000000">
        <w:rPr>
          <w:rtl w:val="0"/>
        </w:rPr>
        <w:t xml:space="preserve">Кузнецов Юрий Дмитриевич</w:t>
      </w:r>
    </w:p>
    <w:p w:rsidR="00000000" w:rsidDel="00000000" w:rsidP="00000000" w:rsidRDefault="00000000" w:rsidRPr="00000000" w14:paraId="00000012">
      <w:pPr>
        <w:spacing w:line="360" w:lineRule="auto"/>
        <w:jc w:val="right"/>
        <w:rPr/>
      </w:pPr>
      <w:r w:rsidDel="00000000" w:rsidR="00000000" w:rsidRPr="00000000">
        <w:rPr>
          <w:rtl w:val="0"/>
        </w:rPr>
        <w:t xml:space="preserve">Руководитель — преподаватель информатики ГБОУ Школы 1411</w:t>
      </w:r>
    </w:p>
    <w:p w:rsidR="00000000" w:rsidDel="00000000" w:rsidP="00000000" w:rsidRDefault="00000000" w:rsidRPr="00000000" w14:paraId="00000013">
      <w:pPr>
        <w:spacing w:line="360" w:lineRule="auto"/>
        <w:jc w:val="right"/>
        <w:rPr/>
      </w:pPr>
      <w:r w:rsidDel="00000000" w:rsidR="00000000" w:rsidRPr="00000000">
        <w:rPr>
          <w:rtl w:val="0"/>
        </w:rPr>
        <w:t xml:space="preserve">Часовитина Светлана Николаевна</w:t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Москва, 2026</w:t>
      </w:r>
    </w:p>
    <w:p w:rsidR="00000000" w:rsidDel="00000000" w:rsidP="00000000" w:rsidRDefault="00000000" w:rsidRPr="00000000" w14:paraId="00000018">
      <w:pPr>
        <w:pStyle w:val="Heading1"/>
        <w:spacing w:line="360" w:lineRule="auto"/>
        <w:rPr/>
      </w:pPr>
      <w:r w:rsidDel="00000000" w:rsidR="00000000" w:rsidRPr="00000000">
        <w:rPr>
          <w:rtl w:val="0"/>
        </w:rPr>
        <w:t xml:space="preserve">ОГЛАВЛЕНИЕ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Актуальность _________________________________________________  3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Цель и задачи </w:t>
      </w:r>
      <w:r w:rsidDel="00000000" w:rsidR="00000000" w:rsidRPr="00000000">
        <w:rPr>
          <w:rtl w:val="0"/>
        </w:rPr>
        <w:t xml:space="preserve">_________________________________________________ 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Методика выполнения работы </w:t>
      </w:r>
      <w:r w:rsidDel="00000000" w:rsidR="00000000" w:rsidRPr="00000000">
        <w:rPr>
          <w:rtl w:val="0"/>
        </w:rPr>
        <w:t xml:space="preserve">___________________________________  4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Практическая часть ___________________________________________  21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Результаты </w:t>
      </w:r>
      <w:r w:rsidDel="00000000" w:rsidR="00000000" w:rsidRPr="00000000">
        <w:rPr>
          <w:rtl w:val="0"/>
        </w:rPr>
        <w:t xml:space="preserve">проекта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_____</w:t>
      </w:r>
      <w:r w:rsidDel="00000000" w:rsidR="00000000" w:rsidRPr="00000000">
        <w:rPr>
          <w:rtl w:val="0"/>
        </w:rPr>
        <w:t xml:space="preserve">_______________________________________ 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Перспективы проекта </w:t>
      </w:r>
      <w:r w:rsidDel="00000000" w:rsidR="00000000" w:rsidRPr="00000000">
        <w:rPr>
          <w:rtl w:val="0"/>
        </w:rPr>
        <w:t xml:space="preserve">__________________________________________ 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Источники, ссылки </w:t>
      </w:r>
      <w:r w:rsidDel="00000000" w:rsidR="00000000" w:rsidRPr="00000000">
        <w:rPr>
          <w:rtl w:val="0"/>
        </w:rPr>
        <w:t xml:space="preserve">____________________________________________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b w:val="1"/>
          <w:bCs w:val="1"/>
        </w:rPr>
      </w:pPr>
      <w:bookmarkStart w:colFirst="0" w:colLast="0" w:name="_heading=h.r9axk5yftln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line="360" w:lineRule="auto"/>
        <w:rPr/>
      </w:pPr>
      <w:r w:rsidDel="00000000" w:rsidR="00000000" w:rsidRPr="00000000">
        <w:rPr>
          <w:rtl w:val="0"/>
        </w:rPr>
        <w:t xml:space="preserve">АКТУАЛЬНОСТЬ</w:t>
      </w:r>
    </w:p>
    <w:p w:rsidR="00000000" w:rsidDel="00000000" w:rsidP="00000000" w:rsidRDefault="00000000" w:rsidRPr="00000000" w14:paraId="00000022">
      <w:pPr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Ещё в Советском Союзе экспериментировали с троичной логикой. Компьютер “Сетунь” был первой и единственной в мире серийной ЭВМ на троичной системе счисления. Она была дешевле и эффективнее двоичных советских ЭВМ, чем, по словам Николая Брусенцова — руководителя разработки “Сетуни” — </w:t>
      </w:r>
      <w:r w:rsidDel="00000000" w:rsidR="00000000" w:rsidRPr="00000000">
        <w:rPr>
          <w:i w:val="1"/>
          <w:iCs w:val="1"/>
          <w:rtl w:val="0"/>
        </w:rPr>
        <w:t xml:space="preserve">“мешала людям с косным мышлением, которые занимали высокие руководящие посты”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Троичные компьютеры эффективнее двоичных. В наши дни разработка таких систем стала особенно актуальна: в России создаётся микропроцессор «Тайфун» на 7-ми трайтовых ядрах. Спрос на специалистов в области троичной логики будет увеличиваться, так как в России ведутся собственные разработки в этом направлении, поэтому так важно, чтобы школьники учились работать с троичной логикой.</w:t>
      </w:r>
    </w:p>
    <w:p w:rsidR="00000000" w:rsidDel="00000000" w:rsidP="00000000" w:rsidRDefault="00000000" w:rsidRPr="00000000" w14:paraId="00000024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Сейчас в школах троичную логику не изучают, т. к.  Мне кажется, причина игнорирования такого эффективного подхода в том, что нет простого современного инструмента для работы с ним. Говоря о языках с троичной логикой(не считая эзотерический Malbolge), мы можем вспомнить разве что советские языки для “Сетуни”. Именно поэтому я решил создать язык программирования Skat с поддержкой троичной логики.</w:t>
      </w:r>
    </w:p>
    <w:p w:rsidR="00000000" w:rsidDel="00000000" w:rsidP="00000000" w:rsidRDefault="00000000" w:rsidRPr="00000000" w14:paraId="00000025">
      <w:pPr>
        <w:pStyle w:val="Heading1"/>
        <w:spacing w:line="360" w:lineRule="auto"/>
        <w:rPr/>
      </w:pPr>
      <w:bookmarkStart w:colFirst="0" w:colLast="0" w:name="_heading=h.judqmpyldctt" w:id="1"/>
      <w:bookmarkEnd w:id="1"/>
      <w:r w:rsidDel="00000000" w:rsidR="00000000" w:rsidRPr="00000000">
        <w:rPr>
          <w:rtl w:val="0"/>
        </w:rPr>
        <w:t xml:space="preserve">ЦЕЛЬ И ЗАДАЧИ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360" w:lineRule="auto"/>
        <w:ind w:firstLine="708"/>
        <w:jc w:val="both"/>
        <w:rPr/>
      </w:pPr>
      <w:r w:rsidDel="00000000" w:rsidR="00000000" w:rsidRPr="00000000">
        <w:rPr>
          <w:color w:val="000000"/>
          <w:rtl w:val="0"/>
        </w:rPr>
        <w:t xml:space="preserve">Цель</w:t>
      </w:r>
      <w:r w:rsidDel="00000000" w:rsidR="00000000" w:rsidRPr="00000000">
        <w:rPr>
          <w:rtl w:val="0"/>
        </w:rPr>
        <w:t xml:space="preserve">: разработать язык программирования и инструмент трансляции (интерпретатор) с поддержкой троичной логики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360" w:lineRule="auto"/>
        <w:ind w:left="708.6614173228347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Задачи: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изучить общие принципы работы и конструкцию языков программирования;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изучить историю троичных систем и преимущество троичной логики перед двоичной;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выбрать платформу и язык программирования для написания интерпретатора;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разработать интерпретатор;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внедрить троичную логику в язык программирования;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апробировать на уроках информатики.</w:t>
      </w:r>
    </w:p>
    <w:p w:rsidR="00000000" w:rsidDel="00000000" w:rsidP="00000000" w:rsidRDefault="00000000" w:rsidRPr="00000000" w14:paraId="0000002E">
      <w:pPr>
        <w:pStyle w:val="Heading1"/>
        <w:spacing w:after="140" w:line="360" w:lineRule="auto"/>
        <w:rPr/>
      </w:pPr>
      <w:bookmarkStart w:colFirst="0" w:colLast="0" w:name="_heading=h.sp3kxyhe4voh" w:id="2"/>
      <w:bookmarkEnd w:id="2"/>
      <w:r w:rsidDel="00000000" w:rsidR="00000000" w:rsidRPr="00000000">
        <w:rPr>
          <w:rtl w:val="0"/>
        </w:rPr>
        <w:t xml:space="preserve">МЕТОДИКА ВЫПОЛНЕНИЯ</w:t>
      </w:r>
    </w:p>
    <w:p w:rsidR="00000000" w:rsidDel="00000000" w:rsidP="00000000" w:rsidRDefault="00000000" w:rsidRPr="00000000" w14:paraId="0000002F">
      <w:pPr>
        <w:pStyle w:val="Heading2"/>
        <w:numPr>
          <w:ilvl w:val="0"/>
          <w:numId w:val="2"/>
        </w:numPr>
        <w:spacing w:after="140" w:line="360" w:lineRule="auto"/>
        <w:ind w:left="0" w:firstLine="709"/>
        <w:jc w:val="left"/>
        <w:rPr>
          <w:i w:val="1"/>
          <w:iCs w:val="1"/>
        </w:rPr>
      </w:pPr>
      <w:bookmarkStart w:colFirst="0" w:colLast="0" w:name="_heading=h.sv0cdhbas20n" w:id="3"/>
      <w:bookmarkEnd w:id="3"/>
      <w:r w:rsidDel="00000000" w:rsidR="00000000" w:rsidRPr="00000000">
        <w:rPr>
          <w:i w:val="1"/>
          <w:iCs w:val="1"/>
          <w:rtl w:val="0"/>
        </w:rPr>
        <w:t xml:space="preserve">Изучение общих принципов работы и конструкции языков программирования</w:t>
      </w:r>
    </w:p>
    <w:p w:rsidR="00000000" w:rsidDel="00000000" w:rsidP="00000000" w:rsidRDefault="00000000" w:rsidRPr="00000000" w14:paraId="00000030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Что такое язык программирования? Кауфман В.Ш. в своей книге “Языки программирования. Концепции и принципы” даёт такое определение: “Язык программирования – это инструмент для планирования поведения исполнителя”, то есть это формальный язык, предназначенный для записи компьютерных программ. По сути, набор правил, согласно которым человек должен писать программу. Код «приводится в жизнь» благодаря трансляторам — особым программам, которые «переводят» специфический язык программирования в машинный код. Трансляторы, обычно, бывают двух видов: компиляторы и интерпретаторы.</w:t>
      </w:r>
    </w:p>
    <w:p w:rsidR="00000000" w:rsidDel="00000000" w:rsidP="00000000" w:rsidRDefault="00000000" w:rsidRPr="00000000" w14:paraId="00000031">
      <w:pPr>
        <w:spacing w:after="140" w:line="360" w:lineRule="auto"/>
        <w:ind w:firstLine="708"/>
        <w:jc w:val="both"/>
        <w:rPr/>
      </w:pPr>
      <w:bookmarkStart w:colFirst="0" w:colLast="0" w:name="_heading=h.gcho47b7739b" w:id="4"/>
      <w:bookmarkEnd w:id="4"/>
      <w:r w:rsidDel="00000000" w:rsidR="00000000" w:rsidRPr="00000000">
        <w:rPr>
          <w:rtl w:val="0"/>
        </w:rPr>
        <w:t xml:space="preserve">Работа транслятора делится на этапы. Они различаются от одного языка к другому, но обычно первым идёт лексический анализ: транслятор читает исходный код как набор символов и группирует их в последовательность смысловых единиц, называемых «токенами». Обычно токены являются объектами, которые содержат значение и тип.</w:t>
      </w:r>
    </w:p>
    <w:p w:rsidR="00000000" w:rsidDel="00000000" w:rsidP="00000000" w:rsidRDefault="00000000" w:rsidRPr="00000000" w14:paraId="00000032">
      <w:pPr>
        <w:spacing w:after="14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Следующим идёт синтаксический анализ (он же — парсинг): токены проверяются на соответствие правилам грамматики языка. Если синтаксис корректен, строится иерархическая структура, называемая абстрактным синтаксическим деревом(АСД). Существуют различные методики для построения АСД, при разработке интерпретатора языка Skat я воспользовался методом рекурсивного спуска.</w:t>
      </w:r>
    </w:p>
    <w:p w:rsidR="00000000" w:rsidDel="00000000" w:rsidP="00000000" w:rsidRDefault="00000000" w:rsidRPr="00000000" w14:paraId="00000033">
      <w:pPr>
        <w:spacing w:after="14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За синтаксическим анализом идёт семантический (проверка логики и смысла кода), и генерация промежуточного кода. Далее компиляторы переводят программу в машинный код, а интерпретаторы выполняют её в виртуальной машине.</w:t>
      </w:r>
    </w:p>
    <w:p w:rsidR="00000000" w:rsidDel="00000000" w:rsidP="00000000" w:rsidRDefault="00000000" w:rsidRPr="00000000" w14:paraId="00000034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Если говорить простыми словами, компилятор переводит программу в машинный код, а интерпретатор — в «промежуточное представление» (например, код виртуальной машины — среды выполнения, написанной на другом языке программирования. Виртуальные машины используют такие языки, как Java и C#).</w:t>
      </w:r>
    </w:p>
    <w:p w:rsidR="00000000" w:rsidDel="00000000" w:rsidP="00000000" w:rsidRDefault="00000000" w:rsidRPr="00000000" w14:paraId="00000035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Более научный ответ дал вышеупомянутый Кауфман В.Ш: “Интерпретатор – это (ограниченный) аппликатор, а компилятор – это преобразователь программ (сохраняющий их смысл)”. То есть интерпретатор “читает” и выполняет программу, а компилятор после “прочтения” “переводит” (преобразует) программу на языке программирования в желаемое представление (например, в исполняемый файл “.exe”). Важно, что компилятор преобразует программу целиком, а интерпретатор делает это «построчно» (то есть по отдельным «командам», причём не обязательно, чтобы каждая команда была на отдельной строке или занимала только одну строку).</w:t>
      </w:r>
    </w:p>
    <w:p w:rsidR="00000000" w:rsidDel="00000000" w:rsidP="00000000" w:rsidRDefault="00000000" w:rsidRPr="00000000" w14:paraId="00000036">
      <w:pPr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Интерпретатор — это, в первую очередь, программа. На каком языке она написана? И если новые языки программирования пишутся на старых, то как был написан самый первый язык?</w:t>
      </w:r>
    </w:p>
    <w:p w:rsidR="00000000" w:rsidDel="00000000" w:rsidP="00000000" w:rsidRDefault="00000000" w:rsidRPr="00000000" w14:paraId="00000037">
      <w:pPr>
        <w:spacing w:line="360" w:lineRule="auto"/>
        <w:jc w:val="both"/>
        <w:rPr/>
      </w:pPr>
      <w:bookmarkStart w:colFirst="0" w:colLast="0" w:name="_heading=h.hmqp15im46zm" w:id="5"/>
      <w:bookmarkEnd w:id="5"/>
      <w:r w:rsidDel="00000000" w:rsidR="00000000" w:rsidRPr="00000000">
        <w:rPr>
          <w:rtl w:val="0"/>
        </w:rPr>
        <w:tab/>
        <w:t xml:space="preserve">Как было сказано ранее, интерпретатор (как и компилятор) — это компьютерная программа, и она может быть написана на любом языке программирования (если конечно разработка такой программы на выбранном языке возможна). На место самого первого высокоуровнего языка претендуют сразу два кандидата: Plankalkül и Fortran. Fortran был разработан в 1957, а Plankalkül был создан в 1940-ых, но только в теоретическом виде. Практическую реализацию он получил сильно позже. Первый транслятор Fortran был написан на ассемблере — низкоуровневом языке, призванном дать двоичному коду читаемый вид. Современный транслятор Fortran написан на самом языке Fortran, а затем был скомпилирован другим транслятором Fortran. Этот подход называется self-hosted, он часто встречается среди языков программирования. Его придерживаются, например, Kotlin, Java, Go и C. Первый интерпретатор Python был разработан на C, а встроенные(built-in) функции в Python реализованы на C ради эффективности.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Изучение истории троичных систем и преимущества троичной логики перед двоичной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Первым известным счётным устройством на троичной системе счисления принято считать машину Томаса Фоулера (1840). Фоулер обнаружил, что сбалансированная троичная система (где используются цифры -1, 0, 1) идеально подходит для вычислений. То есть, имея гири весом 1, 3, 9, 27 кг, вы можете взвесить любой предмет весом до 40 кг, кладя гири как на одну чашу весов с товаром (-1), так и на противоположную (+1), или не используя их вовсе (0). В 1840 году Фоулер представил работающий прототип Королевскому обществу в Лондоне.</w:t>
      </w:r>
    </w:p>
    <w:p w:rsidR="00000000" w:rsidDel="00000000" w:rsidP="00000000" w:rsidRDefault="00000000" w:rsidRPr="00000000" w14:paraId="0000003A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Несмотря на то, что машина работала безупречно и была намного дешевле вычислителя Бэббиджа, правительство не проявило к ней интереса. Фоулер был разочарован: он боялся, что его идеи украдут, поэтому не патентовал устройство и не публиковал детальных чертежей. Лишь в 2000-х годах энтузиасты (включая Марка Гленнера) смогли построить реплики машины Фоулера по сохранившимся описаниям, доказав, что она действительно была быстрее и эффективнее многих механических калькуляторов своего века.</w:t>
      </w:r>
    </w:p>
    <w:p w:rsidR="00000000" w:rsidDel="00000000" w:rsidP="00000000" w:rsidRDefault="00000000" w:rsidRPr="00000000" w14:paraId="0000003B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Для того, чтобы разобраться в истории создания ЭВМ “Сетунь”, я посетил Политехнический музей (Рисунок 1). На экскурсии мне рассказали о процессе разработки “Сетуни”, деталях её работы и печальной судьбе.</w:t>
      </w:r>
    </w:p>
    <w:p w:rsidR="00000000" w:rsidDel="00000000" w:rsidP="00000000" w:rsidRDefault="00000000" w:rsidRPr="00000000" w14:paraId="0000003C">
      <w:pPr>
        <w:spacing w:line="36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49636" cy="3228022"/>
            <wp:effectExtent b="0" l="0" r="0" t="0"/>
            <wp:docPr id="13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9636" cy="32280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Рисунок 1. Политехнический музей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 1958-1959 годах в стенах МГУ под руководством Николая Брусенцова была разработана ЭВМ «Сетунь». «Сетунь» – это единственная в мире серийно выпускавшаяся троичная ЭВМ. Машина работала в сбалансированной троичной системе (-1, 0, 1). Вместо ненадежных ламп использовались магнитные усилители (феррит-диодные элементы), что обеспечивало невероятную по тем временам надежность и дешевизну. Именно троичная система счисления делала «Сетунь» эффективнее других советских ЭВМ: один «трит» заменял примерно 1,58 бита, что позволяло 18-разрядному слову «Сетуни» быть эквивалентным по точности 29-разрядному двоичному числу.</w:t>
      </w:r>
    </w:p>
    <w:p w:rsidR="00000000" w:rsidDel="00000000" w:rsidP="00000000" w:rsidRDefault="00000000" w:rsidRPr="00000000" w14:paraId="0000003F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 «Сетуни» один трайт состоял из шести тритов и мог хранить 729 различных значений. Числа хранились в сбалансированной системе: если число положительное, использовались только единицы и нули, а если отрицательное, то знаки инвертировались. Для сравнения, в современных процессорах используется «дополнительный код»: положительное число инвертируется, а затем к нему прибавляется единица.</w:t>
      </w:r>
    </w:p>
    <w:p w:rsidR="00000000" w:rsidDel="00000000" w:rsidP="00000000" w:rsidRDefault="00000000" w:rsidRPr="00000000" w14:paraId="00000040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С 1959 по 1965 было выпущено 50 экземпляров «Сетуни». К сожалению, несмотря на востребованность (заказы поступали даже из-за рубежа), советские чиновники из Госплана сочли производство «маленьких и дешевых» машин невыгодным. В итоге СССР перешел на копирование архитектуры IBM System/360, что поставило точку в развитии оригинальных троичных систем.</w:t>
      </w:r>
    </w:p>
    <w:p w:rsidR="00000000" w:rsidDel="00000000" w:rsidP="00000000" w:rsidRDefault="00000000" w:rsidRPr="00000000" w14:paraId="00000041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Сегодня идеи «Сетуни» вновь актуальны в разработке квантовых кутритов и энергоэффективных ИИ-чипов. В России ведутся разработки экспериментальных троичных микросхем. Ученые из Дальневосточного федерального университета (ДВФУ) исследуют микроструктуры, способные работать в троичном режиме («да», «нет», «не знаю»). Также есть информация о разработке троичного процессора с собственной архитектурой российской компанией «Тайфун». Компании в Азии и Европе активно подают патенты на троичные CMOS-дизайны, что свидетельствует о серьезных инвестициях в эту область исследований.</w:t>
      </w:r>
    </w:p>
    <w:p w:rsidR="00000000" w:rsidDel="00000000" w:rsidP="00000000" w:rsidRDefault="00000000" w:rsidRPr="00000000" w14:paraId="00000042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Почему троичные системы эффективнее двоичных? Вопрос об эффективности основания системы счисления на самом деле является классической задачей из области информатики и дискретной математики. Когда мы говорим об «эффективности», мы имеем в виду информационную плотность или так называемую экономичность системы.</w:t>
      </w:r>
    </w:p>
    <w:p w:rsidR="00000000" w:rsidDel="00000000" w:rsidP="00000000" w:rsidRDefault="00000000" w:rsidRPr="00000000" w14:paraId="00000043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Представьте, что нам нужно хранить числа в диапазоне от 0 до N. Для этого мы используем систему счисления с основанием x. Чтобы записать число, нам понадобится y разрядов. Количество используемых символов (цифр) на каждый разряд равно x. Суммарные затраты ресурсов (т.е. количество ячеек памяти) можно выразить как: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00" w:line="360" w:lineRule="auto"/>
        <w:ind w:left="864" w:right="864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E = x * y</w:t>
      </w:r>
    </w:p>
    <w:p w:rsidR="00000000" w:rsidDel="00000000" w:rsidP="00000000" w:rsidRDefault="00000000" w:rsidRPr="00000000" w14:paraId="00000045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При этом количество комбинаций, которое мы можем записать, равно x в степени y: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00" w:line="360" w:lineRule="auto"/>
        <w:ind w:left="864" w:right="864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40"/>
          <w:sz w:val="28"/>
          <w:szCs w:val="28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N = 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40"/>
          <w:sz w:val="28"/>
          <w:szCs w:val="28"/>
          <w:u w:val="none"/>
          <w:shd w:fill="auto" w:val="clear"/>
          <w:vertAlign w:val="superscript"/>
          <w:rtl w:val="0"/>
        </w:rPr>
        <w:t xml:space="preserve">y</w:t>
      </w:r>
    </w:p>
    <w:p w:rsidR="00000000" w:rsidDel="00000000" w:rsidP="00000000" w:rsidRDefault="00000000" w:rsidRPr="00000000" w14:paraId="00000047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Выразим y: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00" w:line="360" w:lineRule="auto"/>
        <w:ind w:left="864" w:right="864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y = log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40"/>
          <w:sz w:val="28"/>
          <w:szCs w:val="2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N = ln N / ln x</w:t>
      </w:r>
    </w:p>
    <w:p w:rsidR="00000000" w:rsidDel="00000000" w:rsidP="00000000" w:rsidRDefault="00000000" w:rsidRPr="00000000" w14:paraId="00000049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Подставим в формулу затрат E: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00" w:line="360" w:lineRule="auto"/>
        <w:ind w:left="864" w:right="864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E = x * (ln N / ln x)</w:t>
      </w:r>
    </w:p>
    <w:p w:rsidR="00000000" w:rsidDel="00000000" w:rsidP="00000000" w:rsidRDefault="00000000" w:rsidRPr="00000000" w14:paraId="0000004B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Найдём минимум через производную. ln N – константа, её можно опустить.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00" w:line="360" w:lineRule="auto"/>
        <w:ind w:left="864" w:right="864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f (x) = x * (ln N / ln x)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00" w:line="360" w:lineRule="auto"/>
        <w:ind w:left="864" w:right="864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40"/>
          <w:sz w:val="28"/>
          <w:szCs w:val="28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f` (x) = (ln x – 1) / (ln x)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40"/>
          <w:sz w:val="28"/>
          <w:szCs w:val="28"/>
          <w:u w:val="none"/>
          <w:shd w:fill="auto" w:val="clear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00" w:line="360" w:lineRule="auto"/>
        <w:ind w:left="864" w:right="864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f` (x) = 0 при x = ln 1</w:t>
      </w:r>
    </w:p>
    <w:p w:rsidR="00000000" w:rsidDel="00000000" w:rsidP="00000000" w:rsidRDefault="00000000" w:rsidRPr="00000000" w14:paraId="0000004F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т.е. минимум функции: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00" w:line="360" w:lineRule="auto"/>
        <w:ind w:left="864" w:right="864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x = e</w:t>
      </w:r>
    </w:p>
    <w:p w:rsidR="00000000" w:rsidDel="00000000" w:rsidP="00000000" w:rsidRDefault="00000000" w:rsidRPr="00000000" w14:paraId="00000051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Т.е. x примерно равен 2,718</w:t>
      </w:r>
    </w:p>
    <w:p w:rsidR="00000000" w:rsidDel="00000000" w:rsidP="00000000" w:rsidRDefault="00000000" w:rsidRPr="00000000" w14:paraId="00000052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Таким образом, наиболее эффективной будет система счисления с основанием e=2,718. В компьютерных системах в качестве основания системы счисления мы можем использовать только натуральные числа. Ближайшим натуральным числом к 2,718 является число 3. Следовательно, наиболее эффективная система счисления для компьютеров – троичная.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Выбор платформы и языка программирования для написания интерпретатора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ab/>
        <w:t xml:space="preserve">При разработке языка ребром встал вопрос о платформе, на которой будет происходить разработка. Нужно было выбрать среду разработки и язык программирования.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ab/>
        <w:t xml:space="preserve">Выбор языка программирования — самый важный этап в разработке любой программы, потому что впоследствие сменить его без переписывания кода не получится. В школе мне преподавали языки python и КуМир, самостоятельно я изучал C# и JavaScript, а также ознакамливался с C/C++. Чтобы определится с выбором, я составил таблицу (таблица 1).</w:t>
      </w:r>
    </w:p>
    <w:p w:rsidR="00000000" w:rsidDel="00000000" w:rsidP="00000000" w:rsidRDefault="00000000" w:rsidRPr="00000000" w14:paraId="00000056">
      <w:pPr>
        <w:spacing w:after="200" w:line="360" w:lineRule="auto"/>
        <w:jc w:val="right"/>
        <w:rPr/>
      </w:pPr>
      <w:r w:rsidDel="00000000" w:rsidR="00000000" w:rsidRPr="00000000">
        <w:rPr>
          <w:i w:val="1"/>
          <w:iCs w:val="1"/>
          <w:rtl w:val="0"/>
        </w:rPr>
        <w:t xml:space="preserve">Таблица 1. Сравнение языков программирования</w:t>
      </w:r>
      <w:r w:rsidDel="00000000" w:rsidR="00000000" w:rsidRPr="00000000">
        <w:rPr>
          <w:rtl w:val="0"/>
        </w:rPr>
      </w:r>
    </w:p>
    <w:sdt>
      <w:sdtPr>
        <w:lock w:val="contentLocked"/>
        <w:id w:val="1827466474"/>
        <w:tag w:val="goog_rdk_0"/>
      </w:sdtPr>
      <w:sdtContent>
        <w:tbl>
          <w:tblPr>
            <w:tblStyle w:val="Table1"/>
            <w:tblW w:w="96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00"/>
            <w:gridCol w:w="2055"/>
            <w:gridCol w:w="2355"/>
            <w:gridCol w:w="1650"/>
            <w:gridCol w:w="2040"/>
            <w:tblGridChange w:id="0">
              <w:tblGrid>
                <w:gridCol w:w="1500"/>
                <w:gridCol w:w="2055"/>
                <w:gridCol w:w="2355"/>
                <w:gridCol w:w="1650"/>
                <w:gridCol w:w="20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Язык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C#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C/C++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python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JavaScript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Компил. / интерпрет.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widowControl w:val="0"/>
                  <w:spacing w:line="36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Компилируемый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Интерпретируемый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Плюсы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Широкие возможности ООП, логичный и понятный синтаксис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Возможность ручного управления памятью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Скорость разработки, лёгкость чтения кода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Скорость разработки, простота синтаксиса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Минусы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Большое потребление ОЗУ, историческая привязанность к Windows, зависимость от .NET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Неоднозначность синтаксиса, сложность управления памятью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Низкая скорость работы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Привязанность к браузеру, слабая  типизация, низкая скорость работы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Вывод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Хороший кандидат, но привязанность к .NET может помешать дальнейшему развитию проекта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Сложность управления памятью слишком сильно замедляет разработку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Подходит. Благодаря лёгкости чтения кода программу будет легко отлаживать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Не подходит. Слабая типизация создаёт слишком много опасных ситуация</w:t>
                </w:r>
              </w:p>
            </w:tc>
          </w:tr>
        </w:tbl>
      </w:sdtContent>
    </w:sdt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Таким образом был выбран язык python. Я составил таблицу для выбора IDE (таблица 2).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jc w:val="right"/>
        <w:rPr/>
      </w:pPr>
      <w:r w:rsidDel="00000000" w:rsidR="00000000" w:rsidRPr="00000000">
        <w:rPr>
          <w:i w:val="1"/>
          <w:iCs w:val="1"/>
          <w:rtl w:val="0"/>
        </w:rPr>
        <w:t xml:space="preserve">Таблица 2. Сопоставление различных IDE</w:t>
      </w:r>
      <w:r w:rsidDel="00000000" w:rsidR="00000000" w:rsidRPr="00000000">
        <w:rPr>
          <w:rtl w:val="0"/>
        </w:rPr>
      </w:r>
    </w:p>
    <w:sdt>
      <w:sdtPr>
        <w:lock w:val="contentLocked"/>
        <w:id w:val="-1048582860"/>
        <w:tag w:val="goog_rdk_1"/>
      </w:sdtPr>
      <w:sdtContent>
        <w:tbl>
          <w:tblPr>
            <w:tblStyle w:val="Table2"/>
            <w:tblW w:w="96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565"/>
            <w:gridCol w:w="2235"/>
            <w:gridCol w:w="2580"/>
            <w:gridCol w:w="2220"/>
            <w:tblGridChange w:id="0">
              <w:tblGrid>
                <w:gridCol w:w="2565"/>
                <w:gridCol w:w="2235"/>
                <w:gridCol w:w="2580"/>
                <w:gridCol w:w="22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IDE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1285875" cy="1282700"/>
                      <wp:effectExtent b="0" l="0" r="0" t="0"/>
                      <wp:docPr id="150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85875" cy="128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1243771" cy="1252850"/>
                      <wp:effectExtent b="0" l="0" r="0" t="0"/>
                      <wp:docPr id="137" name="image2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1.png"/>
                              <pic:cNvPicPr preferRelativeResize="0"/>
                            </pic:nvPicPr>
                            <pic:blipFill>
                              <a:blip r:embed="rId1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43771" cy="12528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1390650" cy="1384300"/>
                      <wp:effectExtent b="0" l="0" r="0" t="0"/>
                      <wp:docPr id="136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1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90650" cy="13843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Название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Visual studio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Visual studio code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Pycharm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Языки программирования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C#, C++, C, Visual Basic, F#, JavaScript, Python, Rust, Go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Поддерживает любые языки программирования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Python, JavaScript, Rust, Go, Dart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Бюджет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Есть бесплатная версия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Бесплатно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widowControl w:val="0"/>
                  <w:spacing w:line="36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Есть бесплатная версия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Плюсы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Разнообразие языков, IDE помогает в написании кода, широкие возможности отладчика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Поддержка любых языков программирования, простота интерфейса, не потребляет много ресурсов компьютера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Глубокая интеграция с python, IDE помогает в написании кода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Минусы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Ресурсоёмкость, вес, нагруженность интерфейса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Более скудные возможности отладчика, отсутствие помощи при написании кода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widowControl w:val="0"/>
                  <w:spacing w:line="36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Ресурсоёмкость, вес, нагруженность интерфейса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Вывод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Не подходит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Подходит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Не подходит</w:t>
                </w:r>
              </w:p>
            </w:tc>
          </w:tr>
        </w:tbl>
      </w:sdtContent>
    </w:sdt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ab/>
        <w:t xml:space="preserve">Я разрабатывал интерпретатор на ноутбуке, поэтому для меня было важно, чтобы среда разработки не сильно нагружала систему. Поэтому из трёх кандидатов была выбрана IDE Microsoft Visual Studio Code.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140" w:before="200" w:line="360" w:lineRule="auto"/>
        <w:ind w:left="708.6614173228347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Разработка интерпретатора</w:t>
      </w:r>
    </w:p>
    <w:p w:rsidR="00000000" w:rsidDel="00000000" w:rsidP="00000000" w:rsidRDefault="00000000" w:rsidRPr="00000000" w14:paraId="00000091">
      <w:pPr>
        <w:pStyle w:val="Heading3"/>
        <w:spacing w:line="360" w:lineRule="auto"/>
        <w:rPr>
          <w:b w:val="1"/>
          <w:bCs w:val="1"/>
          <w:sz w:val="28"/>
          <w:szCs w:val="28"/>
        </w:rPr>
      </w:pPr>
      <w:bookmarkStart w:colFirst="0" w:colLast="0" w:name="_heading=h.8lctk290yjuy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Желаемый результат</w:t>
      </w:r>
    </w:p>
    <w:p w:rsidR="00000000" w:rsidDel="00000000" w:rsidP="00000000" w:rsidRDefault="00000000" w:rsidRPr="00000000" w14:paraId="00000092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Как было сказано ранее, наша цель — создание языка программирования с поддержкой троичной логики. Интерпретатор должен уметь “читать” код на языке программирования Skat и корректно выводить результат работы программы.</w:t>
      </w:r>
    </w:p>
    <w:p w:rsidR="00000000" w:rsidDel="00000000" w:rsidP="00000000" w:rsidRDefault="00000000" w:rsidRPr="00000000" w14:paraId="00000093">
      <w:pPr>
        <w:spacing w:after="14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Разработка велась с сентября 2025 года и была завершена первого января 2026 года.</w:t>
      </w:r>
    </w:p>
    <w:p w:rsidR="00000000" w:rsidDel="00000000" w:rsidP="00000000" w:rsidRDefault="00000000" w:rsidRPr="00000000" w14:paraId="00000094">
      <w:pPr>
        <w:pStyle w:val="Heading3"/>
        <w:spacing w:line="360" w:lineRule="auto"/>
        <w:rPr>
          <w:b w:val="1"/>
          <w:bCs w:val="1"/>
          <w:sz w:val="28"/>
          <w:szCs w:val="28"/>
        </w:rPr>
      </w:pPr>
      <w:bookmarkStart w:colFirst="0" w:colLast="0" w:name="_heading=h.ihwoexprld3k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Пример программы</w:t>
      </w:r>
    </w:p>
    <w:p w:rsidR="00000000" w:rsidDel="00000000" w:rsidP="00000000" w:rsidRDefault="00000000" w:rsidRPr="00000000" w14:paraId="00000095">
      <w:pPr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Одно из преимуществ троичной логикой перед двоичной — она лучше описывает человеческое поведение. При свободном общении люди часто вместо чётких ответов “да”/”нет” отвечают нечто среднее: “скорее да, чем нет” или “не уверен(а)”/”не знаю”. Благодаря дополнительному состоянию UNKNOWN в троичной логике Стивена Клини мы можем с большей точностью описывать человеческое поведение.</w:t>
      </w:r>
    </w:p>
    <w:p w:rsidR="00000000" w:rsidDel="00000000" w:rsidP="00000000" w:rsidRDefault="00000000" w:rsidRPr="00000000" w14:paraId="00000096">
      <w:pPr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Рассмотрим классическую для школьников проблему. Ученик написал программу для учёта друзей, которые придут на вечеринку. Вот часть программы, в которой определяются друзья и их статус в зависимости от ответа на вопрос, пойдут ли они на вечеринку (Рисунок 2).</w:t>
      </w:r>
    </w:p>
    <w:p w:rsidR="00000000" w:rsidDel="00000000" w:rsidP="00000000" w:rsidRDefault="00000000" w:rsidRPr="00000000" w14:paraId="00000097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202086" cy="2037397"/>
            <wp:effectExtent b="0" l="0" r="0" t="0"/>
            <wp:docPr id="14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6968" l="0" r="0" t="8030"/>
                    <a:stretch>
                      <a:fillRect/>
                    </a:stretch>
                  </pic:blipFill>
                  <pic:spPr>
                    <a:xfrm>
                      <a:off x="0" y="0"/>
                      <a:ext cx="5202086" cy="20373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Рисунок 2. Часть 1 кода примера программы</w:t>
      </w:r>
    </w:p>
    <w:p w:rsidR="00000000" w:rsidDel="00000000" w:rsidP="00000000" w:rsidRDefault="00000000" w:rsidRPr="00000000" w14:paraId="00000099">
      <w:pPr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Без троичной логики ученик не смог бы точно учесть ответ Лизы, ведь в двоичной логике нет состояния между истиной и ложью. В этом примере присутствует ключевое слово “object”; оно идентично “namespace” и позволяет сделать код более читаемым и интуитивно понятным. Стоит учесть, что в Skat вместо двоичного булевого типа(обычно “bool”) используется троичный тип “kleene”(от фамилии Стивена Клини, автора “Сильной логики неопределённости”).</w:t>
      </w:r>
    </w:p>
    <w:p w:rsidR="00000000" w:rsidDel="00000000" w:rsidP="00000000" w:rsidRDefault="00000000" w:rsidRPr="00000000" w14:paraId="0000009A">
      <w:pPr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В следующем фрагменте кода ученик производит расчёты с троичной логикой и выводит на экран результат (Рисунок 3).</w:t>
      </w:r>
    </w:p>
    <w:p w:rsidR="00000000" w:rsidDel="00000000" w:rsidP="00000000" w:rsidRDefault="00000000" w:rsidRPr="00000000" w14:paraId="0000009B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6120455" cy="1346200"/>
            <wp:effectExtent b="0" l="0" r="0" t="0"/>
            <wp:docPr id="16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Рисунок 3. Часть 2 кода примера программы</w:t>
      </w:r>
    </w:p>
    <w:p w:rsidR="00000000" w:rsidDel="00000000" w:rsidP="00000000" w:rsidRDefault="00000000" w:rsidRPr="00000000" w14:paraId="0000009D">
      <w:pPr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Стрелочный оператор “&lt;-” передаёт вызываемой функции аргументы, он позволяет сделать код менее загруженным скобками. Также здесь используется функция “getKleene” из библиотеки std/humanize. Она нужна для вывода kleene значений в виде строки.</w:t>
      </w:r>
    </w:p>
    <w:p w:rsidR="00000000" w:rsidDel="00000000" w:rsidP="00000000" w:rsidRDefault="00000000" w:rsidRPr="00000000" w14:paraId="0000009E">
      <w:pPr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У Сергея и Лизы острая аллергия на орехи, поэтому, чтобы выбрать торт для вечеринки, ученику нужно узнать, пойдёт ли хоть кто-нибудь из них. Для этого он вычисляет выражение “идёт ли Сергей или Лиза?” (Рисунок 4).</w:t>
      </w:r>
    </w:p>
    <w:p w:rsidR="00000000" w:rsidDel="00000000" w:rsidP="00000000" w:rsidRDefault="00000000" w:rsidRPr="00000000" w14:paraId="0000009F">
      <w:pPr>
        <w:spacing w:line="360" w:lineRule="auto"/>
        <w:ind w:left="0" w:firstLine="0"/>
        <w:jc w:val="center"/>
        <w:rPr>
          <w:rFonts w:ascii="Roboto Mono" w:cs="Roboto Mono" w:eastAsia="Roboto Mono" w:hAnsi="Roboto Mono"/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</w:rPr>
        <w:drawing>
          <wp:inline distB="114300" distT="114300" distL="114300" distR="114300">
            <wp:extent cx="6120455" cy="1117600"/>
            <wp:effectExtent b="0" l="0" r="0" t="0"/>
            <wp:docPr id="14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jc w:val="center"/>
        <w:rPr>
          <w:rFonts w:ascii="Roboto Mono" w:cs="Roboto Mono" w:eastAsia="Roboto Mono" w:hAnsi="Roboto Mono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Рисунок 4. Логическое выражение 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Программа выводит “maybe”, так как Лиза возможно пойдёт (Рисунок 5).</w:t>
      </w:r>
    </w:p>
    <w:p w:rsidR="00000000" w:rsidDel="00000000" w:rsidP="00000000" w:rsidRDefault="00000000" w:rsidRPr="00000000" w14:paraId="000000A2">
      <w:pPr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00350" cy="1028700"/>
            <wp:effectExtent b="0" l="0" r="0" t="0"/>
            <wp:docPr id="14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Рисунок 5. Результат 1 работы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Затем ученик вычисляет, пойдёт ли хоть кто-нибудь на вечеринку. Выражение в этом случае (Рисунок 6).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Roboto Mono" w:cs="Roboto Mono" w:eastAsia="Roboto Mono" w:hAnsi="Roboto Mono"/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</w:rPr>
        <w:drawing>
          <wp:inline distB="114300" distT="114300" distL="114300" distR="114300">
            <wp:extent cx="6120455" cy="571500"/>
            <wp:effectExtent b="0" l="0" r="0" t="0"/>
            <wp:docPr id="16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60" w:lineRule="auto"/>
        <w:jc w:val="center"/>
        <w:rPr>
          <w:rFonts w:ascii="Roboto Mono" w:cs="Roboto Mono" w:eastAsia="Roboto Mono" w:hAnsi="Roboto Mono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Рисунок 6. Логическое выражение (2)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И результат работы программы (Рисунок 7).</w:t>
      </w:r>
    </w:p>
    <w:p w:rsidR="00000000" w:rsidDel="00000000" w:rsidP="00000000" w:rsidRDefault="00000000" w:rsidRPr="00000000" w14:paraId="000000A8">
      <w:pPr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81325" cy="1038225"/>
            <wp:effectExtent b="0" l="0" r="0" t="0"/>
            <wp:docPr id="14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60" w:lineRule="auto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Рисунок 7. Результат 2 работы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Затем ученик вычисляет, пойдут ли Ира и Лиза вместе. Выражение в таком случае (Рисунок 8).</w:t>
      </w:r>
    </w:p>
    <w:p w:rsidR="00000000" w:rsidDel="00000000" w:rsidP="00000000" w:rsidRDefault="00000000" w:rsidRPr="00000000" w14:paraId="000000AB">
      <w:pPr>
        <w:spacing w:line="360" w:lineRule="auto"/>
        <w:ind w:left="0" w:firstLine="0"/>
        <w:jc w:val="center"/>
        <w:rPr>
          <w:rFonts w:ascii="Roboto Mono" w:cs="Roboto Mono" w:eastAsia="Roboto Mono" w:hAnsi="Roboto Mono"/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</w:rPr>
        <w:drawing>
          <wp:inline distB="114300" distT="114300" distL="114300" distR="114300">
            <wp:extent cx="6120455" cy="1104900"/>
            <wp:effectExtent b="0" l="0" r="0" t="0"/>
            <wp:docPr id="14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360" w:lineRule="auto"/>
        <w:jc w:val="center"/>
        <w:rPr>
          <w:rFonts w:ascii="Roboto Mono" w:cs="Roboto Mono" w:eastAsia="Roboto Mono" w:hAnsi="Roboto Mono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Рисунок 8. Логическое выражение 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И результат работы программы (Рисунок 9):</w:t>
      </w:r>
    </w:p>
    <w:p w:rsidR="00000000" w:rsidDel="00000000" w:rsidP="00000000" w:rsidRDefault="00000000" w:rsidRPr="00000000" w14:paraId="000000AE">
      <w:pPr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19425" cy="1047750"/>
            <wp:effectExtent b="0" l="0" r="0" t="0"/>
            <wp:docPr id="14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Рисунок 9. Результат 3 работы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Таким образом, благодаря знаниям о троичной логике и языку программирования Skat ученик смог логически вычислить, кто пойдёт на вечеринку.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708.6614173228347" w:right="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5. </w:t>
        <w:tab/>
        <w:t xml:space="preserve">Внедрение троичной логики в язык программирования</w:t>
      </w:r>
    </w:p>
    <w:p w:rsidR="00000000" w:rsidDel="00000000" w:rsidP="00000000" w:rsidRDefault="00000000" w:rsidRPr="00000000" w14:paraId="000000B2">
      <w:pPr>
        <w:pStyle w:val="Heading1"/>
        <w:spacing w:after="1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Троичная логика в языке Skat</w:t>
      </w:r>
    </w:p>
    <w:p w:rsidR="00000000" w:rsidDel="00000000" w:rsidP="00000000" w:rsidRDefault="00000000" w:rsidRPr="00000000" w14:paraId="000000B3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 языке Skat реализована троичная логика “Сильной неопределённости” Стивена Коула Клини. Её суть в том, что кроме состояний ИСТИНА и ЛОЖЬ есть состояние НЕОПРЕДЕЛЁННОСТИ. Компьютер не хранит данные в том виде, в котором мы привыкли их воспринимать, поэтому для различных логических состояний есть числовые представления. Наиболее известны три различных представления троичных состояний: вариант с дробным значением для неопределённости {0; ½; 1}, представление, основанное на троичной системе счисления {0; 1; 2} и сбалансированная система {-1; 0; 1}. Сбалансированная система также известна как симметричная, именно она была выбрана для языка Skat. В троичной логике используются те же логические операторы, что и в двоичной: И, ИЛИ и НЕ. Если мы рассматриваем сбалансированную систему, то логическое НЕ инвертирует значение, логическое ИЛИ возвращает максимальное значение, а логическое И — минимальное (Рисунок 10).</w:t>
      </w:r>
    </w:p>
    <w:p w:rsidR="00000000" w:rsidDel="00000000" w:rsidP="00000000" w:rsidRDefault="00000000" w:rsidRPr="00000000" w14:paraId="000000B4">
      <w:pPr>
        <w:spacing w:line="3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134396" cy="1991151"/>
            <wp:effectExtent b="0" l="0" r="0" t="0"/>
            <wp:docPr id="15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4396" cy="1991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5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Рисунок 10. Таблицы истинности логических операторов</w:t>
      </w:r>
    </w:p>
    <w:p w:rsidR="00000000" w:rsidDel="00000000" w:rsidP="00000000" w:rsidRDefault="00000000" w:rsidRPr="00000000" w14:paraId="000000B6">
      <w:pPr>
        <w:pStyle w:val="Heading2"/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десятичные числа</w:t>
      </w:r>
    </w:p>
    <w:p w:rsidR="00000000" w:rsidDel="00000000" w:rsidP="00000000" w:rsidRDefault="00000000" w:rsidRPr="00000000" w14:paraId="000000B7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Язык Skat создавался в качестве языка для обучения, поэтому в нём была реализована работа с двоичными и троичными числами, они начинаются с префиксов “0b” и “0t” соответсвенно. Благодаря поддержке ввода и двоичных, и троичных чисел дети смогут сравнить эти системы счисления и понять их различие. Это значительно расширяет потенциал для обучения и развития детей в сфере ИКТ.</w:t>
      </w:r>
    </w:p>
    <w:p w:rsidR="00000000" w:rsidDel="00000000" w:rsidP="00000000" w:rsidRDefault="00000000" w:rsidRPr="00000000" w14:paraId="000000B8">
      <w:pPr>
        <w:pStyle w:val="Heading3"/>
        <w:spacing w:line="360" w:lineRule="auto"/>
        <w:ind w:left="708.6614173228347" w:firstLine="0"/>
        <w:jc w:val="left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6.</w:t>
        <w:tab/>
        <w:t xml:space="preserve">Апробирование на уроках информатики</w:t>
      </w:r>
    </w:p>
    <w:p w:rsidR="00000000" w:rsidDel="00000000" w:rsidP="00000000" w:rsidRDefault="00000000" w:rsidRPr="00000000" w14:paraId="000000B9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Чтобы выяснить практическую пользу в обучении от языка Skat было решено предоставить инструмент трансляции школьникам на уроках информатики. Существует задача по поиску фальшивой монеты (Рисунок 11).</w:t>
      </w:r>
    </w:p>
    <w:p w:rsidR="00000000" w:rsidDel="00000000" w:rsidP="00000000" w:rsidRDefault="00000000" w:rsidRPr="00000000" w14:paraId="000000BA">
      <w:pPr>
        <w:spacing w:line="36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33633" cy="3690633"/>
            <wp:effectExtent b="0" l="0" r="0" t="0"/>
            <wp:docPr id="14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633" cy="36906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360" w:lineRule="auto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Рисунок 11. Задача по поиску фальшивой монеты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360" w:lineRule="auto"/>
        <w:ind w:firstLine="709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Задача</w:t>
      </w:r>
    </w:p>
    <w:p w:rsidR="00000000" w:rsidDel="00000000" w:rsidP="00000000" w:rsidRDefault="00000000" w:rsidRPr="00000000" w14:paraId="000000BD">
      <w:pPr>
        <w:spacing w:line="360" w:lineRule="auto"/>
        <w:ind w:left="0" w:firstLine="708.6614173228347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У вас есть 9 одинаковых на вид монет. Одна из них фальшивая — она весит чуть меньше остальных. У вас есть рычажные весы (с двумя чашами), которые показывают только три состояния: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line="360" w:lineRule="auto"/>
        <w:ind w:left="720" w:hanging="360"/>
        <w:jc w:val="both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Левая чаша тяжелее.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line="360" w:lineRule="auto"/>
        <w:ind w:left="720" w:hanging="360"/>
        <w:jc w:val="both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Правая чаша тяжелее.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line="360" w:lineRule="auto"/>
        <w:ind w:left="720" w:hanging="360"/>
        <w:jc w:val="both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Весы в равновесии.</w:t>
      </w:r>
    </w:p>
    <w:p w:rsidR="00000000" w:rsidDel="00000000" w:rsidP="00000000" w:rsidRDefault="00000000" w:rsidRPr="00000000" w14:paraId="000000C1">
      <w:pPr>
        <w:spacing w:line="360" w:lineRule="auto"/>
        <w:ind w:left="0" w:firstLine="708.6614173228347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Вопрос: Какое минимальное количество взвешиваний нужно, чтобы гарантированно найти фальшивую монету?</w:t>
      </w:r>
    </w:p>
    <w:p w:rsidR="00000000" w:rsidDel="00000000" w:rsidP="00000000" w:rsidRDefault="00000000" w:rsidRPr="00000000" w14:paraId="000000C2">
      <w:pPr>
        <w:spacing w:line="360" w:lineRule="auto"/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  <w:tab/>
        <w:t xml:space="preserve">Решение: </w:t>
      </w:r>
      <w:r w:rsidDel="00000000" w:rsidR="00000000" w:rsidRPr="00000000">
        <w:rPr>
          <w:i w:val="1"/>
          <w:iCs w:val="1"/>
          <w:rtl w:val="0"/>
        </w:rPr>
        <w:t xml:space="preserve">в двоичной логике мы привыкли делить задачу пополам (ИСТИНА, ЛОЖЬ). Рассмотрим решение по шагам: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pacing w:line="360" w:lineRule="auto"/>
        <w:ind w:left="720" w:hanging="36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Делим 9 монет на группы 4 и 4 (одна в стороне). Если весы равны — фальшивка в стороне. Если нет — выбираем легкую четверку.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spacing w:line="360" w:lineRule="auto"/>
        <w:ind w:left="720" w:hanging="36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4 монеты делим на 2 и 2. Выбираем легкую пару.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line="360" w:lineRule="auto"/>
        <w:ind w:left="720" w:hanging="36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 монеты делим на 1 и 1. Находим фальшивку.</w:t>
      </w:r>
    </w:p>
    <w:p w:rsidR="00000000" w:rsidDel="00000000" w:rsidP="00000000" w:rsidRDefault="00000000" w:rsidRPr="00000000" w14:paraId="000000C6">
      <w:pPr>
        <w:spacing w:line="360" w:lineRule="auto"/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Таким образом нам потребовалось 3 взвешивания.</w:t>
      </w:r>
    </w:p>
    <w:p w:rsidR="00000000" w:rsidDel="00000000" w:rsidP="00000000" w:rsidRDefault="00000000" w:rsidRPr="00000000" w14:paraId="000000C7">
      <w:pPr>
        <w:spacing w:line="360" w:lineRule="auto"/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Троичная логика использует все три состояния весов одновременно, поэтому мы можем делить не на две, а на три группы: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spacing w:line="360" w:lineRule="auto"/>
        <w:ind w:left="720" w:hanging="36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Делим 9 монет на 3 группы по 3 монеты. Кладем на весы две группы (3 и 3). Если весы в равновесии — фальшивка в третьей группе (которая на столе). Если весы наклонились — фальшивка в той группе, что пошла вверх. Таким образом мы за один шаг сократили область поиска с 9 до 3 монет.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spacing w:line="360" w:lineRule="auto"/>
        <w:ind w:left="720" w:hanging="36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Берем оставшуюся группу из 3 монет. Кладем на весы по 1 монете (одна монета не задействована). По тому же принципу находим фальшивку.</w:t>
      </w:r>
    </w:p>
    <w:p w:rsidR="00000000" w:rsidDel="00000000" w:rsidP="00000000" w:rsidRDefault="00000000" w:rsidRPr="00000000" w14:paraId="000000CA">
      <w:pPr>
        <w:spacing w:line="360" w:lineRule="auto"/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Таким образом там потребовалось всего 2 взвешивания, то есть этот подход эффективнее двоичного (Рисунок 12).</w:t>
      </w:r>
    </w:p>
    <w:p w:rsidR="00000000" w:rsidDel="00000000" w:rsidP="00000000" w:rsidRDefault="00000000" w:rsidRPr="00000000" w14:paraId="000000CB">
      <w:pPr>
        <w:spacing w:line="36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38817" cy="3170873"/>
            <wp:effectExtent b="0" l="0" r="0" t="0"/>
            <wp:docPr id="15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817" cy="3170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360" w:lineRule="auto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Рисунок 12. Выводы об эффективности троичного подхода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ab/>
        <w:t xml:space="preserve">Школьникам нужно было написать программу, которая находила бы количество взвешиваний, необходимое для нахождения фальшивой монеты (Рисунок 13).</w:t>
      </w:r>
    </w:p>
    <w:p w:rsidR="00000000" w:rsidDel="00000000" w:rsidP="00000000" w:rsidRDefault="00000000" w:rsidRPr="00000000" w14:paraId="000000CE">
      <w:pPr>
        <w:spacing w:line="36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87917" cy="2754722"/>
            <wp:effectExtent b="0" l="0" r="0" t="0"/>
            <wp:docPr id="16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7917" cy="2754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360" w:lineRule="auto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Рисунок 13. Ученики пишут программу для решения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360" w:lineRule="auto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Вот решение, написанное одним из учеников (Рисунок 14).</w:t>
      </w:r>
    </w:p>
    <w:p w:rsidR="00000000" w:rsidDel="00000000" w:rsidP="00000000" w:rsidRDefault="00000000" w:rsidRPr="00000000" w14:paraId="000000D2">
      <w:pPr>
        <w:spacing w:line="36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68942" cy="4082932"/>
            <wp:effectExtent b="0" l="0" r="0" t="0"/>
            <wp:docPr id="14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 b="238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8942" cy="4082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360" w:lineRule="auto"/>
        <w:ind w:left="0" w:firstLine="0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Рисунок 14. Решение задачи на языке Skat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360" w:lineRule="auto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Здесь ученик объявил функцию </w:t>
      </w:r>
      <w:r w:rsidDel="00000000" w:rsidR="00000000" w:rsidRPr="00000000">
        <w:rPr>
          <w:i w:val="1"/>
          <w:iCs w:val="1"/>
          <w:rtl w:val="0"/>
        </w:rPr>
        <w:t xml:space="preserve">find</w:t>
      </w:r>
      <w:r w:rsidDel="00000000" w:rsidR="00000000" w:rsidRPr="00000000">
        <w:rPr>
          <w:rtl w:val="0"/>
        </w:rPr>
        <w:t xml:space="preserve">, которая не принимает аргументов и возвращает количество взвешиваний. </w:t>
      </w:r>
      <w:r w:rsidDel="00000000" w:rsidR="00000000" w:rsidRPr="00000000">
        <w:rPr>
          <w:i w:val="1"/>
          <w:i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— количество монет, </w:t>
      </w:r>
      <w:r w:rsidDel="00000000" w:rsidR="00000000" w:rsidRPr="00000000">
        <w:rPr>
          <w:i w:val="1"/>
          <w:iCs w:val="1"/>
          <w:rtl w:val="0"/>
        </w:rPr>
        <w:t xml:space="preserve">target</w:t>
      </w:r>
      <w:r w:rsidDel="00000000" w:rsidR="00000000" w:rsidRPr="00000000">
        <w:rPr>
          <w:rtl w:val="0"/>
        </w:rPr>
        <w:t xml:space="preserve"> — порядковый номер фальшивой монеты, как если бы мы разложили все 9 монет на столе, зная, что четвёртая из них — фальшивка. </w:t>
      </w:r>
      <w:r w:rsidDel="00000000" w:rsidR="00000000" w:rsidRPr="00000000">
        <w:rPr>
          <w:i w:val="1"/>
          <w:iCs w:val="1"/>
          <w:rtl w:val="0"/>
        </w:rPr>
        <w:t xml:space="preserve">low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i w:val="1"/>
          <w:iCs w:val="1"/>
          <w:rtl w:val="0"/>
        </w:rPr>
        <w:t xml:space="preserve">high </w:t>
      </w:r>
      <w:r w:rsidDel="00000000" w:rsidR="00000000" w:rsidRPr="00000000">
        <w:rPr>
          <w:rtl w:val="0"/>
        </w:rPr>
        <w:t xml:space="preserve">— это границы поиска. Цикл </w:t>
      </w:r>
      <w:r w:rsidDel="00000000" w:rsidR="00000000" w:rsidRPr="00000000">
        <w:rPr>
          <w:i w:val="1"/>
          <w:iCs w:val="1"/>
          <w:rtl w:val="0"/>
        </w:rPr>
        <w:t xml:space="preserve">while </w:t>
      </w:r>
      <w:r w:rsidDel="00000000" w:rsidR="00000000" w:rsidRPr="00000000">
        <w:rPr>
          <w:rtl w:val="0"/>
        </w:rPr>
        <w:t xml:space="preserve">продолжается до тех пор, пока в диапазоне не останется одна монета, которая и будет фальшивой. </w:t>
      </w:r>
      <w:r w:rsidDel="00000000" w:rsidR="00000000" w:rsidRPr="00000000">
        <w:rPr>
          <w:i w:val="1"/>
          <w:iCs w:val="1"/>
          <w:rtl w:val="0"/>
        </w:rPr>
        <w:t xml:space="preserve">m1 </w:t>
      </w:r>
      <w:r w:rsidDel="00000000" w:rsidR="00000000" w:rsidRPr="00000000">
        <w:rPr>
          <w:rtl w:val="0"/>
        </w:rPr>
        <w:t xml:space="preserve">и</w:t>
      </w:r>
      <w:r w:rsidDel="00000000" w:rsidR="00000000" w:rsidRPr="00000000">
        <w:rPr>
          <w:i w:val="1"/>
          <w:iCs w:val="1"/>
          <w:rtl w:val="0"/>
        </w:rPr>
        <w:t xml:space="preserve"> m2</w:t>
      </w:r>
      <w:r w:rsidDel="00000000" w:rsidR="00000000" w:rsidRPr="00000000">
        <w:rPr>
          <w:rtl w:val="0"/>
        </w:rPr>
        <w:t xml:space="preserve"> — это границы первой и второй третей. Далее происходит имитация работы весов (Рисунок 15).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Roboto Mono" w:cs="Roboto Mono" w:eastAsia="Roboto Mono" w:hAnsi="Roboto Mono"/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</w:rPr>
        <w:drawing>
          <wp:inline distB="114300" distT="114300" distL="114300" distR="114300">
            <wp:extent cx="4672668" cy="1300345"/>
            <wp:effectExtent b="0" l="0" r="0" t="0"/>
            <wp:docPr id="15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668" cy="1300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360" w:lineRule="auto"/>
        <w:jc w:val="center"/>
        <w:rPr>
          <w:rFonts w:ascii="Roboto Mono" w:cs="Roboto Mono" w:eastAsia="Roboto Mono" w:hAnsi="Roboto Mono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Рисунок 15. Фрагмент 1 решения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360" w:lineRule="auto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Если первая группа монет легче, то мы оставляем только вторую группу. Если вторая группа оказалась легче, то мы оставляем её (Рисунок 16).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Roboto Mono" w:cs="Roboto Mono" w:eastAsia="Roboto Mono" w:hAnsi="Roboto Mono"/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</w:rPr>
        <w:drawing>
          <wp:inline distB="114300" distT="114300" distL="114300" distR="114300">
            <wp:extent cx="4621367" cy="1512448"/>
            <wp:effectExtent b="0" l="0" r="0" t="0"/>
            <wp:docPr id="13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1367" cy="1512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360" w:lineRule="auto"/>
        <w:jc w:val="center"/>
        <w:rPr>
          <w:rFonts w:ascii="Roboto Mono" w:cs="Roboto Mono" w:eastAsia="Roboto Mono" w:hAnsi="Roboto Mono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Рисунок 16. Фрагмент 2 решения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ab/>
        <w:t xml:space="preserve">Иначе оставляем третью группу (Рисунок 17).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Roboto Mono" w:cs="Roboto Mono" w:eastAsia="Roboto Mono" w:hAnsi="Roboto Mono"/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</w:rPr>
        <w:drawing>
          <wp:inline distB="114300" distT="114300" distL="114300" distR="114300">
            <wp:extent cx="4578729" cy="1503018"/>
            <wp:effectExtent b="0" l="0" r="0" t="0"/>
            <wp:docPr id="16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729" cy="1503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360" w:lineRule="auto"/>
        <w:jc w:val="center"/>
        <w:rPr>
          <w:rFonts w:ascii="Roboto Mono" w:cs="Roboto Mono" w:eastAsia="Roboto Mono" w:hAnsi="Roboto Mono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Рисунок 17. Фрагмент 3 решения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360" w:lineRule="auto"/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  <w:tab/>
        <w:t xml:space="preserve">Таким образом, после каждой итерации цикла количество монет, среди которых может находится фальшивка, уменьшается в три раза.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spacing w:line="360" w:lineRule="auto"/>
        <w:rPr/>
      </w:pPr>
      <w:bookmarkStart w:colFirst="0" w:colLast="0" w:name="_heading=h.8hgewh7978jk" w:id="8"/>
      <w:bookmarkEnd w:id="8"/>
      <w:r w:rsidDel="00000000" w:rsidR="00000000" w:rsidRPr="00000000">
        <w:rPr>
          <w:rtl w:val="0"/>
        </w:rPr>
        <w:t xml:space="preserve">ПРАКТИЧЕСКАЯ ЧАСТЬ</w:t>
      </w:r>
    </w:p>
    <w:p w:rsidR="00000000" w:rsidDel="00000000" w:rsidP="00000000" w:rsidRDefault="00000000" w:rsidRPr="00000000" w14:paraId="000000DF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Устройство интерпретатора Skat</w:t>
      </w:r>
    </w:p>
    <w:p w:rsidR="00000000" w:rsidDel="00000000" w:rsidP="00000000" w:rsidRDefault="00000000" w:rsidRPr="00000000" w14:paraId="000000E0">
      <w:pPr>
        <w:pStyle w:val="Heading2"/>
        <w:spacing w:line="360" w:lineRule="auto"/>
        <w:ind w:firstLine="720"/>
        <w:jc w:val="both"/>
        <w:rPr/>
      </w:pPr>
      <w:bookmarkStart w:colFirst="0" w:colLast="0" w:name="_heading=h.s0158ewycth7" w:id="9"/>
      <w:bookmarkEnd w:id="9"/>
      <w:r w:rsidDel="00000000" w:rsidR="00000000" w:rsidRPr="00000000">
        <w:rPr>
          <w:rtl w:val="0"/>
        </w:rPr>
        <w:t xml:space="preserve">Интерпретатор языка Skat представляет собой программу, написанную на языке программирования python. Присутствуют модули лексического, синтаксического и семантического анализа, генератор промежуточного кода и другие. Предлагаю ознакомится с принципом работы интерпретатора.</w:t>
      </w:r>
    </w:p>
    <w:p w:rsidR="00000000" w:rsidDel="00000000" w:rsidP="00000000" w:rsidRDefault="00000000" w:rsidRPr="00000000" w14:paraId="000000E1">
      <w:pPr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Для лучшего понимания процесса рассмотрим следующую программу на языке Skat (Рисунок 18).</w:t>
      </w:r>
    </w:p>
    <w:p w:rsidR="00000000" w:rsidDel="00000000" w:rsidP="00000000" w:rsidRDefault="00000000" w:rsidRPr="00000000" w14:paraId="000000E2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3009900" cy="762000"/>
            <wp:effectExtent b="0" l="0" r="0" t="0"/>
            <wp:docPr id="16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Рисунок 18. Код на языке Skat</w:t>
      </w:r>
    </w:p>
    <w:p w:rsidR="00000000" w:rsidDel="00000000" w:rsidP="00000000" w:rsidRDefault="00000000" w:rsidRPr="00000000" w14:paraId="000000E4">
      <w:pPr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Здесь мы определяем две целочисленные переменные, а затем выводим на экран сумму их значений.</w:t>
      </w:r>
    </w:p>
    <w:p w:rsidR="00000000" w:rsidDel="00000000" w:rsidP="00000000" w:rsidRDefault="00000000" w:rsidRPr="00000000" w14:paraId="000000E5">
      <w:pPr>
        <w:pStyle w:val="Heading3"/>
        <w:spacing w:line="360" w:lineRule="auto"/>
        <w:rPr>
          <w:b w:val="1"/>
          <w:bCs w:val="1"/>
          <w:sz w:val="28"/>
          <w:szCs w:val="28"/>
        </w:rPr>
      </w:pPr>
      <w:bookmarkStart w:colFirst="0" w:colLast="0" w:name="_heading=h.pqxhagthya6o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Лексический анализ</w:t>
      </w:r>
    </w:p>
    <w:p w:rsidR="00000000" w:rsidDel="00000000" w:rsidP="00000000" w:rsidRDefault="00000000" w:rsidRPr="00000000" w14:paraId="000000E6">
      <w:pPr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Лексический анализ — это процесс, в результате которого мы получаем список токенов. Токен — это пакет информации, содержащий лексему, категорию и, по желанию, другие данные. Как писал Клинтон Л.Джеффери: </w:t>
      </w:r>
      <w:r w:rsidDel="00000000" w:rsidR="00000000" w:rsidRPr="00000000">
        <w:rPr>
          <w:i w:val="1"/>
          <w:iCs w:val="1"/>
          <w:rtl w:val="0"/>
        </w:rPr>
        <w:t xml:space="preserve">“Лексема – это строка соседних символов, которые образуют единую сущность”</w:t>
      </w:r>
      <w:r w:rsidDel="00000000" w:rsidR="00000000" w:rsidRPr="00000000">
        <w:rPr>
          <w:rtl w:val="0"/>
        </w:rPr>
        <w:t xml:space="preserve">. Для рассматриваемого интерпретатора нам будет достаточно токена, содержащего категорию, лексему и номер строки кода, на которой   Вот фрагмент кода, определяющий класс для токенов (Рисунок 19).</w:t>
      </w:r>
    </w:p>
    <w:p w:rsidR="00000000" w:rsidDel="00000000" w:rsidP="00000000" w:rsidRDefault="00000000" w:rsidRPr="00000000" w14:paraId="000000E7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3914775" cy="1657350"/>
            <wp:effectExtent b="0" l="0" r="0" t="0"/>
            <wp:docPr id="15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Рисунок 19. Определение  класса токена</w:t>
      </w:r>
    </w:p>
    <w:p w:rsidR="00000000" w:rsidDel="00000000" w:rsidP="00000000" w:rsidRDefault="00000000" w:rsidRPr="00000000" w14:paraId="000000E9">
      <w:pPr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Теперь, определив токен, мы можем разбить исходный код (написанный на языке Skat) на токены. Таким образом, из кода мы получим список токенов (Рисунок 20).</w:t>
      </w:r>
    </w:p>
    <w:p w:rsidR="00000000" w:rsidDel="00000000" w:rsidP="00000000" w:rsidRDefault="00000000" w:rsidRPr="00000000" w14:paraId="000000EA">
      <w:pPr>
        <w:spacing w:line="360" w:lineRule="auto"/>
        <w:jc w:val="center"/>
        <w:rPr>
          <w:rFonts w:ascii="Roboto Mono" w:cs="Roboto Mono" w:eastAsia="Roboto Mono" w:hAnsi="Roboto Mono"/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</w:rPr>
        <w:drawing>
          <wp:inline distB="114300" distT="114300" distL="114300" distR="114300">
            <wp:extent cx="2638425" cy="6400800"/>
            <wp:effectExtent b="0" l="0" r="0" t="0"/>
            <wp:docPr id="16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360" w:lineRule="auto"/>
        <w:jc w:val="center"/>
        <w:rPr>
          <w:rFonts w:ascii="Roboto Mono" w:cs="Roboto Mono" w:eastAsia="Roboto Mono" w:hAnsi="Roboto Mono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Рисунок 20. Полученные токены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Как мы видим, здесь присутствуют категории ID, COLON, ASSIGMENT, INT, END, CALL, BRACKET и MATH, но это не все возможные категории. Кроме них есть ещё COMMA, DOT, FLOAT, STRING, ARROW и BOOL. Что они означают?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ID — идентификаторы. Используется для обозначения переменных, функций и иных имён.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COLON — категория двоеточия. Символ двоеточия используется для определения типа переменной, поэтому он был вынесен в отдельную категорию.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ASSIGMENT — оператор присвоения (название условное и не происходит от английского “assignment”).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INT — категория целочисленных значений.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END — категория, означающая конец выражения. Концом выражения может быть как точка с запятой, так и символ новой строки.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CALL — категория, означающая вызов функции.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BRACKET — категория для скобок.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MATH — категория математических операторов.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COMMA — категория для запятых.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DOT — категория для точек.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FLOAT — категория для десятичных дробей.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STRING — категория для строковых выражений.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ARROW — категория для специального оператора “стрелки”. Используется для более читаемого определения и вызова функций.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BOOL — категория логических операторов.</w:t>
      </w:r>
    </w:p>
    <w:p w:rsidR="00000000" w:rsidDel="00000000" w:rsidP="00000000" w:rsidRDefault="00000000" w:rsidRPr="00000000" w14:paraId="000000FB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Имея список токенов, можем перейти к синтаксическому анализу.</w:t>
      </w:r>
    </w:p>
    <w:p w:rsidR="00000000" w:rsidDel="00000000" w:rsidP="00000000" w:rsidRDefault="00000000" w:rsidRPr="00000000" w14:paraId="000000FC">
      <w:pPr>
        <w:pStyle w:val="Heading3"/>
        <w:spacing w:line="360" w:lineRule="auto"/>
        <w:rPr>
          <w:b w:val="1"/>
          <w:bCs w:val="1"/>
          <w:sz w:val="28"/>
          <w:szCs w:val="28"/>
        </w:rPr>
      </w:pPr>
      <w:bookmarkStart w:colFirst="0" w:colLast="0" w:name="_heading=h.wmmstmuqyug4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Синтаксический анализ</w:t>
      </w:r>
    </w:p>
    <w:p w:rsidR="00000000" w:rsidDel="00000000" w:rsidP="00000000" w:rsidRDefault="00000000" w:rsidRPr="00000000" w14:paraId="000000FD">
      <w:pPr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Синтаксический анализ — это процесс, при котором парсер(синтаксический анализатор) считывает последовательность токенов и определяет, является ли эта последовательность допустимой</w:t>
      </w:r>
    </w:p>
    <w:p w:rsidR="00000000" w:rsidDel="00000000" w:rsidP="00000000" w:rsidRDefault="00000000" w:rsidRPr="00000000" w14:paraId="000000F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в соответствии с грамматикой языка. Если токены расположены в допустимом порядке, то получается дерево синтаксиса. Рассмотрим выражение “1 + 2 * 3”. Лексер(лексический анализатор) разделит его на токены, а парсер соберёт их в такое абстрактное синтаксическое дерево(АСД):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.6614173228347" w:right="0" w:firstLine="0"/>
        <w:rPr>
          <w:rFonts w:ascii="Roboto Mono" w:cs="Roboto Mono" w:eastAsia="Roboto Mono" w:hAnsi="Roboto Mono"/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+(1, *(2, 3))</w:t>
      </w:r>
    </w:p>
    <w:p w:rsidR="00000000" w:rsidDel="00000000" w:rsidP="00000000" w:rsidRDefault="00000000" w:rsidRPr="00000000" w14:paraId="00000100">
      <w:pPr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То есть сложить единицу и произведение двойки и тройки. Как мы видим, операция умножения, имеющая больший приоритет, находится глубже в АСД, чем операция сложения. В случае, если мы обернём сумму “1 + 2” в скобки, мы получим выражение “(1 + 2) * 3”, а парсер произведёт АСД: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.6614173228347" w:right="0" w:firstLine="0"/>
        <w:rPr>
          <w:rFonts w:ascii="Roboto Mono" w:cs="Roboto Mono" w:eastAsia="Roboto Mono" w:hAnsi="Roboto Mono"/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*(+(1, 2), 3)</w:t>
      </w:r>
    </w:p>
    <w:p w:rsidR="00000000" w:rsidDel="00000000" w:rsidP="00000000" w:rsidRDefault="00000000" w:rsidRPr="00000000" w14:paraId="00000102">
      <w:pPr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То есть умножить сумму единицы и двойки на три. Как мы видим, операция с большим приоритетом (на этот раз — сложение) вновь лежит глубже в АСД. Такая структура позволяет удобно работать с АСД для проверки семантики и дальнейшей генерации промежуточного кода.</w:t>
      </w:r>
    </w:p>
    <w:p w:rsidR="00000000" w:rsidDel="00000000" w:rsidP="00000000" w:rsidRDefault="00000000" w:rsidRPr="00000000" w14:paraId="00000103">
      <w:pPr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Для построения абстрактного синтаксического дерева можно воспользоваться методом рекурсивного спуска. В чём он заключается? Рассмотрим работу этого метода на примере выражения “1 + 2 * 3”: сначала лексер разбивает его на токены (Рисунок 21).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Roboto Mono" w:cs="Roboto Mono" w:eastAsia="Roboto Mono" w:hAnsi="Roboto Mono"/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</w:rPr>
        <w:drawing>
          <wp:inline distB="114300" distT="114300" distL="114300" distR="114300">
            <wp:extent cx="1476058" cy="1950963"/>
            <wp:effectExtent b="0" l="0" r="0" t="0"/>
            <wp:docPr id="15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6058" cy="1950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360" w:lineRule="auto"/>
        <w:jc w:val="center"/>
        <w:rPr>
          <w:rFonts w:ascii="Roboto Mono" w:cs="Roboto Mono" w:eastAsia="Roboto Mono" w:hAnsi="Roboto Mono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Рисунок 21. Токены математического выражения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Затем парсер проверяет каждый токен. Категория первого токена — INT(целочисленная). Этот токен сохраняется в памяти. Парсер проверяет следующий токен, его категория — математический оператор. оператор сложения является бинарным, то есть имеет два операнда. Первый операнд у нас уже есть, для получения второго парсер обращается к функции проверки токенов внутри тела функции проверки токенов. Именно из-за этого “вызова в вызове” данный метод получил название рекурсивного. Категория третьего токена — INT, парсер сохраняет его в памяти. Следующий токен — математический оператор. Вновь происходит рекурсивный вызов функции проверки. Последний токен — INT. Рекурсия коллапсирует, и парсер строит АСД. С остальными математическими операторами, скобками и идентификаторами парсер работает точно также.</w:t>
      </w:r>
    </w:p>
    <w:p w:rsidR="00000000" w:rsidDel="00000000" w:rsidP="00000000" w:rsidRDefault="00000000" w:rsidRPr="00000000" w14:paraId="00000107">
      <w:pPr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В парсере Skat есть множество классов для нод(узлов), но в общем случае нода содержит оператор и операнды(от нуля до трёх). Узлы без операндов: ключевые слова </w:t>
      </w:r>
      <w:r w:rsidDel="00000000" w:rsidR="00000000" w:rsidRPr="00000000">
        <w:rPr>
          <w:i w:val="1"/>
          <w:iCs w:val="1"/>
          <w:rtl w:val="0"/>
        </w:rPr>
        <w:t xml:space="preserve">break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i w:val="1"/>
          <w:iCs w:val="1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 для работы с циклами; узлы с одним операндом: подключение модулей; бинарные узлы — это, обычно, математические операторы; тернарным оператором выражено, например, определение переменных. Возможно, вы уже знакомы с условными тернарными операторами, но в парсере Skat речь идёт об операторах с тремя операндами в принципе, оператор не обязательно должен быть условным.</w:t>
      </w:r>
    </w:p>
    <w:p w:rsidR="00000000" w:rsidDel="00000000" w:rsidP="00000000" w:rsidRDefault="00000000" w:rsidRPr="00000000" w14:paraId="00000108">
      <w:pPr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Из ранее полученного на этапе лексического анализа списка токенов мы получаем список абстрактных синтаксических деревьев, каждое из которых определяет отдельное выражение (Рисунок 22).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Roboto Mono" w:cs="Roboto Mono" w:eastAsia="Roboto Mono" w:hAnsi="Roboto Mono"/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</w:rPr>
        <w:drawing>
          <wp:inline distB="114300" distT="114300" distL="114300" distR="114300">
            <wp:extent cx="6120455" cy="914400"/>
            <wp:effectExtent b="0" l="0" r="0" t="0"/>
            <wp:docPr id="15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360" w:lineRule="auto"/>
        <w:jc w:val="center"/>
        <w:rPr>
          <w:rFonts w:ascii="Roboto Mono" w:cs="Roboto Mono" w:eastAsia="Roboto Mono" w:hAnsi="Roboto Mono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Рисунок 22. Абстрактные синтаксические деревья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Узел декларации переменной содержит, кроме имени и категории, свойства переменной, такие как изменяемость и публичность. Это было реализовано так для большего удобства работы с исполнителем.</w:t>
      </w:r>
    </w:p>
    <w:p w:rsidR="00000000" w:rsidDel="00000000" w:rsidP="00000000" w:rsidRDefault="00000000" w:rsidRPr="00000000" w14:paraId="0000010C">
      <w:pPr>
        <w:pStyle w:val="Heading3"/>
        <w:spacing w:line="360" w:lineRule="auto"/>
        <w:rPr>
          <w:b w:val="1"/>
          <w:bCs w:val="1"/>
          <w:sz w:val="28"/>
          <w:szCs w:val="28"/>
        </w:rPr>
      </w:pPr>
      <w:bookmarkStart w:colFirst="0" w:colLast="0" w:name="_heading=h.f32ef11skxst" w:id="12"/>
      <w:bookmarkEnd w:id="1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Семантический анализ и генератор кода</w:t>
      </w:r>
    </w:p>
    <w:p w:rsidR="00000000" w:rsidDel="00000000" w:rsidP="00000000" w:rsidRDefault="00000000" w:rsidRPr="00000000" w14:paraId="0000010D">
      <w:pPr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Теперь, когда у нас есть список АСД, мы можем приступать к семантическому анализу и генерации промежуточного кода. В интерпретаторе Skat оба этих процесса выполняет модуль UUgenerator. Он переводит список АСД в представление, с которым может взаимодействовать исполнитель. Подробнее об этом представлении в главе о работе исполнителя Skat.</w:t>
      </w:r>
    </w:p>
    <w:p w:rsidR="00000000" w:rsidDel="00000000" w:rsidP="00000000" w:rsidRDefault="00000000" w:rsidRPr="00000000" w14:paraId="0000010E">
      <w:pPr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В чём суть? Исполнитель Skat не может обрабатывать АСД, сначала его нужно перевести в вид, не требующий рекурсии. То есть нужно избавиться от вложенности. Вложенность — это, в данном случае, вложенный оператор, то есть оператор, являющийся операндом другого оператора. Например, в дереве +(1, *(2, 3)) узел умножения вложен в узел сложения. Если бы мы попытались выполнить выражение в таком виде, нам бы пришлось разбирать его рекурсивно. Это неудобно, поэтому интерпретатор сначала рекурсивно разбирает выражения, переводя в более простой вид, а затем исполняет его.</w:t>
      </w:r>
    </w:p>
    <w:p w:rsidR="00000000" w:rsidDel="00000000" w:rsidP="00000000" w:rsidRDefault="00000000" w:rsidRPr="00000000" w14:paraId="0000010F">
      <w:pPr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Рассмотрим выражение +(1, *(2, 3)). Генератор кода проверяет первую ноду — сложение. Первый операнд — единица, целочисленная категория. Необходимо, чтобы исполнитель поместил его в память. Для этого мы используем следующие инструкции исполнителя (Рисунок 23).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Roboto Mono" w:cs="Roboto Mono" w:eastAsia="Roboto Mono" w:hAnsi="Roboto Mono"/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</w:rPr>
        <w:drawing>
          <wp:inline distB="114300" distT="114300" distL="114300" distR="114300">
            <wp:extent cx="4099001" cy="1066108"/>
            <wp:effectExtent b="0" l="0" r="0" t="0"/>
            <wp:docPr id="15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9001" cy="1066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360" w:lineRule="auto"/>
        <w:jc w:val="center"/>
        <w:rPr>
          <w:rFonts w:ascii="Roboto Mono" w:cs="Roboto Mono" w:eastAsia="Roboto Mono" w:hAnsi="Roboto Mono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Рисунок 23. Пример инструкций исполнителя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Выполняя эти инструкции, исполнитель создаст временную переменную `temp0 со значением 1. Далее генератор кода проверит второй операнд, он является узлом, поэтому генератор запускает рекурсивную проверку уже этого узла, примерно также, как это делает парсер. В итоге мы получаем список инструкций:</w:t>
      </w:r>
    </w:p>
    <w:p w:rsidR="00000000" w:rsidDel="00000000" w:rsidP="00000000" w:rsidRDefault="00000000" w:rsidRPr="00000000" w14:paraId="00000113">
      <w:pPr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Здесь инструкция FREE освобождает память от временных переменных. Это очень важно для оптимизации работы интерпретатора. Возвращаясь к разбору исходного кода, после генерации промежуточного представления мы получим (Рисунок 24).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Roboto Mono" w:cs="Roboto Mono" w:eastAsia="Roboto Mono" w:hAnsi="Roboto Mono"/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</w:rPr>
        <w:drawing>
          <wp:inline distB="114300" distT="114300" distL="114300" distR="114300">
            <wp:extent cx="5898378" cy="3732848"/>
            <wp:effectExtent b="0" l="0" r="0" t="0"/>
            <wp:docPr id="14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8378" cy="3732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360" w:lineRule="auto"/>
        <w:jc w:val="center"/>
        <w:rPr>
          <w:rFonts w:ascii="Roboto Mono" w:cs="Roboto Mono" w:eastAsia="Roboto Mono" w:hAnsi="Roboto Mono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Рисунок 24. Инструкции исполнителя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spacing w:line="360" w:lineRule="auto"/>
        <w:rPr>
          <w:b w:val="1"/>
          <w:bCs w:val="1"/>
          <w:sz w:val="28"/>
          <w:szCs w:val="28"/>
        </w:rPr>
      </w:pPr>
      <w:bookmarkStart w:colFirst="0" w:colLast="0" w:name="_heading=h.ya0theazmvo7" w:id="13"/>
      <w:bookmarkEnd w:id="1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Исполнитель</w:t>
      </w:r>
    </w:p>
    <w:p w:rsidR="00000000" w:rsidDel="00000000" w:rsidP="00000000" w:rsidRDefault="00000000" w:rsidRPr="00000000" w14:paraId="00000117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Исполнитель работает с промежуточным представлением. Вот все возможные инструкции: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CONNECT — подключение модуля. Интерпретатор компилирует код из модуля и добавляет полученные инструкции в список выполнения.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VAR — выделяет место в пямяти для переменной.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SETCONST — делает переменную неизменяемой.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SETPUBLIC — делает переменную доступной за пределами области видимости, в которой она была определена.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FUNC — определяет функцию.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RETURN — возвращает значение.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CALL — вызывает функцию. Позволяет записать возвращённое функцией значение в переменную.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WHILE — начало цикла.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CONTINUE — завершает текущую итерацию цикла и переходит к следующей.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BREAK — принудительный выход из цикла.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EXITWHILE — конец тела цикла.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FREE — освобождает место в памяти.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END — конец области видимости.</w:t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NAMESPACE — определяет новое пространство имён.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IF — начало условного ветвления.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ELSE_IF — условное ветвление “иначе, если”.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ELSE — условное ветвление “иначе”.</w:t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ENDIF —  конец условного ветвления.</w:t>
      </w:r>
    </w:p>
    <w:p w:rsidR="00000000" w:rsidDel="00000000" w:rsidP="00000000" w:rsidRDefault="00000000" w:rsidRPr="00000000" w14:paraId="0000012A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ADD — прибавляет к значению переменной число или значение другой переменной.</w:t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REM — отнимает от значения переменной число или значение другой переменной.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MUL — умножает значение переменной на число или значение другой переменной.</w:t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DIV — делит значение переменной на число или значение другой переменной.</w:t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 — возводит значение переменной в степень числа или значения другой переменной.</w:t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SET — присваивает переменной значение.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AND — логическое троичное И.</w:t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OR — логическое троичное ИЛИ.</w:t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EQ — сравнение значений (равняется).</w:t>
      </w:r>
    </w:p>
    <w:p w:rsidR="00000000" w:rsidDel="00000000" w:rsidP="00000000" w:rsidRDefault="00000000" w:rsidRPr="00000000" w14:paraId="00000133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BIG — сравнение значений (более).</w:t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SMALL — сравнение значений (менее).</w:t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BIGEQ — сравнение значений (равняется или более).</w:t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SMALLEQ — сравнение значений (равняется или менее).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NOT — логическое троичное НЕ.</w:t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OTHER — логическое троичное ДРУГОЕ (особый оператор).</w:t>
      </w:r>
    </w:p>
    <w:p w:rsidR="00000000" w:rsidDel="00000000" w:rsidP="00000000" w:rsidRDefault="00000000" w:rsidRPr="00000000" w14:paraId="00000139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ab/>
        <w:t xml:space="preserve">Результат работы интерпретатора (Рисунок 25).</w:t>
      </w:r>
    </w:p>
    <w:p w:rsidR="00000000" w:rsidDel="00000000" w:rsidP="00000000" w:rsidRDefault="00000000" w:rsidRPr="00000000" w14:paraId="0000013A">
      <w:pPr>
        <w:spacing w:line="360" w:lineRule="auto"/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120455" cy="1155700"/>
            <wp:effectExtent b="0" l="0" r="0" t="0"/>
            <wp:docPr id="14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360" w:lineRule="auto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Рисунок 25. Результат работы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spacing w:after="140" w:line="360" w:lineRule="auto"/>
        <w:rPr/>
      </w:pPr>
      <w:bookmarkStart w:colFirst="0" w:colLast="0" w:name="_heading=h.2wbzpj21xv64" w:id="14"/>
      <w:bookmarkEnd w:id="14"/>
      <w:r w:rsidDel="00000000" w:rsidR="00000000" w:rsidRPr="00000000">
        <w:rPr>
          <w:rtl w:val="0"/>
        </w:rPr>
        <w:t xml:space="preserve">РЕЗУЛЬТАТЫ ПРОЕКТА</w:t>
      </w:r>
    </w:p>
    <w:p w:rsidR="00000000" w:rsidDel="00000000" w:rsidP="00000000" w:rsidRDefault="00000000" w:rsidRPr="00000000" w14:paraId="0000013D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Skat – это высокоуровневый статически типизированный интерпретируемый язык программирования с поддержкой троичной логики. Синтаксис Skat берёт лучшее из хорошо известного всем C-подобного (си-подобного) синтаксиса: области видимости разделяются фигурными скобками, комментарии начинаются с двух косых черт (“//”) в качестве оператора присваивания используется знак равно (“=”), а для сравнений — два равно (“==”). В то же время есть часть и от python: для обозначения типов переменных используются двоеточие (“:”). Очень удобная, на мой взгляд, “фишка” заимствована из языка программирования Holy-C, разработанного широко известным в узких кругах Терри Дэвисом: функции можно вызывать без аргументов и скобок, как в следующем примере (Рисунок 26).</w:t>
      </w:r>
    </w:p>
    <w:p w:rsidR="00000000" w:rsidDel="00000000" w:rsidP="00000000" w:rsidRDefault="00000000" w:rsidRPr="00000000" w14:paraId="0000013E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3886200" cy="1114425"/>
            <wp:effectExtent b="0" l="0" r="0" t="0"/>
            <wp:docPr id="15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360" w:lineRule="auto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Рисунок 26. Пример вызова функции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spacing w:line="360" w:lineRule="auto"/>
        <w:rPr/>
      </w:pPr>
      <w:bookmarkStart w:colFirst="0" w:colLast="0" w:name="_heading=h.iy7oazrzxqlo" w:id="15"/>
      <w:bookmarkEnd w:id="15"/>
      <w:r w:rsidDel="00000000" w:rsidR="00000000" w:rsidRPr="00000000">
        <w:rPr>
          <w:rtl w:val="0"/>
        </w:rPr>
        <w:t xml:space="preserve">ПЕРСПЕКТИВЫ ПРОЕКТА</w:t>
      </w:r>
    </w:p>
    <w:p w:rsidR="00000000" w:rsidDel="00000000" w:rsidP="00000000" w:rsidRDefault="00000000" w:rsidRPr="00000000" w14:paraId="00000141">
      <w:pPr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Наиболее важным вектором развития для языка Skat я считаю внедрение его в школы, как языка, на котором дети будут обучаться троичной логике. Развитие понимания троичной логики должно расширить потенциал будущей технологической независимости нашей страны, особенно в сфере микроэлектроники и собственного аппаратного обеспечения.</w:t>
      </w:r>
    </w:p>
    <w:p w:rsidR="00000000" w:rsidDel="00000000" w:rsidP="00000000" w:rsidRDefault="00000000" w:rsidRPr="00000000" w14:paraId="00000142">
      <w:pPr>
        <w:pStyle w:val="Heading1"/>
        <w:spacing w:line="360" w:lineRule="auto"/>
        <w:rPr/>
      </w:pPr>
      <w:bookmarkStart w:colFirst="0" w:colLast="0" w:name="_heading=h.fcav2enskhz9" w:id="16"/>
      <w:bookmarkEnd w:id="16"/>
      <w:r w:rsidDel="00000000" w:rsidR="00000000" w:rsidRPr="00000000">
        <w:rPr>
          <w:rtl w:val="0"/>
        </w:rPr>
        <w:t xml:space="preserve">СПИСОК ИСПОЛЬЗОВАННОЙ ЛИТЕРАТУРЫ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Кауфман Виталий Шахнович — “Языки программирования. Концепции и принципы”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Клинтон Л. Джеффери — “Создай свой собственный язык программирования”</w:t>
      </w:r>
    </w:p>
    <w:p w:rsidR="00000000" w:rsidDel="00000000" w:rsidP="00000000" w:rsidRDefault="00000000" w:rsidRPr="00000000" w14:paraId="00000145">
      <w:pPr>
        <w:pStyle w:val="Heading1"/>
        <w:spacing w:line="360" w:lineRule="auto"/>
        <w:rPr/>
      </w:pPr>
      <w:r w:rsidDel="00000000" w:rsidR="00000000" w:rsidRPr="00000000">
        <w:rPr>
          <w:rtl w:val="0"/>
        </w:rPr>
        <w:t xml:space="preserve">ССЫЛКИ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Репозиторий языка Skat – </w:t>
      </w:r>
      <w:hyperlink r:id="rId3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155cc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https://github.com/MrYuraFv4A/skat-programming-language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Политехнический музей — https://polymus.ru/education/cycle/onlayn-lektoriy-pm?type=education</w:t>
      </w:r>
    </w:p>
    <w:sectPr>
      <w:headerReference r:id="rId39" w:type="default"/>
      <w:footerReference r:id="rId40" w:type="default"/>
      <w:pgSz w:h="16838" w:w="11906" w:orient="portrait"/>
      <w:pgMar w:bottom="1134" w:top="1134" w:left="1133" w:right="1134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 Mono" w:cs="Roboto Mono" w:eastAsia="Roboto Mono" w:hAnsi="Roboto Mono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 Mono" w:cs="Roboto Mono" w:eastAsia="Roboto Mono" w:hAnsi="Roboto Mono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Roboto Mono" w:cs="Roboto Mono" w:eastAsia="Roboto Mono" w:hAnsi="Roboto Mono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Roboto Mono" w:cs="Roboto Mono" w:eastAsia="Roboto Mono" w:hAnsi="Roboto Mono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Roboto Mono" w:cs="Roboto Mono" w:eastAsia="Roboto Mono" w:hAnsi="Roboto Mono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Roboto Mono" w:cs="Roboto Mono" w:eastAsia="Roboto Mono" w:hAnsi="Roboto Mono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Roboto Mono" w:cs="Roboto Mono" w:eastAsia="Roboto Mono" w:hAnsi="Roboto Mono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Roboto Mono" w:cs="Roboto Mono" w:eastAsia="Roboto Mono" w:hAnsi="Roboto Mono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jc w:val="center"/>
    </w:pPr>
    <w:rPr/>
  </w:style>
  <w:style w:type="paragraph" w:styleId="Heading2">
    <w:name w:val="heading 2"/>
    <w:basedOn w:val="Normal"/>
    <w:next w:val="Normal"/>
    <w:pPr>
      <w:keepNext w:val="1"/>
      <w:spacing w:after="120" w:before="200" w:lineRule="auto"/>
      <w:jc w:val="center"/>
    </w:pPr>
    <w:rPr/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jc w:val="center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  <w:jc w:val="center"/>
    </w:pPr>
    <w:rPr>
      <w:rFonts w:ascii="Liberation Sans" w:cs="Liberation Sans" w:eastAsia="Liberation Sans" w:hAnsi="Liberation Sans"/>
      <w:b w:val="1"/>
      <w:bCs w:val="1"/>
      <w:sz w:val="56"/>
      <w:szCs w:val="5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a5">
    <w:name w:val="Normal (Web)"/>
    <w:basedOn w:val="a"/>
    <w:uiPriority w:val="99"/>
    <w:semiHidden w:val="1"/>
    <w:unhideWhenUsed w:val="1"/>
    <w:rsid w:val="000E62C6"/>
    <w:pPr>
      <w:spacing w:after="100" w:afterAutospacing="1" w:before="100" w:beforeAutospacing="1"/>
    </w:pPr>
    <w:rPr>
      <w:sz w:val="24"/>
      <w:szCs w:val="24"/>
      <w:lang w:val="ru-RU"/>
    </w:rPr>
  </w:style>
  <w:style w:type="paragraph" w:styleId="a6">
    <w:name w:val="List Paragraph"/>
    <w:basedOn w:val="a"/>
    <w:uiPriority w:val="34"/>
    <w:qFormat w:val="1"/>
    <w:rsid w:val="00F64A26"/>
    <w:pPr>
      <w:ind w:left="720"/>
      <w:contextualSpacing w:val="1"/>
    </w:pPr>
  </w:style>
  <w:style w:type="character" w:styleId="a7">
    <w:name w:val="Hyperlink"/>
    <w:basedOn w:val="a0"/>
    <w:uiPriority w:val="99"/>
    <w:unhideWhenUsed w:val="1"/>
    <w:rsid w:val="00665DE6"/>
    <w:rPr>
      <w:color w:val="0000ff"/>
      <w:u w:val="single"/>
    </w:rPr>
  </w:style>
  <w:style w:type="paragraph" w:styleId="a8">
    <w:name w:val="header"/>
    <w:basedOn w:val="a"/>
    <w:link w:val="a9"/>
    <w:uiPriority w:val="99"/>
    <w:unhideWhenUsed w:val="1"/>
    <w:rsid w:val="00665DE6"/>
    <w:pPr>
      <w:tabs>
        <w:tab w:val="center" w:pos="4677"/>
        <w:tab w:val="right" w:pos="9355"/>
      </w:tabs>
    </w:pPr>
  </w:style>
  <w:style w:type="character" w:styleId="a9" w:customStyle="1">
    <w:name w:val="Верхний колонтитул Знак"/>
    <w:basedOn w:val="a0"/>
    <w:link w:val="a8"/>
    <w:uiPriority w:val="99"/>
    <w:rsid w:val="00665DE6"/>
  </w:style>
  <w:style w:type="paragraph" w:styleId="aa">
    <w:name w:val="footer"/>
    <w:basedOn w:val="a"/>
    <w:link w:val="ab"/>
    <w:uiPriority w:val="99"/>
    <w:unhideWhenUsed w:val="1"/>
    <w:rsid w:val="00665DE6"/>
    <w:pPr>
      <w:tabs>
        <w:tab w:val="center" w:pos="4677"/>
        <w:tab w:val="right" w:pos="9355"/>
      </w:tabs>
    </w:pPr>
  </w:style>
  <w:style w:type="character" w:styleId="ab" w:customStyle="1">
    <w:name w:val="Нижний колонтитул Знак"/>
    <w:basedOn w:val="a0"/>
    <w:link w:val="aa"/>
    <w:uiPriority w:val="99"/>
    <w:rsid w:val="00665DE6"/>
  </w:style>
  <w:style w:type="character" w:styleId="10" w:customStyle="1">
    <w:name w:val="Заголовок 1 Знак"/>
    <w:basedOn w:val="a0"/>
    <w:link w:val="1"/>
    <w:rsid w:val="000C7FD1"/>
  </w:style>
  <w:style w:type="character" w:styleId="30" w:customStyle="1">
    <w:name w:val="Заголовок 3 Знак"/>
    <w:basedOn w:val="a0"/>
    <w:link w:val="3"/>
    <w:rsid w:val="000C7FD1"/>
    <w:rPr>
      <w:sz w:val="24"/>
      <w:szCs w:val="24"/>
    </w:rPr>
  </w:style>
  <w:style w:type="character" w:styleId="20" w:customStyle="1">
    <w:name w:val="Заголовок 2 Знак"/>
    <w:basedOn w:val="a0"/>
    <w:link w:val="2"/>
    <w:rsid w:val="002E167D"/>
  </w:style>
  <w:style w:type="paragraph" w:styleId="21">
    <w:name w:val="Quote"/>
    <w:basedOn w:val="a"/>
    <w:next w:val="a"/>
    <w:link w:val="22"/>
    <w:uiPriority w:val="29"/>
    <w:qFormat w:val="1"/>
    <w:rsid w:val="00744CBA"/>
    <w:pPr>
      <w:spacing w:after="160" w:before="200"/>
      <w:ind w:left="864" w:right="864"/>
      <w:jc w:val="center"/>
    </w:pPr>
    <w:rPr>
      <w:i w:val="1"/>
      <w:iCs w:val="1"/>
      <w:color w:val="404040" w:themeColor="text1" w:themeTint="0000BF"/>
    </w:rPr>
  </w:style>
  <w:style w:type="character" w:styleId="22" w:customStyle="1">
    <w:name w:val="Цитата 2 Знак"/>
    <w:basedOn w:val="a0"/>
    <w:link w:val="21"/>
    <w:uiPriority w:val="29"/>
    <w:rsid w:val="00744CBA"/>
    <w:rPr>
      <w:i w:val="1"/>
      <w:iCs w:val="1"/>
      <w:color w:val="404040" w:themeColor="text1" w:themeTint="0000BF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footer" Target="footer1.xml"/><Relationship Id="rId20" Type="http://schemas.openxmlformats.org/officeDocument/2006/relationships/image" Target="media/image8.png"/><Relationship Id="rId22" Type="http://schemas.openxmlformats.org/officeDocument/2006/relationships/image" Target="media/image17.png"/><Relationship Id="rId21" Type="http://schemas.openxmlformats.org/officeDocument/2006/relationships/image" Target="media/image13.png"/><Relationship Id="rId24" Type="http://schemas.openxmlformats.org/officeDocument/2006/relationships/image" Target="media/image26.png"/><Relationship Id="rId23" Type="http://schemas.openxmlformats.org/officeDocument/2006/relationships/image" Target="media/image3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12.png"/><Relationship Id="rId25" Type="http://schemas.openxmlformats.org/officeDocument/2006/relationships/image" Target="media/image23.png"/><Relationship Id="rId28" Type="http://schemas.openxmlformats.org/officeDocument/2006/relationships/image" Target="media/image20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4.png"/><Relationship Id="rId7" Type="http://schemas.openxmlformats.org/officeDocument/2006/relationships/image" Target="media/image4.png"/><Relationship Id="rId8" Type="http://schemas.openxmlformats.org/officeDocument/2006/relationships/hyperlink" Target="mailto:1411@edu.mos.ru" TargetMode="External"/><Relationship Id="rId31" Type="http://schemas.openxmlformats.org/officeDocument/2006/relationships/image" Target="media/image27.png"/><Relationship Id="rId30" Type="http://schemas.openxmlformats.org/officeDocument/2006/relationships/image" Target="media/image3.png"/><Relationship Id="rId11" Type="http://schemas.openxmlformats.org/officeDocument/2006/relationships/image" Target="media/image21.png"/><Relationship Id="rId33" Type="http://schemas.openxmlformats.org/officeDocument/2006/relationships/image" Target="media/image14.png"/><Relationship Id="rId10" Type="http://schemas.openxmlformats.org/officeDocument/2006/relationships/image" Target="media/image5.png"/><Relationship Id="rId32" Type="http://schemas.openxmlformats.org/officeDocument/2006/relationships/image" Target="media/image15.png"/><Relationship Id="rId13" Type="http://schemas.openxmlformats.org/officeDocument/2006/relationships/image" Target="media/image1.png"/><Relationship Id="rId35" Type="http://schemas.openxmlformats.org/officeDocument/2006/relationships/image" Target="media/image9.png"/><Relationship Id="rId12" Type="http://schemas.openxmlformats.org/officeDocument/2006/relationships/image" Target="media/image6.png"/><Relationship Id="rId34" Type="http://schemas.openxmlformats.org/officeDocument/2006/relationships/image" Target="media/image29.png"/><Relationship Id="rId15" Type="http://schemas.openxmlformats.org/officeDocument/2006/relationships/image" Target="media/image2.png"/><Relationship Id="rId37" Type="http://schemas.openxmlformats.org/officeDocument/2006/relationships/image" Target="media/image22.png"/><Relationship Id="rId14" Type="http://schemas.openxmlformats.org/officeDocument/2006/relationships/image" Target="media/image25.png"/><Relationship Id="rId36" Type="http://schemas.openxmlformats.org/officeDocument/2006/relationships/image" Target="media/image7.png"/><Relationship Id="rId17" Type="http://schemas.openxmlformats.org/officeDocument/2006/relationships/image" Target="media/image28.png"/><Relationship Id="rId39" Type="http://schemas.openxmlformats.org/officeDocument/2006/relationships/header" Target="header1.xml"/><Relationship Id="rId16" Type="http://schemas.openxmlformats.org/officeDocument/2006/relationships/image" Target="media/image19.png"/><Relationship Id="rId38" Type="http://schemas.openxmlformats.org/officeDocument/2006/relationships/hyperlink" Target="https://github.com/MrYuraFv4A/skat-programming-language" TargetMode="External"/><Relationship Id="rId19" Type="http://schemas.openxmlformats.org/officeDocument/2006/relationships/image" Target="media/image18.png"/><Relationship Id="rId1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UOPCgw1PKQcApA5pniK4B4RX5A==">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2026-02-04T13:41:00Z</dcterms:created>
  <dc:creator>teacher</dc:creator>
</cp:coreProperties>
</file>