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118EC">
      <w:pPr>
        <w:pStyle w:val="8"/>
        <w:rPr>
          <w:sz w:val="44"/>
          <w:szCs w:val="44"/>
        </w:rPr>
      </w:pPr>
      <w:r>
        <w:rPr>
          <w:rFonts w:hint="eastAsia"/>
          <w:sz w:val="44"/>
          <w:szCs w:val="44"/>
        </w:rPr>
        <w:t>车道线检测作业报告</w:t>
      </w:r>
    </w:p>
    <w:p w14:paraId="105602B0">
      <w:pPr>
        <w:jc w:val="center"/>
        <w:rPr>
          <w:rFonts w:hint="default" w:ascii="楷体" w:hAnsi="楷体" w:eastAsia="楷体"/>
          <w:lang w:val="en-US" w:eastAsia="zh-CN"/>
        </w:rPr>
      </w:pPr>
      <w:r>
        <w:rPr>
          <w:rFonts w:hint="eastAsia" w:ascii="楷体" w:hAnsi="楷体" w:eastAsia="楷体"/>
          <w:lang w:val="en-US" w:eastAsia="zh-CN"/>
        </w:rPr>
        <w:t>李子昂</w:t>
      </w:r>
      <w:r>
        <w:rPr>
          <w:rFonts w:hint="eastAsia" w:ascii="楷体" w:hAnsi="楷体" w:eastAsia="楷体"/>
        </w:rPr>
        <w:t xml:space="preserve"> </w:t>
      </w:r>
      <w:r>
        <w:rPr>
          <w:rFonts w:hint="eastAsia" w:ascii="楷体" w:hAnsi="楷体" w:eastAsia="楷体"/>
          <w:lang w:val="en-US" w:eastAsia="zh-CN"/>
        </w:rPr>
        <w:t>车辆14班</w:t>
      </w:r>
      <w:r>
        <w:rPr>
          <w:rFonts w:hint="eastAsia" w:ascii="楷体" w:hAnsi="楷体" w:eastAsia="楷体"/>
        </w:rPr>
        <w:t xml:space="preserve"> </w:t>
      </w:r>
      <w:r>
        <w:rPr>
          <w:rFonts w:hint="eastAsia" w:ascii="楷体" w:hAnsi="楷体" w:eastAsia="楷体"/>
          <w:lang w:val="en-US" w:eastAsia="zh-CN"/>
        </w:rPr>
        <w:t>2021010568</w:t>
      </w:r>
    </w:p>
    <w:p w14:paraId="3D99E201">
      <w:pPr>
        <w:rPr>
          <w:rFonts w:hint="eastAsia"/>
          <w:b/>
          <w:bCs/>
        </w:rPr>
      </w:pPr>
      <w:r>
        <w:rPr>
          <w:rFonts w:hint="eastAsia"/>
          <w:b/>
          <w:bCs/>
        </w:rPr>
        <w:t>选题：完整版</w:t>
      </w:r>
    </w:p>
    <w:p w14:paraId="734923FE">
      <w:r>
        <w:rPr>
          <w:rFonts w:hint="eastAsia"/>
          <w:b/>
          <w:bCs/>
        </w:rPr>
        <w:t>摘要：</w:t>
      </w:r>
      <w:r>
        <w:rPr>
          <w:rFonts w:hint="eastAsia"/>
        </w:rPr>
        <w:t>x</w:t>
      </w:r>
      <w:r>
        <w:t>xxxxx</w:t>
      </w:r>
      <w:r>
        <w:rPr>
          <w:rFonts w:hint="eastAsia"/>
        </w:rPr>
        <w:t>（1</w:t>
      </w:r>
      <w:r>
        <w:t>00</w:t>
      </w:r>
      <w:r>
        <w:rPr>
          <w:rFonts w:hint="eastAsia"/>
        </w:rPr>
        <w:t>字~</w:t>
      </w:r>
      <w:r>
        <w:t>200</w:t>
      </w:r>
      <w:r>
        <w:rPr>
          <w:rFonts w:hint="eastAsia"/>
        </w:rPr>
        <w:t>字，言简意赅）</w:t>
      </w:r>
    </w:p>
    <w:p w14:paraId="38648F46"/>
    <w:p w14:paraId="1F760591"/>
    <w:p w14:paraId="273D1F0F">
      <w:pPr>
        <w:pStyle w:val="2"/>
        <w:numPr>
          <w:ilvl w:val="0"/>
          <w:numId w:val="2"/>
        </w:numPr>
      </w:pPr>
      <w:r>
        <w:rPr>
          <w:rFonts w:hint="eastAsia"/>
        </w:rPr>
        <w:t>参考说明</w:t>
      </w:r>
    </w:p>
    <w:p w14:paraId="66B16DD5">
      <w:pPr>
        <w:ind w:firstLine="480"/>
        <w:rPr>
          <w:rFonts w:hint="eastAsia"/>
        </w:rPr>
      </w:pPr>
      <w:r>
        <w:rPr>
          <w:rFonts w:hint="eastAsia"/>
          <w:lang w:val="en-US" w:eastAsia="zh-CN"/>
        </w:rPr>
        <w:t>本项目参考了CSDN原创作者阿_旭的开源代码：</w:t>
      </w:r>
      <w:bookmarkStart w:id="0" w:name="OLE_LINK1"/>
      <w:r>
        <w:rPr>
          <w:rFonts w:hint="eastAsia"/>
          <w:lang w:val="en-US" w:eastAsia="zh-CN"/>
        </w:rPr>
        <w:t>【保姆级教程】基于OpenCV实现实时道路车道检测【附完整源码】</w:t>
      </w:r>
      <w:r>
        <w:rPr>
          <w:rFonts w:hint="eastAsia"/>
        </w:rPr>
        <w:t>https://blog.csdn.net/qq_42589613/article/details/142173526</w:t>
      </w:r>
      <w:bookmarkEnd w:id="0"/>
    </w:p>
    <w:p w14:paraId="3E031DC2"/>
    <w:p w14:paraId="1DD2D133">
      <w:pPr>
        <w:pStyle w:val="2"/>
        <w:numPr>
          <w:ilvl w:val="0"/>
          <w:numId w:val="2"/>
        </w:numPr>
        <w:rPr>
          <w:rFonts w:hint="eastAsia"/>
        </w:rPr>
      </w:pPr>
      <w:r>
        <w:rPr>
          <w:rFonts w:hint="eastAsia"/>
        </w:rPr>
        <w:t>识别效果</w:t>
      </w:r>
    </w:p>
    <w:p w14:paraId="3CF0D724">
      <w:pPr>
        <w:ind w:firstLine="480"/>
        <w:rPr>
          <w:rFonts w:hint="eastAsia"/>
          <w:lang w:val="en-US" w:eastAsia="zh-CN"/>
        </w:rPr>
      </w:pPr>
      <w:r>
        <w:rPr>
          <w:rFonts w:hint="eastAsia"/>
          <w:lang w:val="en-US" w:eastAsia="zh-CN"/>
        </w:rPr>
        <w:t>本项目基于原作者的开源代码进行调试优化，初次测试时无结果，如图1所示，因为ROI（Region of Interest，感兴趣区域）的选择未基于课程所提供实际图片进行调整，而造成进行霍夫变换时未识别到直线而报错；</w:t>
      </w:r>
    </w:p>
    <w:p w14:paraId="10416BB3">
      <w:pPr>
        <w:jc w:val="center"/>
        <w:rPr>
          <w:rFonts w:hint="eastAsia"/>
          <w:lang w:val="en-US" w:eastAsia="zh-CN"/>
        </w:rPr>
      </w:pPr>
      <w:r>
        <w:rPr>
          <w:rFonts w:hint="eastAsia"/>
          <w:lang w:val="en-US" w:eastAsia="zh-CN"/>
        </w:rPr>
        <w:drawing>
          <wp:inline distT="0" distB="0" distL="114300" distR="114300">
            <wp:extent cx="3597275" cy="2882900"/>
            <wp:effectExtent l="0" t="0" r="14605" b="12700"/>
            <wp:docPr id="2" name="图片 2" descr="7577211c549389ef46a7f9bda852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577211c549389ef46a7f9bda852984"/>
                    <pic:cNvPicPr>
                      <a:picLocks noChangeAspect="1"/>
                    </pic:cNvPicPr>
                  </pic:nvPicPr>
                  <pic:blipFill>
                    <a:blip r:embed="rId7"/>
                    <a:stretch>
                      <a:fillRect/>
                    </a:stretch>
                  </pic:blipFill>
                  <pic:spPr>
                    <a:xfrm>
                      <a:off x="0" y="0"/>
                      <a:ext cx="3597275" cy="2882900"/>
                    </a:xfrm>
                    <a:prstGeom prst="rect">
                      <a:avLst/>
                    </a:prstGeom>
                  </pic:spPr>
                </pic:pic>
              </a:graphicData>
            </a:graphic>
          </wp:inline>
        </w:drawing>
      </w:r>
    </w:p>
    <w:p w14:paraId="34DE0D7B">
      <w:pPr>
        <w:jc w:val="center"/>
        <w:rPr>
          <w:rFonts w:hint="eastAsia"/>
          <w:lang w:val="en-US" w:eastAsia="zh-CN"/>
        </w:rPr>
      </w:pPr>
      <w:r>
        <w:rPr>
          <w:rFonts w:hint="eastAsia"/>
          <w:lang w:val="en-US" w:eastAsia="zh-CN"/>
        </w:rPr>
        <w:drawing>
          <wp:inline distT="0" distB="0" distL="114300" distR="114300">
            <wp:extent cx="2209800" cy="583565"/>
            <wp:effectExtent l="0" t="0" r="0" b="10795"/>
            <wp:docPr id="3" name="图片 3" descr="abd33f899ba48b5be3d0440d962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d33f899ba48b5be3d0440d9629392"/>
                    <pic:cNvPicPr>
                      <a:picLocks noChangeAspect="1"/>
                    </pic:cNvPicPr>
                  </pic:nvPicPr>
                  <pic:blipFill>
                    <a:blip r:embed="rId8"/>
                    <a:stretch>
                      <a:fillRect/>
                    </a:stretch>
                  </pic:blipFill>
                  <pic:spPr>
                    <a:xfrm>
                      <a:off x="0" y="0"/>
                      <a:ext cx="2209800" cy="583565"/>
                    </a:xfrm>
                    <a:prstGeom prst="rect">
                      <a:avLst/>
                    </a:prstGeom>
                  </pic:spPr>
                </pic:pic>
              </a:graphicData>
            </a:graphic>
          </wp:inline>
        </w:drawing>
      </w:r>
    </w:p>
    <w:p w14:paraId="28C2C41C">
      <w:pPr>
        <w:jc w:val="center"/>
        <w:rPr>
          <w:rFonts w:hint="default"/>
          <w:lang w:val="en-US" w:eastAsia="zh-CN"/>
        </w:rPr>
      </w:pPr>
      <w:r>
        <w:rPr>
          <w:rFonts w:hint="eastAsia"/>
          <w:lang w:val="en-US" w:eastAsia="zh-CN"/>
        </w:rPr>
        <w:t>图1 初次测试结果</w:t>
      </w:r>
    </w:p>
    <w:p w14:paraId="48E41DAF">
      <w:pPr>
        <w:ind w:firstLine="480"/>
        <w:rPr>
          <w:rFonts w:hint="eastAsia"/>
          <w:lang w:val="en-US" w:eastAsia="zh-CN"/>
        </w:rPr>
      </w:pPr>
      <w:r>
        <w:rPr>
          <w:rFonts w:hint="eastAsia"/>
          <w:lang w:val="en-US" w:eastAsia="zh-CN"/>
        </w:rPr>
        <w:t>后经过调整ROI选取后，识别结果如图2所示，但是车道线识别结果较差，并且将阴影、横向停车线等均识别为了车道线，或者影响了车道线的判断。</w:t>
      </w:r>
    </w:p>
    <w:p w14:paraId="0FB184A1">
      <w:pPr>
        <w:jc w:val="center"/>
        <w:rPr>
          <w:rFonts w:hint="eastAsia"/>
          <w:lang w:val="en-US" w:eastAsia="zh-CN"/>
        </w:rPr>
      </w:pPr>
      <w:r>
        <w:rPr>
          <w:rFonts w:hint="eastAsia"/>
          <w:lang w:val="en-US" w:eastAsia="zh-CN"/>
        </w:rPr>
        <w:drawing>
          <wp:inline distT="0" distB="0" distL="114300" distR="114300">
            <wp:extent cx="4239260" cy="2838450"/>
            <wp:effectExtent l="0" t="0" r="12700" b="11430"/>
            <wp:docPr id="4" name="图片 4" descr="f01f09616040b278e27043c80393b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01f09616040b278e27043c80393bfb"/>
                    <pic:cNvPicPr>
                      <a:picLocks noChangeAspect="1"/>
                    </pic:cNvPicPr>
                  </pic:nvPicPr>
                  <pic:blipFill>
                    <a:blip r:embed="rId9"/>
                    <a:stretch>
                      <a:fillRect/>
                    </a:stretch>
                  </pic:blipFill>
                  <pic:spPr>
                    <a:xfrm>
                      <a:off x="0" y="0"/>
                      <a:ext cx="4239260" cy="2838450"/>
                    </a:xfrm>
                    <a:prstGeom prst="rect">
                      <a:avLst/>
                    </a:prstGeom>
                  </pic:spPr>
                </pic:pic>
              </a:graphicData>
            </a:graphic>
          </wp:inline>
        </w:drawing>
      </w:r>
      <w:bookmarkStart w:id="1" w:name="_GoBack"/>
      <w:bookmarkEnd w:id="1"/>
    </w:p>
    <w:p w14:paraId="0A976789">
      <w:pPr>
        <w:jc w:val="center"/>
        <w:rPr>
          <w:rFonts w:hint="default"/>
          <w:lang w:val="en-US" w:eastAsia="zh-CN"/>
        </w:rPr>
      </w:pPr>
      <w:r>
        <w:rPr>
          <w:rFonts w:hint="eastAsia"/>
          <w:lang w:val="en-US" w:eastAsia="zh-CN"/>
        </w:rPr>
        <w:t>图2 初次车道线识别结果示例</w:t>
      </w:r>
    </w:p>
    <w:p w14:paraId="7B91F4F8">
      <w:pPr>
        <w:ind w:firstLine="480"/>
        <w:rPr>
          <w:rFonts w:hint="eastAsia"/>
          <w:lang w:val="en-US" w:eastAsia="zh-CN"/>
        </w:rPr>
      </w:pPr>
      <w:r>
        <w:rPr>
          <w:rFonts w:hint="eastAsia"/>
          <w:lang w:val="en-US" w:eastAsia="zh-CN"/>
        </w:rPr>
        <w:t>最后参数调整与筛选（详见四、调参过程），得到较好的结果，识别结果基本贴合实际车道线，如图3所示，完整结果可见附件中output.gif与result_images/...。</w:t>
      </w:r>
    </w:p>
    <w:p w14:paraId="06A7A7AE">
      <w:pPr>
        <w:jc w:val="center"/>
      </w:pPr>
      <w:r>
        <w:drawing>
          <wp:inline distT="0" distB="0" distL="114300" distR="114300">
            <wp:extent cx="5273040" cy="3954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3954780"/>
                    </a:xfrm>
                    <a:prstGeom prst="rect">
                      <a:avLst/>
                    </a:prstGeom>
                    <a:noFill/>
                    <a:ln>
                      <a:noFill/>
                    </a:ln>
                  </pic:spPr>
                </pic:pic>
              </a:graphicData>
            </a:graphic>
          </wp:inline>
        </w:drawing>
      </w:r>
    </w:p>
    <w:p w14:paraId="1F6F1711">
      <w:pPr>
        <w:jc w:val="center"/>
        <w:rPr>
          <w:rFonts w:hint="default" w:eastAsia="宋体"/>
          <w:lang w:val="en-US" w:eastAsia="zh-CN"/>
        </w:rPr>
      </w:pPr>
      <w:r>
        <w:rPr>
          <w:rFonts w:hint="eastAsia"/>
          <w:lang w:val="en-US" w:eastAsia="zh-CN"/>
        </w:rPr>
        <w:t>图3 最终车道线识别结果实例</w:t>
      </w:r>
    </w:p>
    <w:p w14:paraId="166B4BA1">
      <w:pPr>
        <w:ind w:firstLine="480"/>
        <w:rPr>
          <w:rFonts w:hint="default"/>
          <w:lang w:val="en-US" w:eastAsia="zh-CN"/>
        </w:rPr>
      </w:pPr>
    </w:p>
    <w:p w14:paraId="278D2560"/>
    <w:p w14:paraId="17B49725">
      <w:pPr>
        <w:pStyle w:val="2"/>
        <w:numPr>
          <w:ilvl w:val="0"/>
          <w:numId w:val="2"/>
        </w:numPr>
      </w:pPr>
      <w:r>
        <w:rPr>
          <w:rFonts w:hint="eastAsia"/>
        </w:rPr>
        <w:t>识别过程分析</w:t>
      </w:r>
    </w:p>
    <w:p w14:paraId="2D1416E6">
      <w:pPr>
        <w:ind w:firstLine="480"/>
      </w:pPr>
      <w:r>
        <w:rPr>
          <w:rFonts w:hint="eastAsia"/>
        </w:rPr>
        <w:t>按照识别单步步骤进行代码效果分析，建议结合中间过程的效果图分析。</w:t>
      </w:r>
    </w:p>
    <w:p w14:paraId="19CE5199">
      <w:pPr>
        <w:ind w:firstLine="480"/>
        <w:rPr>
          <w:b/>
          <w:bCs/>
          <w:color w:val="C00000"/>
        </w:rPr>
      </w:pPr>
      <w:r>
        <w:rPr>
          <w:rFonts w:hint="eastAsia"/>
          <w:b/>
          <w:bCs/>
          <w:color w:val="C00000"/>
        </w:rPr>
        <w:t>请勿在此部分直接复制大段代码，但可以结合流程图或者伪代码分析。流程图和伪代码格式可以自行在网络上搜索。</w:t>
      </w:r>
    </w:p>
    <w:p w14:paraId="13A34651">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可以给出必要的数学公式。</w:t>
      </w:r>
    </w:p>
    <w:p w14:paraId="15CFEC51">
      <w:pPr>
        <w:pStyle w:val="3"/>
      </w:pPr>
      <w:r>
        <w:rPr>
          <w:rFonts w:hint="eastAsia"/>
        </w:rPr>
        <w:t>2</w:t>
      </w:r>
      <w:r>
        <w:t xml:space="preserve">.1 </w:t>
      </w:r>
      <w:r>
        <w:rPr>
          <w:rFonts w:hint="eastAsia"/>
        </w:rPr>
        <w:t>整体识别过程综述</w:t>
      </w:r>
    </w:p>
    <w:p w14:paraId="6499C4A6">
      <w:r>
        <w:rPr>
          <w:rFonts w:hint="eastAsia"/>
        </w:rPr>
        <w:t xml:space="preserve"> </w:t>
      </w:r>
      <w:r>
        <w:t xml:space="preserve">   </w:t>
      </w:r>
      <w:r>
        <w:rPr>
          <w:rFonts w:hint="eastAsia"/>
        </w:rPr>
        <w:t>此部分请总结整体的识别过程，</w:t>
      </w:r>
      <w:r>
        <w:rPr>
          <w:rFonts w:hint="eastAsia"/>
          <w:u w:val="single"/>
        </w:rPr>
        <w:t>建议结合伪代码或者流程图</w:t>
      </w:r>
      <w:r>
        <w:rPr>
          <w:rFonts w:hint="eastAsia"/>
        </w:rPr>
        <w:t>。单个流程步骤的详细介绍放在后面的小节中。</w:t>
      </w:r>
    </w:p>
    <w:p w14:paraId="02EC8619">
      <w:pPr>
        <w:pStyle w:val="3"/>
      </w:pPr>
      <w:r>
        <w:rPr>
          <w:rFonts w:hint="eastAsia"/>
        </w:rPr>
        <w:t>2</w:t>
      </w:r>
      <w:r>
        <w:t xml:space="preserve">.2 </w:t>
      </w:r>
      <w:r>
        <w:rPr>
          <w:rFonts w:hint="eastAsia"/>
        </w:rPr>
        <w:t>灰度变换</w:t>
      </w:r>
    </w:p>
    <w:p w14:paraId="06B0183D">
      <w:pPr>
        <w:ind w:firstLine="480"/>
      </w:pPr>
      <w:r>
        <w:rPr>
          <w:rFonts w:hint="eastAsia"/>
        </w:rPr>
        <w:t>内容</w:t>
      </w:r>
    </w:p>
    <w:p w14:paraId="6313F736">
      <w:pPr>
        <w:pStyle w:val="3"/>
      </w:pPr>
      <w:r>
        <w:rPr>
          <w:rFonts w:hint="eastAsia"/>
        </w:rPr>
        <w:t>2</w:t>
      </w:r>
      <w:r>
        <w:t xml:space="preserve">.3 </w:t>
      </w:r>
      <w:r>
        <w:rPr>
          <w:rFonts w:hint="eastAsia"/>
        </w:rPr>
        <w:t>高斯滤波</w:t>
      </w:r>
    </w:p>
    <w:p w14:paraId="7A4AAB26">
      <w:pPr>
        <w:ind w:firstLine="480"/>
      </w:pPr>
      <w:r>
        <w:rPr>
          <w:rFonts w:hint="eastAsia"/>
        </w:rPr>
        <w:t>内容</w:t>
      </w:r>
    </w:p>
    <w:p w14:paraId="315D4733">
      <w:pPr>
        <w:pStyle w:val="3"/>
      </w:pPr>
      <w:r>
        <w:rPr>
          <w:rFonts w:hint="eastAsia"/>
        </w:rPr>
        <w:t>2</w:t>
      </w:r>
      <w:r>
        <w:t xml:space="preserve">.4 </w:t>
      </w:r>
      <w:r>
        <w:rPr>
          <w:rFonts w:hint="eastAsia"/>
        </w:rPr>
        <w:t>……</w:t>
      </w:r>
    </w:p>
    <w:p w14:paraId="4FF93D4C">
      <w:r>
        <w:rPr>
          <w:rFonts w:hint="eastAsia"/>
        </w:rPr>
        <w:t xml:space="preserve"> </w:t>
      </w:r>
      <w:r>
        <w:t xml:space="preserve">   </w:t>
      </w:r>
      <w:r>
        <w:rPr>
          <w:rFonts w:hint="eastAsia"/>
        </w:rPr>
        <w:t>……</w:t>
      </w:r>
    </w:p>
    <w:p w14:paraId="6282D0B2">
      <w:pPr>
        <w:pStyle w:val="2"/>
        <w:numPr>
          <w:ilvl w:val="0"/>
          <w:numId w:val="2"/>
        </w:numPr>
      </w:pPr>
      <w:r>
        <w:rPr>
          <w:rFonts w:hint="eastAsia"/>
        </w:rPr>
        <w:t>调参过程与灵敏度分析</w:t>
      </w:r>
    </w:p>
    <w:p w14:paraId="5B3B60E1">
      <w:pPr>
        <w:ind w:firstLine="480"/>
      </w:pPr>
      <w:r>
        <w:rPr>
          <w:rFonts w:hint="eastAsia"/>
        </w:rPr>
        <w:t>该部分可选，不强制要求。但如果能对识别过程中的各个参数进行调参分析以及灵敏度分析，那会让整体工作完整许多。</w:t>
      </w:r>
    </w:p>
    <w:p w14:paraId="61079BAE"/>
    <w:p w14:paraId="468C26FC">
      <w:pPr>
        <w:pStyle w:val="2"/>
        <w:numPr>
          <w:ilvl w:val="0"/>
          <w:numId w:val="2"/>
        </w:numPr>
        <w:rPr>
          <w:rFonts w:hint="eastAsia"/>
        </w:rPr>
      </w:pPr>
      <w:r>
        <w:rPr>
          <w:rFonts w:hint="eastAsia"/>
        </w:rPr>
        <w:t>改进与探索</w:t>
      </w:r>
    </w:p>
    <w:p w14:paraId="5CADF2B8">
      <w:r>
        <w:rPr>
          <w:rFonts w:hint="eastAsia"/>
        </w:rPr>
        <w:t xml:space="preserve"> </w:t>
      </w:r>
      <w:r>
        <w:t xml:space="preserve">   </w:t>
      </w:r>
      <w:r>
        <w:rPr>
          <w:rFonts w:hint="eastAsia"/>
        </w:rPr>
        <w:t>此为加分项，若该部分有一定的工作量则该次作业得分将在原来基础上获得适当加分，且总分不受1</w:t>
      </w:r>
      <w:r>
        <w:t>00</w:t>
      </w:r>
      <w:r>
        <w:rPr>
          <w:rFonts w:hint="eastAsia"/>
        </w:rPr>
        <w:t>分上限限制。</w:t>
      </w:r>
    </w:p>
    <w:p w14:paraId="37A754BB"/>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29300D">
    <w:pPr>
      <w:pStyle w:val="6"/>
      <w:jc w:val="left"/>
      <w:rPr>
        <w:rFonts w:ascii="楷体" w:hAnsi="楷体" w:eastAsia="楷体"/>
      </w:rPr>
    </w:pPr>
    <w:r>
      <w:rPr>
        <w:rFonts w:hint="eastAsia" w:ascii="楷体" w:hAnsi="楷体" w:eastAsia="楷体"/>
      </w:rPr>
      <w:t xml:space="preserve">第三周作业——车道线检测 </w:t>
    </w:r>
    <w:r>
      <w:rPr>
        <w:rFonts w:ascii="楷体" w:hAnsi="楷体" w:eastAsia="楷体"/>
      </w:rPr>
      <w:t xml:space="preserve">                             </w:t>
    </w:r>
    <w:r>
      <w:rPr>
        <w:rFonts w:hint="eastAsia" w:ascii="楷体" w:hAnsi="楷体" w:eastAsia="楷体"/>
      </w:rPr>
      <w:t>《智能网联汽车》2</w:t>
    </w:r>
    <w:r>
      <w:rPr>
        <w:rFonts w:ascii="楷体" w:hAnsi="楷体" w:eastAsia="楷体"/>
      </w:rPr>
      <w:t>021</w:t>
    </w:r>
    <w:r>
      <w:rPr>
        <w:rFonts w:hint="eastAsia" w:ascii="楷体" w:hAnsi="楷体" w:eastAsia="楷体"/>
      </w:rPr>
      <w:t>-</w:t>
    </w:r>
    <w:r>
      <w:rPr>
        <w:rFonts w:ascii="楷体" w:hAnsi="楷体" w:eastAsia="楷体"/>
      </w:rPr>
      <w:t>2022</w:t>
    </w:r>
    <w:r>
      <w:rPr>
        <w:rFonts w:hint="eastAsia" w:ascii="楷体" w:hAnsi="楷体" w:eastAsia="楷体"/>
      </w:rPr>
      <w:t>学年秋季学期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1F312A"/>
    <w:multiLevelType w:val="multilevel"/>
    <w:tmpl w:val="4B1F312A"/>
    <w:lvl w:ilvl="0" w:tentative="0">
      <w:start w:val="1"/>
      <w:numFmt w:val="decimal"/>
      <w:pStyle w:val="13"/>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
    <w:nsid w:val="6C03020E"/>
    <w:multiLevelType w:val="multilevel"/>
    <w:tmpl w:val="6C03020E"/>
    <w:lvl w:ilvl="0" w:tentative="0">
      <w:start w:val="1"/>
      <w:numFmt w:val="japaneseCounting"/>
      <w:lvlText w:val="%1、"/>
      <w:lvlJc w:val="left"/>
      <w:pPr>
        <w:ind w:left="672" w:hanging="6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yNmFkNGE3MGJhYzI4MGFjYjQyOWRkYjg4MTYxODUifQ=="/>
  </w:docVars>
  <w:rsids>
    <w:rsidRoot w:val="00F52D3B"/>
    <w:rsid w:val="00094E2E"/>
    <w:rsid w:val="00204955"/>
    <w:rsid w:val="00260457"/>
    <w:rsid w:val="00364027"/>
    <w:rsid w:val="00400E51"/>
    <w:rsid w:val="004B63EC"/>
    <w:rsid w:val="004D6352"/>
    <w:rsid w:val="005214F4"/>
    <w:rsid w:val="005854D1"/>
    <w:rsid w:val="007B1193"/>
    <w:rsid w:val="008F36D7"/>
    <w:rsid w:val="00E512F2"/>
    <w:rsid w:val="00F52D3B"/>
    <w:rsid w:val="0865499C"/>
    <w:rsid w:val="183E6584"/>
    <w:rsid w:val="369C3F13"/>
    <w:rsid w:val="3D09356D"/>
    <w:rsid w:val="3ECD5C0C"/>
    <w:rsid w:val="58624D9F"/>
    <w:rsid w:val="6D584932"/>
    <w:rsid w:val="6FAA5E60"/>
    <w:rsid w:val="7EDE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keepLines/>
      <w:spacing w:before="340" w:after="120" w:line="578" w:lineRule="auto"/>
      <w:outlineLvl w:val="0"/>
    </w:pPr>
    <w:rPr>
      <w:b/>
      <w:bCs/>
      <w:kern w:val="44"/>
      <w:sz w:val="32"/>
      <w:szCs w:val="44"/>
    </w:rPr>
  </w:style>
  <w:style w:type="paragraph" w:styleId="3">
    <w:name w:val="heading 2"/>
    <w:basedOn w:val="1"/>
    <w:next w:val="1"/>
    <w:link w:val="19"/>
    <w:unhideWhenUsed/>
    <w:qFormat/>
    <w:uiPriority w:val="9"/>
    <w:pPr>
      <w:keepNext/>
      <w:keepLines/>
      <w:spacing w:before="260" w:after="120"/>
      <w:outlineLvl w:val="1"/>
    </w:pPr>
    <w:rPr>
      <w:rFonts w:cstheme="majorBidi"/>
      <w:b/>
      <w:bCs/>
      <w:sz w:val="30"/>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28"/>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22"/>
    <w:unhideWhenUsed/>
    <w:uiPriority w:val="99"/>
    <w:pPr>
      <w:tabs>
        <w:tab w:val="center" w:pos="4153"/>
        <w:tab w:val="right" w:pos="8306"/>
      </w:tabs>
      <w:snapToGrid w:val="0"/>
      <w:spacing w:line="240" w:lineRule="auto"/>
      <w:jc w:val="left"/>
    </w:pPr>
    <w:rPr>
      <w:sz w:val="18"/>
      <w:szCs w:val="18"/>
    </w:rPr>
  </w:style>
  <w:style w:type="paragraph" w:styleId="6">
    <w:name w:val="header"/>
    <w:basedOn w:val="1"/>
    <w:link w:val="2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Subtitle"/>
    <w:basedOn w:val="1"/>
    <w:next w:val="1"/>
    <w:link w:val="12"/>
    <w:qFormat/>
    <w:uiPriority w:val="11"/>
    <w:pPr>
      <w:spacing w:before="120" w:after="120" w:line="312" w:lineRule="auto"/>
      <w:jc w:val="center"/>
      <w:outlineLvl w:val="1"/>
    </w:pPr>
    <w:rPr>
      <w:bCs/>
      <w:kern w:val="28"/>
      <w:sz w:val="28"/>
      <w:szCs w:val="32"/>
    </w:rPr>
  </w:style>
  <w:style w:type="paragraph" w:styleId="8">
    <w:name w:val="Title"/>
    <w:basedOn w:val="1"/>
    <w:next w:val="1"/>
    <w:link w:val="11"/>
    <w:qFormat/>
    <w:uiPriority w:val="10"/>
    <w:pPr>
      <w:spacing w:before="240" w:after="120"/>
      <w:jc w:val="center"/>
      <w:outlineLvl w:val="0"/>
    </w:pPr>
    <w:rPr>
      <w:rFonts w:cstheme="majorBidi"/>
      <w:b/>
      <w:bCs/>
      <w:sz w:val="32"/>
      <w:szCs w:val="32"/>
    </w:rPr>
  </w:style>
  <w:style w:type="character" w:customStyle="1" w:styleId="11">
    <w:name w:val="标题 字符"/>
    <w:basedOn w:val="10"/>
    <w:link w:val="8"/>
    <w:uiPriority w:val="10"/>
    <w:rPr>
      <w:rFonts w:ascii="Times New Roman" w:hAnsi="Times New Roman" w:eastAsia="宋体" w:cstheme="majorBidi"/>
      <w:b/>
      <w:bCs/>
      <w:sz w:val="32"/>
      <w:szCs w:val="32"/>
    </w:rPr>
  </w:style>
  <w:style w:type="character" w:customStyle="1" w:styleId="12">
    <w:name w:val="副标题 字符"/>
    <w:basedOn w:val="10"/>
    <w:link w:val="7"/>
    <w:uiPriority w:val="11"/>
    <w:rPr>
      <w:rFonts w:ascii="Times New Roman" w:hAnsi="Times New Roman" w:eastAsia="宋体"/>
      <w:bCs/>
      <w:kern w:val="28"/>
      <w:sz w:val="28"/>
      <w:szCs w:val="32"/>
    </w:rPr>
  </w:style>
  <w:style w:type="paragraph" w:customStyle="1" w:styleId="13">
    <w:name w:val="项目符号编号"/>
    <w:basedOn w:val="14"/>
    <w:link w:val="15"/>
    <w:qFormat/>
    <w:uiPriority w:val="0"/>
    <w:pPr>
      <w:numPr>
        <w:ilvl w:val="0"/>
        <w:numId w:val="1"/>
      </w:numPr>
      <w:spacing w:before="50" w:beforeLines="50" w:after="50" w:afterLines="50" w:line="400" w:lineRule="exact"/>
      <w:ind w:left="846" w:firstLine="0"/>
    </w:pPr>
  </w:style>
  <w:style w:type="paragraph" w:styleId="14">
    <w:name w:val="List Paragraph"/>
    <w:basedOn w:val="1"/>
    <w:qFormat/>
    <w:uiPriority w:val="34"/>
    <w:pPr>
      <w:ind w:firstLine="420"/>
    </w:pPr>
  </w:style>
  <w:style w:type="character" w:customStyle="1" w:styleId="15">
    <w:name w:val="项目符号编号 字符"/>
    <w:basedOn w:val="10"/>
    <w:link w:val="13"/>
    <w:uiPriority w:val="0"/>
    <w:rPr>
      <w:rFonts w:ascii="Times New Roman" w:hAnsi="Times New Roman" w:eastAsia="宋体"/>
      <w:sz w:val="24"/>
    </w:rPr>
  </w:style>
  <w:style w:type="paragraph" w:customStyle="1" w:styleId="16">
    <w:name w:val="图5."/>
    <w:basedOn w:val="1"/>
    <w:next w:val="1"/>
    <w:link w:val="17"/>
    <w:qFormat/>
    <w:uiPriority w:val="0"/>
    <w:pPr>
      <w:tabs>
        <w:tab w:val="left" w:pos="720"/>
      </w:tabs>
      <w:adjustRightInd w:val="0"/>
      <w:snapToGrid w:val="0"/>
      <w:spacing w:after="120" w:line="240" w:lineRule="auto"/>
      <w:ind w:left="660" w:leftChars="100" w:right="240" w:rightChars="100" w:hanging="420"/>
      <w:jc w:val="center"/>
      <w:outlineLvl w:val="4"/>
    </w:pPr>
    <w:rPr>
      <w:rFonts w:cstheme="majorBidi"/>
      <w:sz w:val="21"/>
      <w:szCs w:val="20"/>
    </w:rPr>
  </w:style>
  <w:style w:type="character" w:customStyle="1" w:styleId="17">
    <w:name w:val="图5. 字符"/>
    <w:basedOn w:val="10"/>
    <w:link w:val="16"/>
    <w:uiPriority w:val="0"/>
    <w:rPr>
      <w:rFonts w:ascii="Times New Roman" w:hAnsi="Times New Roman" w:eastAsia="宋体" w:cstheme="majorBidi"/>
      <w:szCs w:val="20"/>
    </w:rPr>
  </w:style>
  <w:style w:type="character" w:customStyle="1" w:styleId="18">
    <w:name w:val="标题 1 字符"/>
    <w:basedOn w:val="10"/>
    <w:link w:val="2"/>
    <w:uiPriority w:val="9"/>
    <w:rPr>
      <w:rFonts w:ascii="Times New Roman" w:hAnsi="Times New Roman" w:eastAsia="宋体"/>
      <w:b/>
      <w:bCs/>
      <w:kern w:val="44"/>
      <w:sz w:val="32"/>
      <w:szCs w:val="44"/>
    </w:rPr>
  </w:style>
  <w:style w:type="character" w:customStyle="1" w:styleId="19">
    <w:name w:val="标题 2 字符"/>
    <w:basedOn w:val="10"/>
    <w:link w:val="3"/>
    <w:uiPriority w:val="9"/>
    <w:rPr>
      <w:rFonts w:ascii="Times New Roman" w:hAnsi="Times New Roman" w:eastAsia="宋体" w:cstheme="majorBidi"/>
      <w:b/>
      <w:bCs/>
      <w:sz w:val="30"/>
      <w:szCs w:val="32"/>
    </w:rPr>
  </w:style>
  <w:style w:type="character" w:customStyle="1" w:styleId="20">
    <w:name w:val="标题 3 字符"/>
    <w:basedOn w:val="10"/>
    <w:link w:val="4"/>
    <w:uiPriority w:val="9"/>
    <w:rPr>
      <w:rFonts w:ascii="Times New Roman" w:hAnsi="Times New Roman" w:eastAsia="宋体"/>
      <w:b/>
      <w:bCs/>
      <w:sz w:val="28"/>
      <w:szCs w:val="32"/>
    </w:rPr>
  </w:style>
  <w:style w:type="character" w:customStyle="1" w:styleId="21">
    <w:name w:val="页眉 字符"/>
    <w:basedOn w:val="10"/>
    <w:link w:val="6"/>
    <w:uiPriority w:val="99"/>
    <w:rPr>
      <w:rFonts w:ascii="Times New Roman" w:hAnsi="Times New Roman" w:eastAsia="宋体"/>
      <w:sz w:val="18"/>
      <w:szCs w:val="18"/>
    </w:rPr>
  </w:style>
  <w:style w:type="character" w:customStyle="1" w:styleId="22">
    <w:name w:val="页脚 字符"/>
    <w:basedOn w:val="10"/>
    <w:link w:val="5"/>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500</Words>
  <Characters>592</Characters>
  <Lines>4</Lines>
  <Paragraphs>1</Paragraphs>
  <TotalTime>142</TotalTime>
  <ScaleCrop>false</ScaleCrop>
  <LinksUpToDate>false</LinksUpToDate>
  <CharactersWithSpaces>610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2021-10-01T11:31:00Z</dcterms:created>
  <dc:creator>王 裕宁</dc:creator>
  <cp:lastModifiedBy>李子昂(2021010568)</cp:lastModifiedBy>
  <dcterms:modified xsi:type="dcterms:W3CDTF">2024-12-05T07:23:28Z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8B310A12C755455C823BE0334173F3BC_12</vt:lpwstr>
  </property>
</Properties>
</file>