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四川省药品监督管理局办公室关于加强麻精药品购用和放射性药品使用监督管理工作的通知（川药监办〔2025〕54号）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2025-06-11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国家医疗保障局办公室关于进一步完善医药价格和招采信用评价制度的通知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2025-06-06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民政部 教育部 国家卫生健康委 共青团中央 全国妇联关于开展2025年“润心伴成长，同心护未来”主题活动的通知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国家卫生健康委员会</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2025-05-29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国家医保局关于公开发布第一批智能监管“两库”规则和知识点的公告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2025-05-24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财政部 国家卫生健康委关于全面开展工伤保险跨省异地就医直接结算　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关于印发《四川省促进医药健康产业发展若干措施》的通知（川医健机制办发〔2025〕6号）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四川省医药健康产业链协同推进机制办公室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2025-05-15</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四川省经济和信息化厅等8部门关于印发《四川省脑机接口及人机交互产业攻坚突破行动计划（2025—2030年）》的通知（川经信信安〔2025〕82号）</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四川省经济和信息化厅等8部门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2025-05-12</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《四川省药品监督管理局办公室关于加强麻精药品购用和放射性药品使用监督管理工作的通知（川药监办〔2025〕54号）》（发布机关：四川省药品监督管理局，发布日期：2025-06-11）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四川放射性药品监管落地】“医疗单位使用放射性制剂许可”实施机关调整为省药监局；明确第三、四类《放射性药品使用许可证》核发流程、有效期5年及医疗机构放射性药品购用管理要求。</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http://yjj.sc.gov.cn/scyjj/c103191/2025/6/11/3658782f59dc429db294ac15510fc94a.shtml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《国家医疗保障局办公室关于进一步完善医药价格和招采信用评价制度的通知》（发布机关：国家医保局办公室，发布日期：2025-06-06）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文件主要内容与核心要点：国家医疗保障局办公室关于进一步完善医药价格和招采信用评价制度的通知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https://www.gov.cn/zhengce/zhengceku/202506/content_7026660.htm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《民政部 教育部 国家卫生健康委 共青团中央 全国妇联关于开展2025年“润心伴成长，同心护未来”主题活动的通知》（发布机关：国家卫生健康委员会，发布日期：2025-05-29）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文件主要内容与核心要点：民政部 教育部 国家卫生健康委 共青团中央 全国妇联关于开展2025年“润心伴成长，同心护未来”主题活动的通知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https://www.gov.cn/zhengce/zhengceku/202505/content_7025723.htm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《国家医保局关于公开发布第一批智能监管“两库”规则和知识点的公告》（发布机关：国家医保局，发布日期：2025-05-24）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文件主要内容与核心要点：国家医保局关于公开发布第一批智能监管“两库”规则和知识点的公告</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https://www.gov.cn/zhengce/zhengceku/202505/content_7025099.htm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《人力资源社会保障部 财政部 国家卫生健康委关于全面开展工伤保险跨省异地就医直接结算　工作的通知》（发布机关：国务院政策文件库，发布日期：2025-05-20）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文件主要内容与核心要点：人力资源社会保障部 财政部 国家卫生健康委关于全面开展工伤保险跨省异地就医直接结算　工作的通知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https://www.gov.cn/gongbao/2025/issue_12046/202505/content_7023966.html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《关于印发《四川省促进医药健康产业发展若干措施》的通知（川医健机制办发〔2025〕6号）》（发布机关：四川省医药健康产业链协同推进机制办公室，发布日期：2025-05-15）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四川医药产业申报要点】“1+6”产业链（核医疗、生物医药、医疗器械、现代中药、医疗美容、体育）5方面21条措施：科研揭榜单项支持最高2000万元、创新核药最高1000万元；创新药械优先特别审查专班服务、创新药15个工作日完成挂网审核；打造人工智能产品临床示范应用场景。有效期三年。</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https://wsjkw.sc.gov.cn/scwsjkw/qtwj/2025/5/15/22861efa98134ba7b358fa9fd932ae53.shtml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四川省经济和信息化厅等8部门关于印发《四川省脑机接口及人机交互产业攻坚突破行动计划（2025—2030年）》的通知（川经信信安〔2025〕82号）》（发布机关：四川省经济和信息化厅等8部门，发布日期：2025-05-12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四川脑机接口顶层文件】到2027年完成3款侵入式和5款非侵入式脑机接口产品研发及医疗器械注册、实施省内首例侵入式脑机接口手术；到2030年侵入式手术3000例/年、引育10家链主企业；依托华西医院、省人民医院加快临床试验，支持成都创建制造业创新中心。</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https://jxt.sc.gov.cn/scjxt/qtwj/2025/5/12/4367ef5fac5e4167a2cea0e580bec456.shtml</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