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辽宁省药品监督管理局关于公开征求《中国（辽宁）自贸试验区生物医药研发用物品进口“白名单”制度试点方案（征求意见稿）》意见的通告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辽宁省药品监督管理局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2026-08-24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工业和信息化部科技司关于征求《国家脑机接口产业标准体系建设指南（2026版）》（征求意见稿）意见的通知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工业和信息化部科技司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2026-08-24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国家药监局综合司公开征求《关于按照省级中药饮片炮制规范炮制的中药饮片跨省级行政区域销售、使用管理规定（征求意见稿）》意见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广东省药品监督管理局关于发布《广东省粤港澳大湾区内地九市进口港澳药品医疗器械召回工作指南》《广东省粤港澳大湾区内地九市进口港澳药品医疗器械追溯工作指南》的通告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广东省药品监督管理局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《全民医疗保障“十五五”规划》解读</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《医疗卫生强基工程中医药行动方案》政策解读</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2026-07-29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国务院关于同意在粤港澳大湾区内地九市暂时调整实施有关行政法规规定的批复</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2026-05-29</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《辽宁省药品监督管理局关于公开征求《中国（辽宁）自贸试验区生物医药研发用物品进口“白名单”制度试点方案（征求意见稿）》意见的通告》（发布机关：辽宁省药品监督管理局，发布日期：2026-08-24）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文件主要内容与核心要点：辽宁省药品监督管理局关于公开征求《中国（辽宁）自贸试验区生物医药研发用物品进口“白名单”制度试点方案（征求意见稿）》意见的通告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https://ypjg.ln.gov.cn/ypjg/zwgk/tzgg/20260824/index.html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《工业和信息化部科技司关于征求《国家脑机接口产业标准体系建设指南（2026版）》（征求意见稿）意见的通知》（发布机关：工业和信息化部科技司，发布日期：2026-08-24）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文件主要内容与核心要点：工业和信息化部科技司关于征求《国家脑机接口产业标准体系建设指南（2026版）》（征求意见稿）意见的通知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https://www.miit.gov.cn/gzcy/yjzj/art/2026/art_brain_computer_interface_standard_2026.html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《国家药监局综合司公开征求《关于按照省级中药饮片炮制规范炮制的中药饮片跨省级行政区域销售、使用管理规定（征求意见稿）》意见》（发布机关：国家药品监督管理局综合司，发布日期：2026-08-20）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文件主要内容与核心要点：国家药监局综合司公开征求《关于按照省级中药饮片炮制规范炮制的中药饮片跨省级行政区域销售、使用管理规定（征求意见稿）》意见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https://www.nmpa.gov.cn/xxgk/zhqyj/zhqyjsp/20260820153022198.html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广东省药品监督管理局关于发布《广东省粤港澳大湾区内地九市进口港澳药品医疗器械召回工作指南》《广东省粤港澳大湾区内地九市进口港澳药品医疗器械追溯工作指南》的通告》（发布机关：广东省药品监督管理局，发布日期：2026-08-19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文件主要内容与核心要点：广东省药品监督管理局关于发布《广东省粤港澳大湾区内地九市进口港澳药品医疗器械召回工作指南》《广东省粤港澳大湾区内地九市进口港澳药品医疗器械追溯工作指南》的通告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https://mpa.gd.gov.cn/zwgk/gzwj/content/post_20260819_guide.html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《《全民医疗保障“十五五”规划》解读》（发布机关：国务院政策文件库，发布日期：2026-08-19）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文件主要内容与核心要点：《全民医疗保障“十五五”规划》解读</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https://www.gov.cn/zhengce/202608/content_7078574.htm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《《医疗卫生强基工程中医药行动方案》政策解读》（发布机关：国务院政策文件库，发布日期：2026-07-29）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文件主要内容与核心要点：《医疗卫生强基工程中医药行动方案》政策解读</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https://www.gov.cn/zhengce/202607/content_7076911.htm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《国务院关于同意在粤港澳大湾区内地九市暂时调整实施有关行政法规规定的批复》（发布机关：国家药品监督管理局，发布日期：2026-05-29）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文件主要内容与核心要点：国务院关于同意在粤港澳大湾区内地九市暂时调整实施有关行政法规规定的批复</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https://www.gov.cn/zhengce/zhengceku/202605/content_7070623.htm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