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为及时研判行业监管动向与政策红利，现将截至2026年09月17日本周最新发布的医药产业重点政策及文件摘要汇总如下：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国家卫生健康委办公厅关于印发药事管理等3个专业医疗质量控制指标（2025年版）的通知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国家卫生健康委办公厅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2025-09-09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国家卫生健康委、市场监管总局关于实施预包装食品数字标签有关事项的公告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国家卫生健康委员会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2025-09-08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国家卫生健康委办公厅关于印发职业病医院基本标准（二级、三级）的通知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2025-08-28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国家卫生健康委办公厅关于印发安宁疗护实践指南（2025年版）的通知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国家卫生健康委员会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2025-08-26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国务院关于《中国（江苏）自由贸易试验区生物医药全产业链开放创新发展方案》的批复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国务院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2025-08-21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国家医疗保障局关于印发《医疗保障按病种付费管理暂行办法》的通知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国家医保局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 国家发展改革委 教育部 财政部 自然资源部 市场监管总局 全国总工会 关于加快推进普惠托育服务体系建设的意见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国家卫生健康委员会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2025-08-10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《国家卫生健康委办公厅关于印发药事管理等3个专业医疗质量控制指标（2025年版）的通知》（发布机关：国家卫生健康委办公厅，发布日期：2025-09-09）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文件主要内容与核心要点：国家卫生健康委办公厅关于印发药事管理等3个专业医疗质量控制指标（2025年版）的通知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https://www.gov.cn/zhengce/zhengceku/202509/content_7039760.htm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《国家卫生健康委、市场监管总局关于实施预包装食品数字标签有关事项的公告》（发布机关：国家卫生健康委员会，发布日期：2025-09-08）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文件主要内容与核心要点：国家卫生健康委、市场监管总局关于实施预包装食品数字标签有关事项的公告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https://www.gov.cn/zhengce/zhengceku/202509/content_7039556.htm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《国家卫生健康委办公厅关于印发职业病医院基本标准（二级、三级）的通知》（发布机关：国家药品监督管理局，发布日期：2025-08-28）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文件主要内容与核心要点：国家卫生健康委办公厅关于印发职业病医院基本标准（二级、三级）的通知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https://www.gov.cn/zhengce/zhengceku/202508/content_7038140.htm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《国家卫生健康委办公厅关于印发安宁疗护实践指南（2025年版）的通知》（发布机关：国家卫生健康委员会，发布日期：2025-08-26）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文件主要内容与核心要点：国家卫生健康委办公厅关于印发安宁疗护实践指南（2025年版）的通知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https://www.gov.cn/zhengce/zhengceku/202508/content_7037917.htm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《国务院关于《中国（江苏）自由贸易试验区生物医药全产业链开放创新发展方案》的批复》（发布机关：国务院，发布日期：2025-08-21）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文件主要内容与核心要点：国务院关于《中国（江苏）自由贸易试验区生物医药全产业链开放创新发展方案》的批复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https://www.gov.cn/zhengce/zhengceku/202508/content_7037375.htm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《国家医疗保障局关于印发《医疗保障按病种付费管理暂行办法》的通知》（发布机关：国家医保局，发布日期：2025-08-16）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文件主要内容与核心要点：国家医疗保障局关于印发《医疗保障按病种付费管理暂行办法》的通知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https://www.gov.cn/zhengce/zhengceku/202508/content_7036853.htm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《国家卫生健康委 国家发展改革委 教育部 财政部 自然资源部 市场监管总局 全国总工会 关于加快推进普惠托育服务体系建设的意见》（发布机关：国家卫生健康委员会，发布日期：2025-08-10）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文件主要内容与核心要点：国家卫生健康委 国家发展改革委 教育部 财政部 自然资源部 市场监管总局 全国总工会 关于加快推进普惠托育服务体系建设的意见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https://www.gov.cn/gongbao/2025/issue_12206/202508/content_7035422.html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